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F0668" w14:textId="46285C7B" w:rsidR="00CE49B3" w:rsidRPr="005E0259" w:rsidRDefault="00CE49B3" w:rsidP="00FD14B5">
      <w:pPr>
        <w:spacing w:before="32"/>
        <w:rPr>
          <w:rFonts w:asciiTheme="minorHAnsi" w:hAnsiTheme="minorHAnsi" w:cstheme="minorHAnsi"/>
          <w:b/>
          <w:bCs/>
          <w:i/>
          <w:sz w:val="28"/>
          <w:szCs w:val="21"/>
        </w:rPr>
      </w:pPr>
      <w:r w:rsidRPr="005E0259">
        <w:rPr>
          <w:rFonts w:asciiTheme="minorHAnsi" w:hAnsiTheme="minorHAnsi" w:cstheme="minorHAnsi"/>
          <w:b/>
          <w:bCs/>
          <w:i/>
          <w:sz w:val="28"/>
          <w:szCs w:val="21"/>
        </w:rPr>
        <w:t>PARTE GENERALE</w:t>
      </w:r>
    </w:p>
    <w:p w14:paraId="1570BC8B" w14:textId="419E2E9A" w:rsidR="00D5615D" w:rsidRPr="005E0259" w:rsidRDefault="00D5615D" w:rsidP="00D5615D">
      <w:pPr>
        <w:pStyle w:val="BodyText"/>
        <w:pBdr>
          <w:top w:val="single" w:sz="12" w:space="1" w:color="0A00FF"/>
          <w:left w:val="single" w:sz="12" w:space="4" w:color="0A00FF"/>
          <w:bottom w:val="single" w:sz="12" w:space="0" w:color="0A00FF"/>
          <w:right w:val="single" w:sz="12" w:space="4" w:color="0A00FF"/>
        </w:pBdr>
        <w:spacing w:before="8"/>
        <w:ind w:left="284" w:right="351"/>
        <w:rPr>
          <w:rFonts w:cstheme="minorHAnsi"/>
          <w:iCs/>
          <w:szCs w:val="20"/>
        </w:rPr>
      </w:pPr>
      <w:bookmarkStart w:id="0" w:name="PARTE_GENERALE_(parte_comune_per_tutte_l"/>
      <w:bookmarkEnd w:id="0"/>
      <w:r w:rsidRPr="005E0259">
        <w:rPr>
          <w:rFonts w:cstheme="minorHAnsi"/>
          <w:b/>
          <w:bCs/>
          <w:iCs/>
          <w:szCs w:val="20"/>
        </w:rPr>
        <w:t>Denominazione del Corso di Studio:</w:t>
      </w:r>
      <w:r w:rsidRPr="005E0259">
        <w:rPr>
          <w:rFonts w:cstheme="minorHAnsi"/>
          <w:iCs/>
          <w:szCs w:val="20"/>
        </w:rPr>
        <w:t xml:space="preserve"> Classe: Corso di Laurea in Ingegneria Gestionale</w:t>
      </w:r>
    </w:p>
    <w:p w14:paraId="20FDDC84" w14:textId="59E51641" w:rsidR="00D5615D" w:rsidRPr="005E0259" w:rsidRDefault="00D5615D" w:rsidP="00D5615D">
      <w:pPr>
        <w:pStyle w:val="BodyText"/>
        <w:pBdr>
          <w:top w:val="single" w:sz="12" w:space="1" w:color="0A00FF"/>
          <w:left w:val="single" w:sz="12" w:space="4" w:color="0A00FF"/>
          <w:bottom w:val="single" w:sz="12" w:space="0" w:color="0A00FF"/>
          <w:right w:val="single" w:sz="12" w:space="4" w:color="0A00FF"/>
        </w:pBdr>
        <w:spacing w:before="8"/>
        <w:ind w:left="284" w:right="351"/>
        <w:rPr>
          <w:rFonts w:cstheme="minorHAnsi"/>
          <w:iCs/>
          <w:szCs w:val="20"/>
        </w:rPr>
      </w:pPr>
      <w:r w:rsidRPr="005E0259">
        <w:rPr>
          <w:rFonts w:cstheme="minorHAnsi"/>
          <w:b/>
          <w:bCs/>
          <w:iCs/>
          <w:szCs w:val="20"/>
        </w:rPr>
        <w:t>Sede:</w:t>
      </w:r>
      <w:r w:rsidRPr="005E0259">
        <w:rPr>
          <w:rFonts w:cstheme="minorHAnsi"/>
          <w:iCs/>
          <w:szCs w:val="20"/>
        </w:rPr>
        <w:t xml:space="preserve"> Bari </w:t>
      </w:r>
    </w:p>
    <w:p w14:paraId="46017A63" w14:textId="0223A0CE" w:rsidR="00D5615D" w:rsidRPr="005E0259" w:rsidRDefault="00D5615D" w:rsidP="00D5615D">
      <w:pPr>
        <w:pStyle w:val="BodyText"/>
        <w:pBdr>
          <w:top w:val="single" w:sz="12" w:space="1" w:color="0A00FF"/>
          <w:left w:val="single" w:sz="12" w:space="4" w:color="0A00FF"/>
          <w:bottom w:val="single" w:sz="12" w:space="0" w:color="0A00FF"/>
          <w:right w:val="single" w:sz="12" w:space="4" w:color="0A00FF"/>
        </w:pBdr>
        <w:spacing w:before="8"/>
        <w:ind w:left="284" w:right="351"/>
        <w:rPr>
          <w:rFonts w:cstheme="minorHAnsi"/>
          <w:iCs/>
          <w:szCs w:val="20"/>
        </w:rPr>
      </w:pPr>
      <w:r w:rsidRPr="005E0259">
        <w:rPr>
          <w:rFonts w:cstheme="minorHAnsi"/>
          <w:b/>
          <w:bCs/>
          <w:iCs/>
          <w:szCs w:val="20"/>
        </w:rPr>
        <w:t>Dipartimento:</w:t>
      </w:r>
      <w:r w:rsidRPr="005E0259">
        <w:rPr>
          <w:rFonts w:cstheme="minorHAnsi"/>
          <w:iCs/>
          <w:szCs w:val="20"/>
        </w:rPr>
        <w:t xml:space="preserve"> Dipartimento di Meccanica, Matematica e Management (DMMM)</w:t>
      </w:r>
    </w:p>
    <w:p w14:paraId="7F447B31" w14:textId="316F6524" w:rsidR="00D5615D" w:rsidRPr="005E0259" w:rsidRDefault="00D5615D" w:rsidP="00AB10F0">
      <w:pPr>
        <w:pStyle w:val="BodyText"/>
        <w:pBdr>
          <w:top w:val="single" w:sz="12" w:space="1" w:color="0A00FF"/>
          <w:left w:val="single" w:sz="12" w:space="4" w:color="0A00FF"/>
          <w:bottom w:val="single" w:sz="12" w:space="0" w:color="0A00FF"/>
          <w:right w:val="single" w:sz="12" w:space="4" w:color="0A00FF"/>
        </w:pBdr>
        <w:spacing w:before="8"/>
        <w:ind w:left="284" w:right="351"/>
        <w:rPr>
          <w:rFonts w:cstheme="minorHAnsi"/>
          <w:iCs/>
          <w:szCs w:val="20"/>
        </w:rPr>
      </w:pPr>
      <w:r w:rsidRPr="005E0259">
        <w:rPr>
          <w:rFonts w:cstheme="minorHAnsi"/>
          <w:b/>
          <w:bCs/>
          <w:iCs/>
          <w:szCs w:val="20"/>
        </w:rPr>
        <w:t>Primo anno accademico di attivazione:</w:t>
      </w:r>
      <w:r w:rsidRPr="005E0259">
        <w:rPr>
          <w:rFonts w:cstheme="minorHAnsi"/>
          <w:iCs/>
          <w:szCs w:val="20"/>
        </w:rPr>
        <w:t xml:space="preserve"> A.A. 2010/11 (Ord. 270)</w:t>
      </w:r>
    </w:p>
    <w:p w14:paraId="27ACF88F" w14:textId="441F6529" w:rsidR="00D12846" w:rsidRPr="005E0259" w:rsidRDefault="00D12846" w:rsidP="00D12846">
      <w:pPr>
        <w:pStyle w:val="BodyText"/>
        <w:spacing w:before="7"/>
        <w:rPr>
          <w:rFonts w:cstheme="minorHAnsi"/>
          <w:sz w:val="21"/>
          <w:szCs w:val="21"/>
        </w:rPr>
      </w:pPr>
    </w:p>
    <w:p w14:paraId="2A98E054" w14:textId="6C6EACC6" w:rsidR="00CE49B3" w:rsidRPr="005E0259" w:rsidRDefault="00DE4623" w:rsidP="003F69EA">
      <w:pPr>
        <w:spacing w:before="32"/>
        <w:rPr>
          <w:rFonts w:asciiTheme="minorHAnsi" w:hAnsiTheme="minorHAnsi" w:cstheme="minorHAnsi"/>
          <w:b/>
          <w:bCs/>
          <w:i/>
          <w:sz w:val="28"/>
          <w:szCs w:val="21"/>
        </w:rPr>
      </w:pPr>
      <w:r w:rsidRPr="005E0259">
        <w:rPr>
          <w:rFonts w:asciiTheme="minorHAnsi" w:hAnsiTheme="minorHAnsi" w:cstheme="minorHAnsi"/>
          <w:noProof/>
          <w:sz w:val="20"/>
          <w:szCs w:val="20"/>
          <w:lang w:bidi="ar-SA"/>
        </w:rPr>
        <mc:AlternateContent>
          <mc:Choice Requires="wps">
            <w:drawing>
              <wp:anchor distT="0" distB="0" distL="0" distR="0" simplePos="0" relativeHeight="251659264" behindDoc="1" locked="0" layoutInCell="1" allowOverlap="1" wp14:anchorId="45FA23FF" wp14:editId="1F6EC556">
                <wp:simplePos x="0" y="0"/>
                <wp:positionH relativeFrom="margin">
                  <wp:posOffset>92710</wp:posOffset>
                </wp:positionH>
                <wp:positionV relativeFrom="paragraph">
                  <wp:posOffset>206375</wp:posOffset>
                </wp:positionV>
                <wp:extent cx="6084570" cy="7512685"/>
                <wp:effectExtent l="0" t="0" r="11430" b="18415"/>
                <wp:wrapTopAndBottom/>
                <wp:docPr id="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7512685"/>
                        </a:xfrm>
                        <a:prstGeom prst="rect">
                          <a:avLst/>
                        </a:prstGeom>
                        <a:noFill/>
                        <a:ln w="18288">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87CFEF" w14:textId="77777777" w:rsidR="00D432AC" w:rsidRPr="00844996" w:rsidRDefault="00D432AC" w:rsidP="00D432AC">
                            <w:pPr>
                              <w:ind w:left="56"/>
                              <w:rPr>
                                <w:rFonts w:asciiTheme="minorHAnsi" w:eastAsiaTheme="minorHAnsi" w:hAnsiTheme="minorHAnsi" w:cstheme="minorHAnsi"/>
                                <w:b/>
                                <w:bCs/>
                                <w:color w:val="000000"/>
                                <w:sz w:val="20"/>
                                <w:szCs w:val="20"/>
                                <w:lang w:eastAsia="en-US" w:bidi="ar-SA"/>
                              </w:rPr>
                            </w:pPr>
                            <w:r w:rsidRPr="00844996">
                              <w:rPr>
                                <w:rFonts w:asciiTheme="minorHAnsi" w:eastAsiaTheme="minorHAnsi" w:hAnsiTheme="minorHAnsi" w:cstheme="minorHAnsi"/>
                                <w:b/>
                                <w:bCs/>
                                <w:color w:val="000000"/>
                                <w:sz w:val="20"/>
                                <w:szCs w:val="20"/>
                                <w:lang w:eastAsia="en-US" w:bidi="ar-SA"/>
                              </w:rPr>
                              <w:t xml:space="preserve">Composizione </w:t>
                            </w:r>
                          </w:p>
                          <w:p w14:paraId="27249194" w14:textId="77777777" w:rsidR="00537126" w:rsidRPr="00844996" w:rsidRDefault="00537126" w:rsidP="00537126">
                            <w:pPr>
                              <w:ind w:left="56"/>
                              <w:rPr>
                                <w:rFonts w:asciiTheme="minorHAnsi" w:eastAsiaTheme="minorHAnsi" w:hAnsiTheme="minorHAnsi" w:cstheme="minorHAnsi"/>
                                <w:b/>
                                <w:bCs/>
                                <w:color w:val="000000"/>
                                <w:sz w:val="20"/>
                                <w:szCs w:val="20"/>
                                <w:lang w:eastAsia="en-US" w:bidi="ar-SA"/>
                              </w:rPr>
                            </w:pPr>
                            <w:bookmarkStart w:id="1" w:name="_Hlk91805606"/>
                            <w:r w:rsidRPr="00844996">
                              <w:rPr>
                                <w:rFonts w:asciiTheme="minorHAnsi" w:eastAsiaTheme="minorHAnsi" w:hAnsiTheme="minorHAnsi" w:cstheme="minorHAnsi"/>
                                <w:b/>
                                <w:bCs/>
                                <w:color w:val="000000"/>
                                <w:sz w:val="20"/>
                                <w:szCs w:val="20"/>
                                <w:lang w:eastAsia="en-US" w:bidi="ar-SA"/>
                              </w:rPr>
                              <w:t xml:space="preserve">Composizione </w:t>
                            </w:r>
                          </w:p>
                          <w:p w14:paraId="40F1A001"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Prof.ssa Ilaria Giannoccaro (Presidente) in sostituzione del Prof. Giuseppe Carbone in base al D.D. n. 137 del 13 novembre 2021</w:t>
                            </w:r>
                          </w:p>
                          <w:p w14:paraId="10940A8D"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Prof.ssa Claudia Barile(componente)</w:t>
                            </w:r>
                          </w:p>
                          <w:p w14:paraId="1A6581F1"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Prof. Antonio Boccaccio(componente)</w:t>
                            </w:r>
                          </w:p>
                          <w:p w14:paraId="4336AF4D"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Prof Daniele Rotolo(componente)</w:t>
                            </w:r>
                          </w:p>
                          <w:p w14:paraId="23EFF205"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Prof.ssa Barbara Scozzi (componente)</w:t>
                            </w:r>
                          </w:p>
                          <w:p w14:paraId="47246383"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Prof. Paolo Oresta (componente aggregato)</w:t>
                            </w:r>
                          </w:p>
                          <w:p w14:paraId="5A0A6D2F"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Prof. Franco Maddalena (componente aggregato)</w:t>
                            </w:r>
                          </w:p>
                          <w:p w14:paraId="5D0B80AF"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Sig.ra Myriam Bruno (Rappresentante gli studenti – CdS L3</w:t>
                            </w:r>
                            <w:r>
                              <w:rPr>
                                <w:rFonts w:asciiTheme="minorHAnsi" w:eastAsiaTheme="minorHAnsi" w:hAnsiTheme="minorHAnsi" w:cstheme="minorHAnsi"/>
                                <w:color w:val="000000"/>
                                <w:sz w:val="20"/>
                                <w:szCs w:val="20"/>
                                <w:lang w:eastAsia="en-US" w:bidi="ar-SA"/>
                              </w:rPr>
                              <w:t xml:space="preserve"> Ingegneria dei Sistemi Aerospaziali</w:t>
                            </w:r>
                            <w:r w:rsidRPr="00A514BF">
                              <w:rPr>
                                <w:rFonts w:asciiTheme="minorHAnsi" w:eastAsiaTheme="minorHAnsi" w:hAnsiTheme="minorHAnsi" w:cstheme="minorHAnsi"/>
                                <w:color w:val="000000"/>
                                <w:sz w:val="20"/>
                                <w:szCs w:val="20"/>
                                <w:lang w:eastAsia="en-US" w:bidi="ar-SA"/>
                              </w:rPr>
                              <w:t>)</w:t>
                            </w:r>
                          </w:p>
                          <w:p w14:paraId="1D54A6E6"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 xml:space="preserve">Sig. Piero Chiaia (Rappresentante gli studenti – CdS LM Mechanical Engineering) </w:t>
                            </w:r>
                          </w:p>
                          <w:p w14:paraId="5393798E"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 xml:space="preserve">Sig. Angelo Figurella </w:t>
                            </w:r>
                            <w:r>
                              <w:rPr>
                                <w:rFonts w:asciiTheme="minorHAnsi" w:eastAsiaTheme="minorHAnsi" w:hAnsiTheme="minorHAnsi" w:cstheme="minorHAnsi"/>
                                <w:color w:val="000000"/>
                                <w:sz w:val="20"/>
                                <w:szCs w:val="20"/>
                                <w:lang w:eastAsia="en-US" w:bidi="ar-SA"/>
                              </w:rPr>
                              <w:t>(</w:t>
                            </w:r>
                            <w:r w:rsidRPr="00A514BF">
                              <w:rPr>
                                <w:rFonts w:asciiTheme="minorHAnsi" w:eastAsiaTheme="minorHAnsi" w:hAnsiTheme="minorHAnsi" w:cstheme="minorHAnsi"/>
                                <w:color w:val="000000"/>
                                <w:sz w:val="20"/>
                                <w:szCs w:val="20"/>
                                <w:lang w:eastAsia="en-US" w:bidi="ar-SA"/>
                              </w:rPr>
                              <w:t xml:space="preserve">Rappresentante gli studenti – CdS L3 </w:t>
                            </w:r>
                            <w:r>
                              <w:rPr>
                                <w:rFonts w:asciiTheme="minorHAnsi" w:eastAsiaTheme="minorHAnsi" w:hAnsiTheme="minorHAnsi" w:cstheme="minorHAnsi"/>
                                <w:color w:val="000000"/>
                                <w:sz w:val="20"/>
                                <w:szCs w:val="20"/>
                                <w:lang w:eastAsia="en-US" w:bidi="ar-SA"/>
                              </w:rPr>
                              <w:t xml:space="preserve">Ingegneria </w:t>
                            </w:r>
                            <w:r w:rsidRPr="00A514BF">
                              <w:rPr>
                                <w:rFonts w:asciiTheme="minorHAnsi" w:eastAsiaTheme="minorHAnsi" w:hAnsiTheme="minorHAnsi" w:cstheme="minorHAnsi"/>
                                <w:color w:val="000000"/>
                                <w:sz w:val="20"/>
                                <w:szCs w:val="20"/>
                                <w:lang w:eastAsia="en-US" w:bidi="ar-SA"/>
                              </w:rPr>
                              <w:t>Meccanica)</w:t>
                            </w:r>
                          </w:p>
                          <w:p w14:paraId="5BAB18AC"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 xml:space="preserve">Sig. Francesco Filippo (Rappresentante gli studenti – CdS LM </w:t>
                            </w:r>
                            <w:r>
                              <w:rPr>
                                <w:rFonts w:asciiTheme="minorHAnsi" w:eastAsiaTheme="minorHAnsi" w:hAnsiTheme="minorHAnsi" w:cstheme="minorHAnsi"/>
                                <w:color w:val="000000"/>
                                <w:sz w:val="20"/>
                                <w:szCs w:val="20"/>
                                <w:lang w:eastAsia="en-US" w:bidi="ar-SA"/>
                              </w:rPr>
                              <w:t xml:space="preserve">Ingegneria Gestionale </w:t>
                            </w:r>
                            <w:r w:rsidRPr="00A514BF">
                              <w:rPr>
                                <w:rFonts w:asciiTheme="minorHAnsi" w:eastAsiaTheme="minorHAnsi" w:hAnsiTheme="minorHAnsi" w:cstheme="minorHAnsi"/>
                                <w:color w:val="000000"/>
                                <w:sz w:val="20"/>
                                <w:szCs w:val="20"/>
                                <w:lang w:eastAsia="en-US" w:bidi="ar-SA"/>
                              </w:rPr>
                              <w:t xml:space="preserve">magistrale) </w:t>
                            </w:r>
                          </w:p>
                          <w:p w14:paraId="4DDE6164" w14:textId="77777777" w:rsidR="00537126"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 xml:space="preserve">Sig.ra Sara Romano (Rappresentante gli studenti – CdS LM </w:t>
                            </w:r>
                            <w:r>
                              <w:rPr>
                                <w:rFonts w:asciiTheme="minorHAnsi" w:eastAsiaTheme="minorHAnsi" w:hAnsiTheme="minorHAnsi" w:cstheme="minorHAnsi"/>
                                <w:color w:val="000000"/>
                                <w:sz w:val="20"/>
                                <w:szCs w:val="20"/>
                                <w:lang w:eastAsia="en-US" w:bidi="ar-SA"/>
                              </w:rPr>
                              <w:t xml:space="preserve">Ingegneria </w:t>
                            </w:r>
                            <w:r w:rsidRPr="00A514BF">
                              <w:rPr>
                                <w:rFonts w:asciiTheme="minorHAnsi" w:eastAsiaTheme="minorHAnsi" w:hAnsiTheme="minorHAnsi" w:cstheme="minorHAnsi"/>
                                <w:color w:val="000000"/>
                                <w:sz w:val="20"/>
                                <w:szCs w:val="20"/>
                                <w:lang w:eastAsia="en-US" w:bidi="ar-SA"/>
                              </w:rPr>
                              <w:t>Meccanica Magistrale)</w:t>
                            </w:r>
                          </w:p>
                          <w:p w14:paraId="674B0A2C"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 xml:space="preserve">Sig. Paolo Riotino (Rappresentante gli studenti – CdS L3 Ingegneria Gestionale), componente aggregato  </w:t>
                            </w:r>
                          </w:p>
                          <w:p w14:paraId="44D239D0"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p>
                          <w:p w14:paraId="5000B5C1"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La componente docente della CPDS è stata nominata nel CdD n. 15 del 17 novembre 2021. La componente studente</w:t>
                            </w:r>
                            <w:r>
                              <w:rPr>
                                <w:rFonts w:asciiTheme="minorHAnsi" w:eastAsiaTheme="minorHAnsi" w:hAnsiTheme="minorHAnsi" w:cstheme="minorHAnsi"/>
                                <w:color w:val="000000"/>
                                <w:sz w:val="20"/>
                                <w:szCs w:val="20"/>
                                <w:lang w:eastAsia="en-US" w:bidi="ar-SA"/>
                              </w:rPr>
                              <w:t>sca</w:t>
                            </w:r>
                            <w:r w:rsidRPr="00A514BF">
                              <w:rPr>
                                <w:rFonts w:asciiTheme="minorHAnsi" w:eastAsiaTheme="minorHAnsi" w:hAnsiTheme="minorHAnsi" w:cstheme="minorHAnsi"/>
                                <w:color w:val="000000"/>
                                <w:sz w:val="20"/>
                                <w:szCs w:val="20"/>
                                <w:lang w:eastAsia="en-US" w:bidi="ar-SA"/>
                              </w:rPr>
                              <w:t xml:space="preserve"> è stata individuata attraverso indizione di votazioni in data 2 </w:t>
                            </w:r>
                            <w:proofErr w:type="gramStart"/>
                            <w:r w:rsidRPr="00A514BF">
                              <w:rPr>
                                <w:rFonts w:asciiTheme="minorHAnsi" w:eastAsiaTheme="minorHAnsi" w:hAnsiTheme="minorHAnsi" w:cstheme="minorHAnsi"/>
                                <w:color w:val="000000"/>
                                <w:sz w:val="20"/>
                                <w:szCs w:val="20"/>
                                <w:lang w:eastAsia="en-US" w:bidi="ar-SA"/>
                              </w:rPr>
                              <w:t>Aprile</w:t>
                            </w:r>
                            <w:proofErr w:type="gramEnd"/>
                            <w:r w:rsidRPr="00A514BF">
                              <w:rPr>
                                <w:rFonts w:asciiTheme="minorHAnsi" w:eastAsiaTheme="minorHAnsi" w:hAnsiTheme="minorHAnsi" w:cstheme="minorHAnsi"/>
                                <w:color w:val="000000"/>
                                <w:sz w:val="20"/>
                                <w:szCs w:val="20"/>
                                <w:lang w:eastAsia="en-US" w:bidi="ar-SA"/>
                              </w:rPr>
                              <w:t xml:space="preserve"> 2021. La studentessa Myriam Bruno subentra in data 9 dicembre</w:t>
                            </w:r>
                            <w:r>
                              <w:rPr>
                                <w:rFonts w:asciiTheme="minorHAnsi" w:eastAsiaTheme="minorHAnsi" w:hAnsiTheme="minorHAnsi" w:cstheme="minorHAnsi"/>
                                <w:color w:val="000000"/>
                                <w:sz w:val="20"/>
                                <w:szCs w:val="20"/>
                                <w:lang w:eastAsia="en-US" w:bidi="ar-SA"/>
                              </w:rPr>
                              <w:t xml:space="preserve"> 2021</w:t>
                            </w:r>
                            <w:r w:rsidRPr="00A514BF">
                              <w:rPr>
                                <w:rFonts w:asciiTheme="minorHAnsi" w:eastAsiaTheme="minorHAnsi" w:hAnsiTheme="minorHAnsi" w:cstheme="minorHAnsi"/>
                                <w:color w:val="000000"/>
                                <w:sz w:val="20"/>
                                <w:szCs w:val="20"/>
                                <w:lang w:eastAsia="en-US" w:bidi="ar-SA"/>
                              </w:rPr>
                              <w:t xml:space="preserve"> allo studente Martino Pinto, laureatosi. Lo studente Paolo Riotino è stato aggregato alla Commissione per rappresentare adeguatamente tutti i CdS del Dipartimento.</w:t>
                            </w:r>
                          </w:p>
                          <w:p w14:paraId="46499B1C" w14:textId="77777777" w:rsidR="00537126" w:rsidRDefault="00537126" w:rsidP="00537126">
                            <w:pPr>
                              <w:ind w:left="56"/>
                              <w:rPr>
                                <w:rFonts w:asciiTheme="minorHAnsi" w:eastAsiaTheme="minorHAnsi" w:hAnsiTheme="minorHAnsi" w:cstheme="minorHAnsi"/>
                                <w:color w:val="000000"/>
                                <w:sz w:val="20"/>
                                <w:szCs w:val="20"/>
                                <w:lang w:eastAsia="en-US" w:bidi="ar-SA"/>
                              </w:rPr>
                            </w:pPr>
                          </w:p>
                          <w:p w14:paraId="10D04D87"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253D4A">
                              <w:rPr>
                                <w:rFonts w:asciiTheme="minorHAnsi" w:eastAsiaTheme="minorHAnsi" w:hAnsiTheme="minorHAnsi" w:cstheme="minorHAnsi"/>
                                <w:color w:val="000000"/>
                                <w:sz w:val="20"/>
                                <w:szCs w:val="20"/>
                                <w:lang w:eastAsia="en-US" w:bidi="ar-SA"/>
                              </w:rPr>
                              <w:t>Inoltre, sono stati consultati i Coordinatori dei CdS e altri studenti rappresentanti nel CdD del DMMM.</w:t>
                            </w:r>
                          </w:p>
                          <w:p w14:paraId="223AEB0B" w14:textId="77777777" w:rsidR="00537126" w:rsidRDefault="00537126" w:rsidP="00537126">
                            <w:pPr>
                              <w:ind w:left="56"/>
                              <w:rPr>
                                <w:rFonts w:asciiTheme="minorHAnsi" w:eastAsiaTheme="minorHAnsi" w:hAnsiTheme="minorHAnsi" w:cstheme="minorHAnsi"/>
                                <w:color w:val="000000"/>
                                <w:sz w:val="20"/>
                                <w:szCs w:val="20"/>
                                <w:lang w:eastAsia="en-US" w:bidi="ar-SA"/>
                              </w:rPr>
                            </w:pPr>
                          </w:p>
                          <w:p w14:paraId="4957C4E9" w14:textId="77777777" w:rsidR="00537126" w:rsidRPr="00A514BF" w:rsidRDefault="00537126" w:rsidP="00537126">
                            <w:pPr>
                              <w:ind w:left="56"/>
                              <w:jc w:val="both"/>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La Commissione</w:t>
                            </w:r>
                            <w:r>
                              <w:rPr>
                                <w:rFonts w:asciiTheme="minorHAnsi" w:eastAsiaTheme="minorHAnsi" w:hAnsiTheme="minorHAnsi" w:cstheme="minorHAnsi"/>
                                <w:color w:val="000000"/>
                                <w:sz w:val="20"/>
                                <w:szCs w:val="20"/>
                                <w:lang w:eastAsia="en-US" w:bidi="ar-SA"/>
                              </w:rPr>
                              <w:t>,</w:t>
                            </w:r>
                            <w:r w:rsidRPr="00A514BF">
                              <w:rPr>
                                <w:rFonts w:asciiTheme="minorHAnsi" w:eastAsiaTheme="minorHAnsi" w:hAnsiTheme="minorHAnsi" w:cstheme="minorHAnsi"/>
                                <w:color w:val="000000"/>
                                <w:sz w:val="20"/>
                                <w:szCs w:val="20"/>
                                <w:lang w:eastAsia="en-US" w:bidi="ar-SA"/>
                              </w:rPr>
                              <w:t xml:space="preserve"> </w:t>
                            </w:r>
                            <w:r>
                              <w:rPr>
                                <w:rFonts w:asciiTheme="minorHAnsi" w:eastAsiaTheme="minorHAnsi" w:hAnsiTheme="minorHAnsi" w:cstheme="minorHAnsi"/>
                                <w:color w:val="000000"/>
                                <w:sz w:val="20"/>
                                <w:szCs w:val="20"/>
                                <w:lang w:eastAsia="en-US" w:bidi="ar-SA"/>
                              </w:rPr>
                              <w:t xml:space="preserve">nella sua attuale configurazione, </w:t>
                            </w:r>
                            <w:r w:rsidRPr="00A514BF">
                              <w:rPr>
                                <w:rFonts w:asciiTheme="minorHAnsi" w:eastAsiaTheme="minorHAnsi" w:hAnsiTheme="minorHAnsi" w:cstheme="minorHAnsi"/>
                                <w:color w:val="000000"/>
                                <w:sz w:val="20"/>
                                <w:szCs w:val="20"/>
                                <w:lang w:eastAsia="en-US" w:bidi="ar-SA"/>
                              </w:rPr>
                              <w:t xml:space="preserve">si è riunita nell’anno 2021 </w:t>
                            </w:r>
                            <w:r>
                              <w:rPr>
                                <w:rFonts w:asciiTheme="minorHAnsi" w:eastAsiaTheme="minorHAnsi" w:hAnsiTheme="minorHAnsi" w:cstheme="minorHAnsi"/>
                                <w:color w:val="000000"/>
                                <w:sz w:val="20"/>
                                <w:szCs w:val="20"/>
                                <w:lang w:eastAsia="en-US" w:bidi="ar-SA"/>
                              </w:rPr>
                              <w:t xml:space="preserve">e inizio 2022 </w:t>
                            </w:r>
                            <w:r w:rsidRPr="00A514BF">
                              <w:rPr>
                                <w:rFonts w:asciiTheme="minorHAnsi" w:eastAsiaTheme="minorHAnsi" w:hAnsiTheme="minorHAnsi" w:cstheme="minorHAnsi"/>
                                <w:color w:val="000000"/>
                                <w:sz w:val="20"/>
                                <w:szCs w:val="20"/>
                                <w:lang w:eastAsia="en-US" w:bidi="ar-SA"/>
                              </w:rPr>
                              <w:t xml:space="preserve">nelle date di seguito riportate. La discussione degli argomenti indicati negli OdG ha consentito di elaborare le considerazioni riportate nei quadri delle sezioni di questa relazione. </w:t>
                            </w:r>
                          </w:p>
                          <w:p w14:paraId="4729F629" w14:textId="77777777" w:rsidR="00537126" w:rsidRDefault="00537126" w:rsidP="00537126">
                            <w:pPr>
                              <w:ind w:left="56"/>
                              <w:rPr>
                                <w:rFonts w:asciiTheme="minorHAnsi" w:eastAsiaTheme="minorHAnsi" w:hAnsiTheme="minorHAnsi" w:cstheme="minorHAnsi"/>
                                <w:color w:val="000000"/>
                                <w:sz w:val="20"/>
                                <w:szCs w:val="20"/>
                                <w:lang w:eastAsia="en-US" w:bidi="ar-SA"/>
                              </w:rPr>
                            </w:pPr>
                          </w:p>
                          <w:p w14:paraId="2FD562BB"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p>
                          <w:p w14:paraId="28395FA0" w14:textId="77777777" w:rsidR="00537126" w:rsidRPr="00A514BF" w:rsidRDefault="00537126" w:rsidP="00537126">
                            <w:pPr>
                              <w:ind w:left="56"/>
                              <w:rPr>
                                <w:rFonts w:asciiTheme="minorHAnsi" w:eastAsiaTheme="minorHAnsi" w:hAnsiTheme="minorHAnsi" w:cstheme="minorHAnsi"/>
                                <w:b/>
                                <w:bCs/>
                                <w:color w:val="000000"/>
                                <w:sz w:val="20"/>
                                <w:szCs w:val="20"/>
                                <w:lang w:eastAsia="en-US" w:bidi="ar-SA"/>
                              </w:rPr>
                            </w:pPr>
                            <w:r w:rsidRPr="00A514BF">
                              <w:rPr>
                                <w:rFonts w:asciiTheme="minorHAnsi" w:eastAsiaTheme="minorHAnsi" w:hAnsiTheme="minorHAnsi" w:cstheme="minorHAnsi"/>
                                <w:b/>
                                <w:bCs/>
                                <w:color w:val="000000"/>
                                <w:sz w:val="20"/>
                                <w:szCs w:val="20"/>
                                <w:lang w:eastAsia="en-US" w:bidi="ar-SA"/>
                              </w:rPr>
                              <w:t>Riunione del 6 dicembre 2021</w:t>
                            </w:r>
                          </w:p>
                          <w:p w14:paraId="3C163FBD" w14:textId="77777777" w:rsidR="00537126" w:rsidRPr="00A514BF" w:rsidRDefault="00537126" w:rsidP="00537126">
                            <w:pPr>
                              <w:pStyle w:val="ListParagraph"/>
                              <w:numPr>
                                <w:ilvl w:val="0"/>
                                <w:numId w:val="47"/>
                              </w:numPr>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 xml:space="preserve">Incontro di in-formazione sulla CPDS </w:t>
                            </w:r>
                            <w:r>
                              <w:rPr>
                                <w:rFonts w:asciiTheme="minorHAnsi" w:eastAsiaTheme="minorHAnsi" w:hAnsiTheme="minorHAnsi" w:cstheme="minorHAnsi"/>
                                <w:color w:val="000000"/>
                                <w:sz w:val="20"/>
                                <w:szCs w:val="20"/>
                                <w:lang w:eastAsia="en-US" w:bidi="ar-SA"/>
                              </w:rPr>
                              <w:t xml:space="preserve">DMMM </w:t>
                            </w:r>
                            <w:r w:rsidRPr="00A514BF">
                              <w:rPr>
                                <w:rFonts w:asciiTheme="minorHAnsi" w:eastAsiaTheme="minorHAnsi" w:hAnsiTheme="minorHAnsi" w:cstheme="minorHAnsi"/>
                                <w:color w:val="000000"/>
                                <w:sz w:val="20"/>
                                <w:szCs w:val="20"/>
                                <w:lang w:eastAsia="en-US" w:bidi="ar-SA"/>
                              </w:rPr>
                              <w:t xml:space="preserve">organizzato dal PQA </w:t>
                            </w:r>
                          </w:p>
                          <w:p w14:paraId="3C97FB7E" w14:textId="77777777" w:rsidR="00537126" w:rsidRPr="00A514BF" w:rsidRDefault="00537126" w:rsidP="00537126">
                            <w:pPr>
                              <w:ind w:left="56"/>
                              <w:rPr>
                                <w:rFonts w:asciiTheme="minorHAnsi" w:eastAsiaTheme="minorHAnsi" w:hAnsiTheme="minorHAnsi" w:cstheme="minorHAnsi"/>
                                <w:b/>
                                <w:bCs/>
                                <w:color w:val="000000"/>
                                <w:sz w:val="20"/>
                                <w:szCs w:val="20"/>
                                <w:lang w:eastAsia="en-US" w:bidi="ar-SA"/>
                              </w:rPr>
                            </w:pPr>
                            <w:r w:rsidRPr="00A514BF">
                              <w:rPr>
                                <w:rFonts w:asciiTheme="minorHAnsi" w:eastAsiaTheme="minorHAnsi" w:hAnsiTheme="minorHAnsi" w:cstheme="minorHAnsi"/>
                                <w:b/>
                                <w:bCs/>
                                <w:color w:val="000000"/>
                                <w:sz w:val="20"/>
                                <w:szCs w:val="20"/>
                                <w:lang w:eastAsia="en-US" w:bidi="ar-SA"/>
                              </w:rPr>
                              <w:t>Riunione del 13 dicembre 2021</w:t>
                            </w:r>
                          </w:p>
                          <w:p w14:paraId="2D97F5B4" w14:textId="77777777" w:rsidR="00537126" w:rsidRPr="00A514BF" w:rsidRDefault="00537126" w:rsidP="00537126">
                            <w:pPr>
                              <w:pStyle w:val="ListParagraph"/>
                              <w:numPr>
                                <w:ilvl w:val="0"/>
                                <w:numId w:val="47"/>
                              </w:numPr>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 xml:space="preserve">Avvio attività; </w:t>
                            </w:r>
                          </w:p>
                          <w:p w14:paraId="39B9C791" w14:textId="77777777" w:rsidR="00537126" w:rsidRPr="00A514BF" w:rsidRDefault="00537126" w:rsidP="00537126">
                            <w:pPr>
                              <w:pStyle w:val="ListParagraph"/>
                              <w:numPr>
                                <w:ilvl w:val="0"/>
                                <w:numId w:val="47"/>
                              </w:numPr>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 xml:space="preserve">Analisi </w:t>
                            </w:r>
                            <w:r>
                              <w:rPr>
                                <w:rFonts w:asciiTheme="minorHAnsi" w:eastAsiaTheme="minorHAnsi" w:hAnsiTheme="minorHAnsi" w:cstheme="minorHAnsi"/>
                                <w:color w:val="000000"/>
                                <w:sz w:val="20"/>
                                <w:szCs w:val="20"/>
                                <w:lang w:eastAsia="en-US" w:bidi="ar-SA"/>
                              </w:rPr>
                              <w:t>delle fonti documentali disponibili e dei dati</w:t>
                            </w:r>
                            <w:r w:rsidRPr="00A514BF">
                              <w:rPr>
                                <w:rFonts w:asciiTheme="minorHAnsi" w:eastAsiaTheme="minorHAnsi" w:hAnsiTheme="minorHAnsi" w:cstheme="minorHAnsi"/>
                                <w:color w:val="000000"/>
                                <w:sz w:val="20"/>
                                <w:szCs w:val="20"/>
                                <w:lang w:eastAsia="en-US" w:bidi="ar-SA"/>
                              </w:rPr>
                              <w:t xml:space="preserve">; </w:t>
                            </w:r>
                          </w:p>
                          <w:p w14:paraId="2729E2F7" w14:textId="77777777" w:rsidR="00537126" w:rsidRPr="00A514BF" w:rsidRDefault="00537126" w:rsidP="00537126">
                            <w:pPr>
                              <w:pStyle w:val="ListParagraph"/>
                              <w:numPr>
                                <w:ilvl w:val="0"/>
                                <w:numId w:val="47"/>
                              </w:numPr>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Organizzazione dei lavori</w:t>
                            </w:r>
                          </w:p>
                          <w:p w14:paraId="0CF4D6AE" w14:textId="77777777" w:rsidR="00537126" w:rsidRPr="00A514BF" w:rsidRDefault="00537126" w:rsidP="00537126">
                            <w:pPr>
                              <w:rPr>
                                <w:rFonts w:asciiTheme="minorHAnsi" w:eastAsiaTheme="minorHAnsi" w:hAnsiTheme="minorHAnsi" w:cstheme="minorHAnsi"/>
                                <w:b/>
                                <w:bCs/>
                                <w:color w:val="000000"/>
                                <w:sz w:val="20"/>
                                <w:szCs w:val="20"/>
                                <w:lang w:eastAsia="en-US" w:bidi="ar-SA"/>
                              </w:rPr>
                            </w:pPr>
                            <w:r>
                              <w:rPr>
                                <w:rFonts w:asciiTheme="minorHAnsi" w:eastAsiaTheme="minorHAnsi" w:hAnsiTheme="minorHAnsi" w:cstheme="minorHAnsi"/>
                                <w:b/>
                                <w:bCs/>
                                <w:color w:val="000000"/>
                                <w:sz w:val="20"/>
                                <w:szCs w:val="20"/>
                                <w:lang w:eastAsia="en-US" w:bidi="ar-SA"/>
                              </w:rPr>
                              <w:t xml:space="preserve"> </w:t>
                            </w:r>
                            <w:r w:rsidRPr="00A514BF">
                              <w:rPr>
                                <w:rFonts w:asciiTheme="minorHAnsi" w:eastAsiaTheme="minorHAnsi" w:hAnsiTheme="minorHAnsi" w:cstheme="minorHAnsi"/>
                                <w:b/>
                                <w:bCs/>
                                <w:color w:val="000000"/>
                                <w:sz w:val="20"/>
                                <w:szCs w:val="20"/>
                                <w:lang w:eastAsia="en-US" w:bidi="ar-SA"/>
                              </w:rPr>
                              <w:t>Riunione del 28 dicembre 2021</w:t>
                            </w:r>
                          </w:p>
                          <w:p w14:paraId="27DC867D" w14:textId="77777777" w:rsidR="00537126" w:rsidRPr="00844996" w:rsidRDefault="00537126" w:rsidP="00537126">
                            <w:pPr>
                              <w:pStyle w:val="ListParagraph"/>
                              <w:numPr>
                                <w:ilvl w:val="0"/>
                                <w:numId w:val="48"/>
                              </w:numPr>
                              <w:rPr>
                                <w:rFonts w:asciiTheme="minorHAnsi" w:eastAsiaTheme="minorHAnsi" w:hAnsiTheme="minorHAnsi" w:cstheme="minorHAnsi"/>
                                <w:color w:val="000000"/>
                                <w:sz w:val="20"/>
                                <w:szCs w:val="20"/>
                                <w:lang w:eastAsia="en-US" w:bidi="ar-SA"/>
                              </w:rPr>
                            </w:pPr>
                            <w:r w:rsidRPr="00844996">
                              <w:rPr>
                                <w:rFonts w:asciiTheme="minorHAnsi" w:eastAsiaTheme="minorHAnsi" w:hAnsiTheme="minorHAnsi" w:cstheme="minorHAnsi"/>
                                <w:color w:val="000000"/>
                                <w:sz w:val="20"/>
                                <w:szCs w:val="20"/>
                                <w:lang w:eastAsia="en-US" w:bidi="ar-SA"/>
                              </w:rPr>
                              <w:t xml:space="preserve">Analisi delle criticità; </w:t>
                            </w:r>
                          </w:p>
                          <w:p w14:paraId="52202281" w14:textId="77777777" w:rsidR="00537126" w:rsidRPr="00844996" w:rsidRDefault="00537126" w:rsidP="00537126">
                            <w:pPr>
                              <w:pStyle w:val="ListParagraph"/>
                              <w:numPr>
                                <w:ilvl w:val="0"/>
                                <w:numId w:val="48"/>
                              </w:numPr>
                              <w:rPr>
                                <w:rFonts w:asciiTheme="minorHAnsi" w:eastAsiaTheme="minorHAnsi" w:hAnsiTheme="minorHAnsi" w:cstheme="minorHAnsi"/>
                                <w:color w:val="000000"/>
                                <w:sz w:val="20"/>
                                <w:szCs w:val="20"/>
                                <w:lang w:eastAsia="en-US" w:bidi="ar-SA"/>
                              </w:rPr>
                            </w:pPr>
                            <w:r w:rsidRPr="00844996">
                              <w:rPr>
                                <w:rFonts w:asciiTheme="minorHAnsi" w:eastAsiaTheme="minorHAnsi" w:hAnsiTheme="minorHAnsi" w:cstheme="minorHAnsi"/>
                                <w:color w:val="000000"/>
                                <w:sz w:val="20"/>
                                <w:szCs w:val="20"/>
                                <w:lang w:eastAsia="en-US" w:bidi="ar-SA"/>
                              </w:rPr>
                              <w:t>Proposte di interventi</w:t>
                            </w:r>
                          </w:p>
                          <w:p w14:paraId="35D89870" w14:textId="77777777" w:rsidR="00537126" w:rsidRPr="00844996" w:rsidRDefault="00537126" w:rsidP="00537126">
                            <w:pPr>
                              <w:ind w:left="56"/>
                              <w:rPr>
                                <w:rFonts w:asciiTheme="minorHAnsi" w:eastAsiaTheme="minorHAnsi" w:hAnsiTheme="minorHAnsi" w:cstheme="minorHAnsi"/>
                                <w:b/>
                                <w:bCs/>
                                <w:color w:val="000000"/>
                                <w:sz w:val="20"/>
                                <w:szCs w:val="20"/>
                                <w:lang w:eastAsia="en-US" w:bidi="ar-SA"/>
                              </w:rPr>
                            </w:pPr>
                            <w:r w:rsidRPr="00844996">
                              <w:rPr>
                                <w:rFonts w:asciiTheme="minorHAnsi" w:eastAsiaTheme="minorHAnsi" w:hAnsiTheme="minorHAnsi" w:cstheme="minorHAnsi"/>
                                <w:b/>
                                <w:bCs/>
                                <w:color w:val="000000"/>
                                <w:sz w:val="20"/>
                                <w:szCs w:val="20"/>
                                <w:lang w:eastAsia="en-US" w:bidi="ar-SA"/>
                              </w:rPr>
                              <w:t>Riunione del 18 gennaio 2022</w:t>
                            </w:r>
                          </w:p>
                          <w:p w14:paraId="515CD7E7" w14:textId="77777777" w:rsidR="00537126" w:rsidRPr="00253D4A" w:rsidRDefault="00537126" w:rsidP="00537126">
                            <w:pPr>
                              <w:pStyle w:val="ListParagraph"/>
                              <w:numPr>
                                <w:ilvl w:val="0"/>
                                <w:numId w:val="48"/>
                              </w:numPr>
                              <w:rPr>
                                <w:rFonts w:asciiTheme="minorHAnsi" w:eastAsiaTheme="minorHAnsi" w:hAnsiTheme="minorHAnsi" w:cstheme="minorHAnsi"/>
                                <w:color w:val="000000"/>
                                <w:sz w:val="20"/>
                                <w:szCs w:val="20"/>
                                <w:lang w:eastAsia="en-US" w:bidi="ar-SA"/>
                              </w:rPr>
                            </w:pPr>
                            <w:r w:rsidRPr="00253D4A">
                              <w:rPr>
                                <w:rFonts w:asciiTheme="minorHAnsi" w:eastAsiaTheme="minorHAnsi" w:hAnsiTheme="minorHAnsi" w:cstheme="minorHAnsi"/>
                                <w:color w:val="000000"/>
                                <w:sz w:val="20"/>
                                <w:szCs w:val="20"/>
                                <w:lang w:eastAsia="en-US" w:bidi="ar-SA"/>
                              </w:rPr>
                              <w:t>Revisione della bozza della relazione annuale e stesura della relazione definitiva</w:t>
                            </w:r>
                          </w:p>
                          <w:p w14:paraId="71D3A33D" w14:textId="77777777" w:rsidR="00537126" w:rsidRPr="00253D4A" w:rsidRDefault="00537126" w:rsidP="00537126">
                            <w:pPr>
                              <w:pStyle w:val="ListParagraph"/>
                              <w:numPr>
                                <w:ilvl w:val="0"/>
                                <w:numId w:val="48"/>
                              </w:numPr>
                              <w:rPr>
                                <w:rFonts w:asciiTheme="minorHAnsi" w:eastAsiaTheme="minorHAnsi" w:hAnsiTheme="minorHAnsi" w:cstheme="minorHAnsi"/>
                                <w:color w:val="000000"/>
                                <w:sz w:val="20"/>
                                <w:szCs w:val="20"/>
                                <w:lang w:eastAsia="en-US" w:bidi="ar-SA"/>
                              </w:rPr>
                            </w:pPr>
                            <w:r w:rsidRPr="00253D4A">
                              <w:rPr>
                                <w:rFonts w:asciiTheme="minorHAnsi" w:eastAsiaTheme="minorHAnsi" w:hAnsiTheme="minorHAnsi" w:cstheme="minorHAnsi"/>
                                <w:color w:val="000000"/>
                                <w:sz w:val="20"/>
                                <w:szCs w:val="20"/>
                                <w:lang w:eastAsia="en-US" w:bidi="ar-SA"/>
                              </w:rPr>
                              <w:t>Parere su attivazione del cdl magistrale in Ing</w:t>
                            </w:r>
                            <w:r>
                              <w:rPr>
                                <w:rFonts w:asciiTheme="minorHAnsi" w:eastAsiaTheme="minorHAnsi" w:hAnsiTheme="minorHAnsi" w:cstheme="minorHAnsi"/>
                                <w:color w:val="000000"/>
                                <w:sz w:val="20"/>
                                <w:szCs w:val="20"/>
                                <w:lang w:eastAsia="en-US" w:bidi="ar-SA"/>
                              </w:rPr>
                              <w:t xml:space="preserve">egneria </w:t>
                            </w:r>
                            <w:r w:rsidRPr="00253D4A">
                              <w:rPr>
                                <w:rFonts w:asciiTheme="minorHAnsi" w:eastAsiaTheme="minorHAnsi" w:hAnsiTheme="minorHAnsi" w:cstheme="minorHAnsi"/>
                                <w:color w:val="000000"/>
                                <w:sz w:val="20"/>
                                <w:szCs w:val="20"/>
                                <w:lang w:eastAsia="en-US" w:bidi="ar-SA"/>
                              </w:rPr>
                              <w:t>energetica</w:t>
                            </w:r>
                          </w:p>
                          <w:p w14:paraId="5F2A51B2" w14:textId="77777777" w:rsidR="00537126" w:rsidRPr="00253D4A" w:rsidRDefault="00537126" w:rsidP="00537126">
                            <w:pPr>
                              <w:pStyle w:val="ListParagraph"/>
                              <w:numPr>
                                <w:ilvl w:val="0"/>
                                <w:numId w:val="48"/>
                              </w:numPr>
                              <w:rPr>
                                <w:rFonts w:asciiTheme="minorHAnsi" w:hAnsiTheme="minorHAnsi" w:cstheme="minorHAnsi"/>
                                <w:sz w:val="18"/>
                                <w:szCs w:val="18"/>
                              </w:rPr>
                            </w:pPr>
                            <w:r w:rsidRPr="00253D4A">
                              <w:rPr>
                                <w:rFonts w:asciiTheme="minorHAnsi" w:eastAsiaTheme="minorHAnsi" w:hAnsiTheme="minorHAnsi" w:cstheme="minorHAnsi"/>
                                <w:color w:val="000000"/>
                                <w:sz w:val="20"/>
                                <w:szCs w:val="20"/>
                                <w:lang w:eastAsia="en-US" w:bidi="ar-SA"/>
                              </w:rPr>
                              <w:t>Parere su attivazione del cdl triennale in Ing</w:t>
                            </w:r>
                            <w:bookmarkEnd w:id="1"/>
                            <w:r>
                              <w:rPr>
                                <w:rFonts w:asciiTheme="minorHAnsi" w:eastAsiaTheme="minorHAnsi" w:hAnsiTheme="minorHAnsi" w:cstheme="minorHAnsi"/>
                                <w:color w:val="000000"/>
                                <w:sz w:val="20"/>
                                <w:szCs w:val="20"/>
                                <w:lang w:eastAsia="en-US" w:bidi="ar-SA"/>
                              </w:rPr>
                              <w:t>egneria</w:t>
                            </w:r>
                            <w:r w:rsidRPr="00253D4A">
                              <w:rPr>
                                <w:rFonts w:asciiTheme="minorHAnsi" w:eastAsiaTheme="minorHAnsi" w:hAnsiTheme="minorHAnsi" w:cstheme="minorHAnsi"/>
                                <w:color w:val="000000"/>
                                <w:sz w:val="20"/>
                                <w:szCs w:val="20"/>
                                <w:lang w:eastAsia="en-US" w:bidi="ar-SA"/>
                              </w:rPr>
                              <w:t xml:space="preserve"> per la transizione circolare </w:t>
                            </w:r>
                          </w:p>
                          <w:p w14:paraId="758D0149" w14:textId="77777777" w:rsidR="00537126" w:rsidRDefault="00537126" w:rsidP="00537126">
                            <w:pPr>
                              <w:ind w:left="56"/>
                              <w:rPr>
                                <w:rFonts w:asciiTheme="minorHAnsi" w:eastAsiaTheme="minorHAnsi" w:hAnsiTheme="minorHAnsi" w:cstheme="minorHAnsi"/>
                                <w:b/>
                                <w:bCs/>
                                <w:color w:val="000000"/>
                                <w:sz w:val="20"/>
                                <w:szCs w:val="20"/>
                                <w:lang w:eastAsia="en-US" w:bidi="ar-SA"/>
                              </w:rPr>
                            </w:pPr>
                            <w:r>
                              <w:rPr>
                                <w:rFonts w:asciiTheme="minorHAnsi" w:hAnsiTheme="minorHAnsi" w:cstheme="minorHAnsi"/>
                                <w:sz w:val="18"/>
                                <w:szCs w:val="18"/>
                              </w:rPr>
                              <w:t xml:space="preserve"> </w:t>
                            </w:r>
                            <w:r w:rsidRPr="00253D4A">
                              <w:rPr>
                                <w:rFonts w:asciiTheme="minorHAnsi" w:eastAsiaTheme="minorHAnsi" w:hAnsiTheme="minorHAnsi" w:cstheme="minorHAnsi"/>
                                <w:b/>
                                <w:bCs/>
                                <w:color w:val="000000"/>
                                <w:sz w:val="20"/>
                                <w:szCs w:val="20"/>
                                <w:lang w:eastAsia="en-US" w:bidi="ar-SA"/>
                              </w:rPr>
                              <w:t>Riunione del 24 gennaio 2022</w:t>
                            </w:r>
                          </w:p>
                          <w:p w14:paraId="3D7755BD" w14:textId="77777777" w:rsidR="00537126" w:rsidRDefault="00537126" w:rsidP="00537126">
                            <w:pPr>
                              <w:pStyle w:val="ListParagraph"/>
                              <w:numPr>
                                <w:ilvl w:val="0"/>
                                <w:numId w:val="48"/>
                              </w:numPr>
                              <w:rPr>
                                <w:rFonts w:asciiTheme="minorHAnsi" w:eastAsiaTheme="minorHAnsi" w:hAnsiTheme="minorHAnsi" w:cstheme="minorHAnsi"/>
                                <w:color w:val="000000"/>
                                <w:sz w:val="20"/>
                                <w:szCs w:val="20"/>
                                <w:lang w:eastAsia="en-US" w:bidi="ar-SA"/>
                              </w:rPr>
                            </w:pPr>
                            <w:r w:rsidRPr="00253D4A">
                              <w:rPr>
                                <w:rFonts w:asciiTheme="minorHAnsi" w:eastAsiaTheme="minorHAnsi" w:hAnsiTheme="minorHAnsi" w:cstheme="minorHAnsi"/>
                                <w:color w:val="000000"/>
                                <w:sz w:val="20"/>
                                <w:szCs w:val="20"/>
                                <w:lang w:eastAsia="en-US" w:bidi="ar-SA"/>
                              </w:rPr>
                              <w:t>Relazione finale</w:t>
                            </w:r>
                          </w:p>
                          <w:p w14:paraId="26211631" w14:textId="77777777" w:rsidR="00537126" w:rsidRPr="00253D4A" w:rsidRDefault="00537126" w:rsidP="00537126">
                            <w:pPr>
                              <w:pStyle w:val="ListParagraph"/>
                              <w:numPr>
                                <w:ilvl w:val="0"/>
                                <w:numId w:val="48"/>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Calendario delle riunioni A.A. 2021-22</w:t>
                            </w:r>
                            <w:r w:rsidRPr="00253D4A">
                              <w:rPr>
                                <w:rFonts w:asciiTheme="minorHAnsi" w:eastAsiaTheme="minorHAnsi" w:hAnsiTheme="minorHAnsi" w:cstheme="minorHAnsi"/>
                                <w:color w:val="000000"/>
                                <w:sz w:val="20"/>
                                <w:szCs w:val="20"/>
                                <w:lang w:eastAsia="en-US" w:bidi="ar-SA"/>
                              </w:rPr>
                              <w:tab/>
                            </w:r>
                          </w:p>
                          <w:p w14:paraId="5E5D2A2B" w14:textId="77777777" w:rsidR="00537126" w:rsidRPr="00253D4A" w:rsidRDefault="00537126" w:rsidP="00537126">
                            <w:pPr>
                              <w:rPr>
                                <w:rFonts w:asciiTheme="minorHAnsi" w:hAnsiTheme="minorHAnsi" w:cstheme="minorHAnsi"/>
                                <w:sz w:val="20"/>
                                <w:szCs w:val="18"/>
                              </w:rPr>
                            </w:pPr>
                          </w:p>
                          <w:p w14:paraId="3C014197" w14:textId="033BC5EC" w:rsidR="00643129" w:rsidRPr="00D432AC" w:rsidRDefault="00643129" w:rsidP="00537126">
                            <w:pPr>
                              <w:ind w:left="56"/>
                              <w:rPr>
                                <w:rFonts w:asciiTheme="minorHAnsi" w:eastAsiaTheme="minorHAnsi" w:hAnsiTheme="minorHAnsi" w:cstheme="minorHAnsi"/>
                                <w:color w:val="000000"/>
                                <w:sz w:val="20"/>
                                <w:szCs w:val="20"/>
                                <w:lang w:eastAsia="en-US" w:bidi="ar-S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A23FF" id="_x0000_t202" coordsize="21600,21600" o:spt="202" path="m,l,21600r21600,l21600,xe">
                <v:stroke joinstyle="miter"/>
                <v:path gradientshapeok="t" o:connecttype="rect"/>
              </v:shapetype>
              <v:shape id="Text Box 51" o:spid="_x0000_s1026" type="#_x0000_t202" style="position:absolute;margin-left:7.3pt;margin-top:16.25pt;width:479.1pt;height:591.55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" filled="f" strokecolor="blue" strokeweight="1.44pt">
                <v:textbox inset="0,0,0,0">
                  <w:txbxContent>
                    <w:p w14:paraId="5887CFEF" w14:textId="77777777" w:rsidR="00D432AC" w:rsidRPr="00844996" w:rsidRDefault="00D432AC" w:rsidP="00D432AC">
                      <w:pPr>
                        <w:ind w:left="56"/>
                        <w:rPr>
                          <w:rFonts w:asciiTheme="minorHAnsi" w:eastAsiaTheme="minorHAnsi" w:hAnsiTheme="minorHAnsi" w:cstheme="minorHAnsi"/>
                          <w:b/>
                          <w:bCs/>
                          <w:color w:val="000000"/>
                          <w:sz w:val="20"/>
                          <w:szCs w:val="20"/>
                          <w:lang w:eastAsia="en-US" w:bidi="ar-SA"/>
                        </w:rPr>
                      </w:pPr>
                      <w:r w:rsidRPr="00844996">
                        <w:rPr>
                          <w:rFonts w:asciiTheme="minorHAnsi" w:eastAsiaTheme="minorHAnsi" w:hAnsiTheme="minorHAnsi" w:cstheme="minorHAnsi"/>
                          <w:b/>
                          <w:bCs/>
                          <w:color w:val="000000"/>
                          <w:sz w:val="20"/>
                          <w:szCs w:val="20"/>
                          <w:lang w:eastAsia="en-US" w:bidi="ar-SA"/>
                        </w:rPr>
                        <w:t xml:space="preserve">Composizione </w:t>
                      </w:r>
                    </w:p>
                    <w:p w14:paraId="27249194" w14:textId="77777777" w:rsidR="00537126" w:rsidRPr="00844996" w:rsidRDefault="00537126" w:rsidP="00537126">
                      <w:pPr>
                        <w:ind w:left="56"/>
                        <w:rPr>
                          <w:rFonts w:asciiTheme="minorHAnsi" w:eastAsiaTheme="minorHAnsi" w:hAnsiTheme="minorHAnsi" w:cstheme="minorHAnsi"/>
                          <w:b/>
                          <w:bCs/>
                          <w:color w:val="000000"/>
                          <w:sz w:val="20"/>
                          <w:szCs w:val="20"/>
                          <w:lang w:eastAsia="en-US" w:bidi="ar-SA"/>
                        </w:rPr>
                      </w:pPr>
                      <w:bookmarkStart w:id="2" w:name="_Hlk91805606"/>
                      <w:r w:rsidRPr="00844996">
                        <w:rPr>
                          <w:rFonts w:asciiTheme="minorHAnsi" w:eastAsiaTheme="minorHAnsi" w:hAnsiTheme="minorHAnsi" w:cstheme="minorHAnsi"/>
                          <w:b/>
                          <w:bCs/>
                          <w:color w:val="000000"/>
                          <w:sz w:val="20"/>
                          <w:szCs w:val="20"/>
                          <w:lang w:eastAsia="en-US" w:bidi="ar-SA"/>
                        </w:rPr>
                        <w:t xml:space="preserve">Composizione </w:t>
                      </w:r>
                    </w:p>
                    <w:p w14:paraId="40F1A001"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Prof.ssa Ilaria Giannoccaro (Presidente) in sostituzione del Prof. Giuseppe Carbone in base al D.D. n. 137 del 13 novembre 2021</w:t>
                      </w:r>
                    </w:p>
                    <w:p w14:paraId="10940A8D"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Prof.ssa Claudia Barile(componente)</w:t>
                      </w:r>
                    </w:p>
                    <w:p w14:paraId="1A6581F1"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Prof. Antonio Boccaccio(componente)</w:t>
                      </w:r>
                    </w:p>
                    <w:p w14:paraId="4336AF4D"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Prof Daniele Rotolo(componente)</w:t>
                      </w:r>
                    </w:p>
                    <w:p w14:paraId="23EFF205"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Prof.ssa Barbara Scozzi (componente)</w:t>
                      </w:r>
                    </w:p>
                    <w:p w14:paraId="47246383"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Prof. Paolo Oresta (componente aggregato)</w:t>
                      </w:r>
                    </w:p>
                    <w:p w14:paraId="5A0A6D2F"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Prof. Franco Maddalena (componente aggregato)</w:t>
                      </w:r>
                    </w:p>
                    <w:p w14:paraId="5D0B80AF"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Sig.ra Myriam Bruno (Rappresentante gli studenti – CdS L3</w:t>
                      </w:r>
                      <w:r>
                        <w:rPr>
                          <w:rFonts w:asciiTheme="minorHAnsi" w:eastAsiaTheme="minorHAnsi" w:hAnsiTheme="minorHAnsi" w:cstheme="minorHAnsi"/>
                          <w:color w:val="000000"/>
                          <w:sz w:val="20"/>
                          <w:szCs w:val="20"/>
                          <w:lang w:eastAsia="en-US" w:bidi="ar-SA"/>
                        </w:rPr>
                        <w:t xml:space="preserve"> Ingegneria dei Sistemi Aerospaziali</w:t>
                      </w:r>
                      <w:r w:rsidRPr="00A514BF">
                        <w:rPr>
                          <w:rFonts w:asciiTheme="minorHAnsi" w:eastAsiaTheme="minorHAnsi" w:hAnsiTheme="minorHAnsi" w:cstheme="minorHAnsi"/>
                          <w:color w:val="000000"/>
                          <w:sz w:val="20"/>
                          <w:szCs w:val="20"/>
                          <w:lang w:eastAsia="en-US" w:bidi="ar-SA"/>
                        </w:rPr>
                        <w:t>)</w:t>
                      </w:r>
                    </w:p>
                    <w:p w14:paraId="1D54A6E6"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 xml:space="preserve">Sig. Piero Chiaia (Rappresentante gli studenti – CdS LM Mechanical Engineering) </w:t>
                      </w:r>
                    </w:p>
                    <w:p w14:paraId="5393798E"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 xml:space="preserve">Sig. Angelo Figurella </w:t>
                      </w:r>
                      <w:r>
                        <w:rPr>
                          <w:rFonts w:asciiTheme="minorHAnsi" w:eastAsiaTheme="minorHAnsi" w:hAnsiTheme="minorHAnsi" w:cstheme="minorHAnsi"/>
                          <w:color w:val="000000"/>
                          <w:sz w:val="20"/>
                          <w:szCs w:val="20"/>
                          <w:lang w:eastAsia="en-US" w:bidi="ar-SA"/>
                        </w:rPr>
                        <w:t>(</w:t>
                      </w:r>
                      <w:r w:rsidRPr="00A514BF">
                        <w:rPr>
                          <w:rFonts w:asciiTheme="minorHAnsi" w:eastAsiaTheme="minorHAnsi" w:hAnsiTheme="minorHAnsi" w:cstheme="minorHAnsi"/>
                          <w:color w:val="000000"/>
                          <w:sz w:val="20"/>
                          <w:szCs w:val="20"/>
                          <w:lang w:eastAsia="en-US" w:bidi="ar-SA"/>
                        </w:rPr>
                        <w:t xml:space="preserve">Rappresentante gli studenti – CdS L3 </w:t>
                      </w:r>
                      <w:r>
                        <w:rPr>
                          <w:rFonts w:asciiTheme="minorHAnsi" w:eastAsiaTheme="minorHAnsi" w:hAnsiTheme="minorHAnsi" w:cstheme="minorHAnsi"/>
                          <w:color w:val="000000"/>
                          <w:sz w:val="20"/>
                          <w:szCs w:val="20"/>
                          <w:lang w:eastAsia="en-US" w:bidi="ar-SA"/>
                        </w:rPr>
                        <w:t xml:space="preserve">Ingegneria </w:t>
                      </w:r>
                      <w:r w:rsidRPr="00A514BF">
                        <w:rPr>
                          <w:rFonts w:asciiTheme="minorHAnsi" w:eastAsiaTheme="minorHAnsi" w:hAnsiTheme="minorHAnsi" w:cstheme="minorHAnsi"/>
                          <w:color w:val="000000"/>
                          <w:sz w:val="20"/>
                          <w:szCs w:val="20"/>
                          <w:lang w:eastAsia="en-US" w:bidi="ar-SA"/>
                        </w:rPr>
                        <w:t>Meccanica)</w:t>
                      </w:r>
                    </w:p>
                    <w:p w14:paraId="5BAB18AC"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 xml:space="preserve">Sig. Francesco Filippo (Rappresentante gli studenti – CdS LM </w:t>
                      </w:r>
                      <w:r>
                        <w:rPr>
                          <w:rFonts w:asciiTheme="minorHAnsi" w:eastAsiaTheme="minorHAnsi" w:hAnsiTheme="minorHAnsi" w:cstheme="minorHAnsi"/>
                          <w:color w:val="000000"/>
                          <w:sz w:val="20"/>
                          <w:szCs w:val="20"/>
                          <w:lang w:eastAsia="en-US" w:bidi="ar-SA"/>
                        </w:rPr>
                        <w:t xml:space="preserve">Ingegneria Gestionale </w:t>
                      </w:r>
                      <w:r w:rsidRPr="00A514BF">
                        <w:rPr>
                          <w:rFonts w:asciiTheme="minorHAnsi" w:eastAsiaTheme="minorHAnsi" w:hAnsiTheme="minorHAnsi" w:cstheme="minorHAnsi"/>
                          <w:color w:val="000000"/>
                          <w:sz w:val="20"/>
                          <w:szCs w:val="20"/>
                          <w:lang w:eastAsia="en-US" w:bidi="ar-SA"/>
                        </w:rPr>
                        <w:t xml:space="preserve">magistrale) </w:t>
                      </w:r>
                    </w:p>
                    <w:p w14:paraId="4DDE6164" w14:textId="77777777" w:rsidR="00537126"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 xml:space="preserve">Sig.ra Sara Romano (Rappresentante gli studenti – CdS LM </w:t>
                      </w:r>
                      <w:r>
                        <w:rPr>
                          <w:rFonts w:asciiTheme="minorHAnsi" w:eastAsiaTheme="minorHAnsi" w:hAnsiTheme="minorHAnsi" w:cstheme="minorHAnsi"/>
                          <w:color w:val="000000"/>
                          <w:sz w:val="20"/>
                          <w:szCs w:val="20"/>
                          <w:lang w:eastAsia="en-US" w:bidi="ar-SA"/>
                        </w:rPr>
                        <w:t xml:space="preserve">Ingegneria </w:t>
                      </w:r>
                      <w:r w:rsidRPr="00A514BF">
                        <w:rPr>
                          <w:rFonts w:asciiTheme="minorHAnsi" w:eastAsiaTheme="minorHAnsi" w:hAnsiTheme="minorHAnsi" w:cstheme="minorHAnsi"/>
                          <w:color w:val="000000"/>
                          <w:sz w:val="20"/>
                          <w:szCs w:val="20"/>
                          <w:lang w:eastAsia="en-US" w:bidi="ar-SA"/>
                        </w:rPr>
                        <w:t>Meccanica Magistrale)</w:t>
                      </w:r>
                    </w:p>
                    <w:p w14:paraId="674B0A2C"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 xml:space="preserve">Sig. Paolo Riotino (Rappresentante gli studenti – CdS L3 Ingegneria Gestionale), componente aggregato  </w:t>
                      </w:r>
                    </w:p>
                    <w:p w14:paraId="44D239D0"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p>
                    <w:p w14:paraId="5000B5C1"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La componente docente della CPDS è stata nominata nel CdD n. 15 del 17 novembre 2021. La componente studente</w:t>
                      </w:r>
                      <w:r>
                        <w:rPr>
                          <w:rFonts w:asciiTheme="minorHAnsi" w:eastAsiaTheme="minorHAnsi" w:hAnsiTheme="minorHAnsi" w:cstheme="minorHAnsi"/>
                          <w:color w:val="000000"/>
                          <w:sz w:val="20"/>
                          <w:szCs w:val="20"/>
                          <w:lang w:eastAsia="en-US" w:bidi="ar-SA"/>
                        </w:rPr>
                        <w:t>sca</w:t>
                      </w:r>
                      <w:r w:rsidRPr="00A514BF">
                        <w:rPr>
                          <w:rFonts w:asciiTheme="minorHAnsi" w:eastAsiaTheme="minorHAnsi" w:hAnsiTheme="minorHAnsi" w:cstheme="minorHAnsi"/>
                          <w:color w:val="000000"/>
                          <w:sz w:val="20"/>
                          <w:szCs w:val="20"/>
                          <w:lang w:eastAsia="en-US" w:bidi="ar-SA"/>
                        </w:rPr>
                        <w:t xml:space="preserve"> è stata individuata attraverso indizione di votazioni in data 2 </w:t>
                      </w:r>
                      <w:proofErr w:type="gramStart"/>
                      <w:r w:rsidRPr="00A514BF">
                        <w:rPr>
                          <w:rFonts w:asciiTheme="minorHAnsi" w:eastAsiaTheme="minorHAnsi" w:hAnsiTheme="minorHAnsi" w:cstheme="minorHAnsi"/>
                          <w:color w:val="000000"/>
                          <w:sz w:val="20"/>
                          <w:szCs w:val="20"/>
                          <w:lang w:eastAsia="en-US" w:bidi="ar-SA"/>
                        </w:rPr>
                        <w:t>Aprile</w:t>
                      </w:r>
                      <w:proofErr w:type="gramEnd"/>
                      <w:r w:rsidRPr="00A514BF">
                        <w:rPr>
                          <w:rFonts w:asciiTheme="minorHAnsi" w:eastAsiaTheme="minorHAnsi" w:hAnsiTheme="minorHAnsi" w:cstheme="minorHAnsi"/>
                          <w:color w:val="000000"/>
                          <w:sz w:val="20"/>
                          <w:szCs w:val="20"/>
                          <w:lang w:eastAsia="en-US" w:bidi="ar-SA"/>
                        </w:rPr>
                        <w:t xml:space="preserve"> 2021. La studentessa Myriam Bruno subentra in data 9 dicembre</w:t>
                      </w:r>
                      <w:r>
                        <w:rPr>
                          <w:rFonts w:asciiTheme="minorHAnsi" w:eastAsiaTheme="minorHAnsi" w:hAnsiTheme="minorHAnsi" w:cstheme="minorHAnsi"/>
                          <w:color w:val="000000"/>
                          <w:sz w:val="20"/>
                          <w:szCs w:val="20"/>
                          <w:lang w:eastAsia="en-US" w:bidi="ar-SA"/>
                        </w:rPr>
                        <w:t xml:space="preserve"> 2021</w:t>
                      </w:r>
                      <w:r w:rsidRPr="00A514BF">
                        <w:rPr>
                          <w:rFonts w:asciiTheme="minorHAnsi" w:eastAsiaTheme="minorHAnsi" w:hAnsiTheme="minorHAnsi" w:cstheme="minorHAnsi"/>
                          <w:color w:val="000000"/>
                          <w:sz w:val="20"/>
                          <w:szCs w:val="20"/>
                          <w:lang w:eastAsia="en-US" w:bidi="ar-SA"/>
                        </w:rPr>
                        <w:t xml:space="preserve"> allo studente Martino Pinto, laureatosi. Lo studente Paolo Riotino è stato aggregato alla Commissione per rappresentare adeguatamente tutti i CdS del Dipartimento.</w:t>
                      </w:r>
                    </w:p>
                    <w:p w14:paraId="46499B1C" w14:textId="77777777" w:rsidR="00537126" w:rsidRDefault="00537126" w:rsidP="00537126">
                      <w:pPr>
                        <w:ind w:left="56"/>
                        <w:rPr>
                          <w:rFonts w:asciiTheme="minorHAnsi" w:eastAsiaTheme="minorHAnsi" w:hAnsiTheme="minorHAnsi" w:cstheme="minorHAnsi"/>
                          <w:color w:val="000000"/>
                          <w:sz w:val="20"/>
                          <w:szCs w:val="20"/>
                          <w:lang w:eastAsia="en-US" w:bidi="ar-SA"/>
                        </w:rPr>
                      </w:pPr>
                    </w:p>
                    <w:p w14:paraId="10D04D87"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r w:rsidRPr="00253D4A">
                        <w:rPr>
                          <w:rFonts w:asciiTheme="minorHAnsi" w:eastAsiaTheme="minorHAnsi" w:hAnsiTheme="minorHAnsi" w:cstheme="minorHAnsi"/>
                          <w:color w:val="000000"/>
                          <w:sz w:val="20"/>
                          <w:szCs w:val="20"/>
                          <w:lang w:eastAsia="en-US" w:bidi="ar-SA"/>
                        </w:rPr>
                        <w:t>Inoltre, sono stati consultati i Coordinatori dei CdS e altri studenti rappresentanti nel CdD del DMMM.</w:t>
                      </w:r>
                    </w:p>
                    <w:p w14:paraId="223AEB0B" w14:textId="77777777" w:rsidR="00537126" w:rsidRDefault="00537126" w:rsidP="00537126">
                      <w:pPr>
                        <w:ind w:left="56"/>
                        <w:rPr>
                          <w:rFonts w:asciiTheme="minorHAnsi" w:eastAsiaTheme="minorHAnsi" w:hAnsiTheme="minorHAnsi" w:cstheme="minorHAnsi"/>
                          <w:color w:val="000000"/>
                          <w:sz w:val="20"/>
                          <w:szCs w:val="20"/>
                          <w:lang w:eastAsia="en-US" w:bidi="ar-SA"/>
                        </w:rPr>
                      </w:pPr>
                    </w:p>
                    <w:p w14:paraId="4957C4E9" w14:textId="77777777" w:rsidR="00537126" w:rsidRPr="00A514BF" w:rsidRDefault="00537126" w:rsidP="00537126">
                      <w:pPr>
                        <w:ind w:left="56"/>
                        <w:jc w:val="both"/>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La Commissione</w:t>
                      </w:r>
                      <w:r>
                        <w:rPr>
                          <w:rFonts w:asciiTheme="minorHAnsi" w:eastAsiaTheme="minorHAnsi" w:hAnsiTheme="minorHAnsi" w:cstheme="minorHAnsi"/>
                          <w:color w:val="000000"/>
                          <w:sz w:val="20"/>
                          <w:szCs w:val="20"/>
                          <w:lang w:eastAsia="en-US" w:bidi="ar-SA"/>
                        </w:rPr>
                        <w:t>,</w:t>
                      </w:r>
                      <w:r w:rsidRPr="00A514BF">
                        <w:rPr>
                          <w:rFonts w:asciiTheme="minorHAnsi" w:eastAsiaTheme="minorHAnsi" w:hAnsiTheme="minorHAnsi" w:cstheme="minorHAnsi"/>
                          <w:color w:val="000000"/>
                          <w:sz w:val="20"/>
                          <w:szCs w:val="20"/>
                          <w:lang w:eastAsia="en-US" w:bidi="ar-SA"/>
                        </w:rPr>
                        <w:t xml:space="preserve"> </w:t>
                      </w:r>
                      <w:r>
                        <w:rPr>
                          <w:rFonts w:asciiTheme="minorHAnsi" w:eastAsiaTheme="minorHAnsi" w:hAnsiTheme="minorHAnsi" w:cstheme="minorHAnsi"/>
                          <w:color w:val="000000"/>
                          <w:sz w:val="20"/>
                          <w:szCs w:val="20"/>
                          <w:lang w:eastAsia="en-US" w:bidi="ar-SA"/>
                        </w:rPr>
                        <w:t xml:space="preserve">nella sua attuale configurazione, </w:t>
                      </w:r>
                      <w:r w:rsidRPr="00A514BF">
                        <w:rPr>
                          <w:rFonts w:asciiTheme="minorHAnsi" w:eastAsiaTheme="minorHAnsi" w:hAnsiTheme="minorHAnsi" w:cstheme="minorHAnsi"/>
                          <w:color w:val="000000"/>
                          <w:sz w:val="20"/>
                          <w:szCs w:val="20"/>
                          <w:lang w:eastAsia="en-US" w:bidi="ar-SA"/>
                        </w:rPr>
                        <w:t xml:space="preserve">si è riunita nell’anno 2021 </w:t>
                      </w:r>
                      <w:r>
                        <w:rPr>
                          <w:rFonts w:asciiTheme="minorHAnsi" w:eastAsiaTheme="minorHAnsi" w:hAnsiTheme="minorHAnsi" w:cstheme="minorHAnsi"/>
                          <w:color w:val="000000"/>
                          <w:sz w:val="20"/>
                          <w:szCs w:val="20"/>
                          <w:lang w:eastAsia="en-US" w:bidi="ar-SA"/>
                        </w:rPr>
                        <w:t xml:space="preserve">e inizio 2022 </w:t>
                      </w:r>
                      <w:r w:rsidRPr="00A514BF">
                        <w:rPr>
                          <w:rFonts w:asciiTheme="minorHAnsi" w:eastAsiaTheme="minorHAnsi" w:hAnsiTheme="minorHAnsi" w:cstheme="minorHAnsi"/>
                          <w:color w:val="000000"/>
                          <w:sz w:val="20"/>
                          <w:szCs w:val="20"/>
                          <w:lang w:eastAsia="en-US" w:bidi="ar-SA"/>
                        </w:rPr>
                        <w:t xml:space="preserve">nelle date di seguito riportate. La discussione degli argomenti indicati negli OdG ha consentito di elaborare le considerazioni riportate nei quadri delle sezioni di questa relazione. </w:t>
                      </w:r>
                    </w:p>
                    <w:p w14:paraId="4729F629" w14:textId="77777777" w:rsidR="00537126" w:rsidRDefault="00537126" w:rsidP="00537126">
                      <w:pPr>
                        <w:ind w:left="56"/>
                        <w:rPr>
                          <w:rFonts w:asciiTheme="minorHAnsi" w:eastAsiaTheme="minorHAnsi" w:hAnsiTheme="minorHAnsi" w:cstheme="minorHAnsi"/>
                          <w:color w:val="000000"/>
                          <w:sz w:val="20"/>
                          <w:szCs w:val="20"/>
                          <w:lang w:eastAsia="en-US" w:bidi="ar-SA"/>
                        </w:rPr>
                      </w:pPr>
                    </w:p>
                    <w:p w14:paraId="2FD562BB" w14:textId="77777777" w:rsidR="00537126" w:rsidRPr="00A514BF" w:rsidRDefault="00537126" w:rsidP="00537126">
                      <w:pPr>
                        <w:ind w:left="56"/>
                        <w:rPr>
                          <w:rFonts w:asciiTheme="minorHAnsi" w:eastAsiaTheme="minorHAnsi" w:hAnsiTheme="minorHAnsi" w:cstheme="minorHAnsi"/>
                          <w:color w:val="000000"/>
                          <w:sz w:val="20"/>
                          <w:szCs w:val="20"/>
                          <w:lang w:eastAsia="en-US" w:bidi="ar-SA"/>
                        </w:rPr>
                      </w:pPr>
                    </w:p>
                    <w:p w14:paraId="28395FA0" w14:textId="77777777" w:rsidR="00537126" w:rsidRPr="00A514BF" w:rsidRDefault="00537126" w:rsidP="00537126">
                      <w:pPr>
                        <w:ind w:left="56"/>
                        <w:rPr>
                          <w:rFonts w:asciiTheme="minorHAnsi" w:eastAsiaTheme="minorHAnsi" w:hAnsiTheme="minorHAnsi" w:cstheme="minorHAnsi"/>
                          <w:b/>
                          <w:bCs/>
                          <w:color w:val="000000"/>
                          <w:sz w:val="20"/>
                          <w:szCs w:val="20"/>
                          <w:lang w:eastAsia="en-US" w:bidi="ar-SA"/>
                        </w:rPr>
                      </w:pPr>
                      <w:r w:rsidRPr="00A514BF">
                        <w:rPr>
                          <w:rFonts w:asciiTheme="minorHAnsi" w:eastAsiaTheme="minorHAnsi" w:hAnsiTheme="minorHAnsi" w:cstheme="minorHAnsi"/>
                          <w:b/>
                          <w:bCs/>
                          <w:color w:val="000000"/>
                          <w:sz w:val="20"/>
                          <w:szCs w:val="20"/>
                          <w:lang w:eastAsia="en-US" w:bidi="ar-SA"/>
                        </w:rPr>
                        <w:t>Riunione del 6 dicembre 2021</w:t>
                      </w:r>
                    </w:p>
                    <w:p w14:paraId="3C163FBD" w14:textId="77777777" w:rsidR="00537126" w:rsidRPr="00A514BF" w:rsidRDefault="00537126" w:rsidP="00537126">
                      <w:pPr>
                        <w:pStyle w:val="ListParagraph"/>
                        <w:numPr>
                          <w:ilvl w:val="0"/>
                          <w:numId w:val="47"/>
                        </w:numPr>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 xml:space="preserve">Incontro di in-formazione sulla CPDS </w:t>
                      </w:r>
                      <w:r>
                        <w:rPr>
                          <w:rFonts w:asciiTheme="minorHAnsi" w:eastAsiaTheme="minorHAnsi" w:hAnsiTheme="minorHAnsi" w:cstheme="minorHAnsi"/>
                          <w:color w:val="000000"/>
                          <w:sz w:val="20"/>
                          <w:szCs w:val="20"/>
                          <w:lang w:eastAsia="en-US" w:bidi="ar-SA"/>
                        </w:rPr>
                        <w:t xml:space="preserve">DMMM </w:t>
                      </w:r>
                      <w:r w:rsidRPr="00A514BF">
                        <w:rPr>
                          <w:rFonts w:asciiTheme="minorHAnsi" w:eastAsiaTheme="minorHAnsi" w:hAnsiTheme="minorHAnsi" w:cstheme="minorHAnsi"/>
                          <w:color w:val="000000"/>
                          <w:sz w:val="20"/>
                          <w:szCs w:val="20"/>
                          <w:lang w:eastAsia="en-US" w:bidi="ar-SA"/>
                        </w:rPr>
                        <w:t xml:space="preserve">organizzato dal PQA </w:t>
                      </w:r>
                    </w:p>
                    <w:p w14:paraId="3C97FB7E" w14:textId="77777777" w:rsidR="00537126" w:rsidRPr="00A514BF" w:rsidRDefault="00537126" w:rsidP="00537126">
                      <w:pPr>
                        <w:ind w:left="56"/>
                        <w:rPr>
                          <w:rFonts w:asciiTheme="minorHAnsi" w:eastAsiaTheme="minorHAnsi" w:hAnsiTheme="minorHAnsi" w:cstheme="minorHAnsi"/>
                          <w:b/>
                          <w:bCs/>
                          <w:color w:val="000000"/>
                          <w:sz w:val="20"/>
                          <w:szCs w:val="20"/>
                          <w:lang w:eastAsia="en-US" w:bidi="ar-SA"/>
                        </w:rPr>
                      </w:pPr>
                      <w:r w:rsidRPr="00A514BF">
                        <w:rPr>
                          <w:rFonts w:asciiTheme="minorHAnsi" w:eastAsiaTheme="minorHAnsi" w:hAnsiTheme="minorHAnsi" w:cstheme="minorHAnsi"/>
                          <w:b/>
                          <w:bCs/>
                          <w:color w:val="000000"/>
                          <w:sz w:val="20"/>
                          <w:szCs w:val="20"/>
                          <w:lang w:eastAsia="en-US" w:bidi="ar-SA"/>
                        </w:rPr>
                        <w:t>Riunione del 13 dicembre 2021</w:t>
                      </w:r>
                    </w:p>
                    <w:p w14:paraId="2D97F5B4" w14:textId="77777777" w:rsidR="00537126" w:rsidRPr="00A514BF" w:rsidRDefault="00537126" w:rsidP="00537126">
                      <w:pPr>
                        <w:pStyle w:val="ListParagraph"/>
                        <w:numPr>
                          <w:ilvl w:val="0"/>
                          <w:numId w:val="47"/>
                        </w:numPr>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 xml:space="preserve">Avvio attività; </w:t>
                      </w:r>
                    </w:p>
                    <w:p w14:paraId="39B9C791" w14:textId="77777777" w:rsidR="00537126" w:rsidRPr="00A514BF" w:rsidRDefault="00537126" w:rsidP="00537126">
                      <w:pPr>
                        <w:pStyle w:val="ListParagraph"/>
                        <w:numPr>
                          <w:ilvl w:val="0"/>
                          <w:numId w:val="47"/>
                        </w:numPr>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 xml:space="preserve">Analisi </w:t>
                      </w:r>
                      <w:r>
                        <w:rPr>
                          <w:rFonts w:asciiTheme="minorHAnsi" w:eastAsiaTheme="minorHAnsi" w:hAnsiTheme="minorHAnsi" w:cstheme="minorHAnsi"/>
                          <w:color w:val="000000"/>
                          <w:sz w:val="20"/>
                          <w:szCs w:val="20"/>
                          <w:lang w:eastAsia="en-US" w:bidi="ar-SA"/>
                        </w:rPr>
                        <w:t>delle fonti documentali disponibili e dei dati</w:t>
                      </w:r>
                      <w:r w:rsidRPr="00A514BF">
                        <w:rPr>
                          <w:rFonts w:asciiTheme="minorHAnsi" w:eastAsiaTheme="minorHAnsi" w:hAnsiTheme="minorHAnsi" w:cstheme="minorHAnsi"/>
                          <w:color w:val="000000"/>
                          <w:sz w:val="20"/>
                          <w:szCs w:val="20"/>
                          <w:lang w:eastAsia="en-US" w:bidi="ar-SA"/>
                        </w:rPr>
                        <w:t xml:space="preserve">; </w:t>
                      </w:r>
                    </w:p>
                    <w:p w14:paraId="2729E2F7" w14:textId="77777777" w:rsidR="00537126" w:rsidRPr="00A514BF" w:rsidRDefault="00537126" w:rsidP="00537126">
                      <w:pPr>
                        <w:pStyle w:val="ListParagraph"/>
                        <w:numPr>
                          <w:ilvl w:val="0"/>
                          <w:numId w:val="47"/>
                        </w:numPr>
                        <w:rPr>
                          <w:rFonts w:asciiTheme="minorHAnsi" w:eastAsiaTheme="minorHAnsi" w:hAnsiTheme="minorHAnsi" w:cstheme="minorHAnsi"/>
                          <w:color w:val="000000"/>
                          <w:sz w:val="20"/>
                          <w:szCs w:val="20"/>
                          <w:lang w:eastAsia="en-US" w:bidi="ar-SA"/>
                        </w:rPr>
                      </w:pPr>
                      <w:r w:rsidRPr="00A514BF">
                        <w:rPr>
                          <w:rFonts w:asciiTheme="minorHAnsi" w:eastAsiaTheme="minorHAnsi" w:hAnsiTheme="minorHAnsi" w:cstheme="minorHAnsi"/>
                          <w:color w:val="000000"/>
                          <w:sz w:val="20"/>
                          <w:szCs w:val="20"/>
                          <w:lang w:eastAsia="en-US" w:bidi="ar-SA"/>
                        </w:rPr>
                        <w:t>Organizzazione dei lavori</w:t>
                      </w:r>
                    </w:p>
                    <w:p w14:paraId="0CF4D6AE" w14:textId="77777777" w:rsidR="00537126" w:rsidRPr="00A514BF" w:rsidRDefault="00537126" w:rsidP="00537126">
                      <w:pPr>
                        <w:rPr>
                          <w:rFonts w:asciiTheme="minorHAnsi" w:eastAsiaTheme="minorHAnsi" w:hAnsiTheme="minorHAnsi" w:cstheme="minorHAnsi"/>
                          <w:b/>
                          <w:bCs/>
                          <w:color w:val="000000"/>
                          <w:sz w:val="20"/>
                          <w:szCs w:val="20"/>
                          <w:lang w:eastAsia="en-US" w:bidi="ar-SA"/>
                        </w:rPr>
                      </w:pPr>
                      <w:r>
                        <w:rPr>
                          <w:rFonts w:asciiTheme="minorHAnsi" w:eastAsiaTheme="minorHAnsi" w:hAnsiTheme="minorHAnsi" w:cstheme="minorHAnsi"/>
                          <w:b/>
                          <w:bCs/>
                          <w:color w:val="000000"/>
                          <w:sz w:val="20"/>
                          <w:szCs w:val="20"/>
                          <w:lang w:eastAsia="en-US" w:bidi="ar-SA"/>
                        </w:rPr>
                        <w:t xml:space="preserve"> </w:t>
                      </w:r>
                      <w:r w:rsidRPr="00A514BF">
                        <w:rPr>
                          <w:rFonts w:asciiTheme="minorHAnsi" w:eastAsiaTheme="minorHAnsi" w:hAnsiTheme="minorHAnsi" w:cstheme="minorHAnsi"/>
                          <w:b/>
                          <w:bCs/>
                          <w:color w:val="000000"/>
                          <w:sz w:val="20"/>
                          <w:szCs w:val="20"/>
                          <w:lang w:eastAsia="en-US" w:bidi="ar-SA"/>
                        </w:rPr>
                        <w:t>Riunione del 28 dicembre 2021</w:t>
                      </w:r>
                    </w:p>
                    <w:p w14:paraId="27DC867D" w14:textId="77777777" w:rsidR="00537126" w:rsidRPr="00844996" w:rsidRDefault="00537126" w:rsidP="00537126">
                      <w:pPr>
                        <w:pStyle w:val="ListParagraph"/>
                        <w:numPr>
                          <w:ilvl w:val="0"/>
                          <w:numId w:val="48"/>
                        </w:numPr>
                        <w:rPr>
                          <w:rFonts w:asciiTheme="minorHAnsi" w:eastAsiaTheme="minorHAnsi" w:hAnsiTheme="minorHAnsi" w:cstheme="minorHAnsi"/>
                          <w:color w:val="000000"/>
                          <w:sz w:val="20"/>
                          <w:szCs w:val="20"/>
                          <w:lang w:eastAsia="en-US" w:bidi="ar-SA"/>
                        </w:rPr>
                      </w:pPr>
                      <w:r w:rsidRPr="00844996">
                        <w:rPr>
                          <w:rFonts w:asciiTheme="minorHAnsi" w:eastAsiaTheme="minorHAnsi" w:hAnsiTheme="minorHAnsi" w:cstheme="minorHAnsi"/>
                          <w:color w:val="000000"/>
                          <w:sz w:val="20"/>
                          <w:szCs w:val="20"/>
                          <w:lang w:eastAsia="en-US" w:bidi="ar-SA"/>
                        </w:rPr>
                        <w:t xml:space="preserve">Analisi delle criticità; </w:t>
                      </w:r>
                    </w:p>
                    <w:p w14:paraId="52202281" w14:textId="77777777" w:rsidR="00537126" w:rsidRPr="00844996" w:rsidRDefault="00537126" w:rsidP="00537126">
                      <w:pPr>
                        <w:pStyle w:val="ListParagraph"/>
                        <w:numPr>
                          <w:ilvl w:val="0"/>
                          <w:numId w:val="48"/>
                        </w:numPr>
                        <w:rPr>
                          <w:rFonts w:asciiTheme="minorHAnsi" w:eastAsiaTheme="minorHAnsi" w:hAnsiTheme="minorHAnsi" w:cstheme="minorHAnsi"/>
                          <w:color w:val="000000"/>
                          <w:sz w:val="20"/>
                          <w:szCs w:val="20"/>
                          <w:lang w:eastAsia="en-US" w:bidi="ar-SA"/>
                        </w:rPr>
                      </w:pPr>
                      <w:r w:rsidRPr="00844996">
                        <w:rPr>
                          <w:rFonts w:asciiTheme="minorHAnsi" w:eastAsiaTheme="minorHAnsi" w:hAnsiTheme="minorHAnsi" w:cstheme="minorHAnsi"/>
                          <w:color w:val="000000"/>
                          <w:sz w:val="20"/>
                          <w:szCs w:val="20"/>
                          <w:lang w:eastAsia="en-US" w:bidi="ar-SA"/>
                        </w:rPr>
                        <w:t>Proposte di interventi</w:t>
                      </w:r>
                    </w:p>
                    <w:p w14:paraId="35D89870" w14:textId="77777777" w:rsidR="00537126" w:rsidRPr="00844996" w:rsidRDefault="00537126" w:rsidP="00537126">
                      <w:pPr>
                        <w:ind w:left="56"/>
                        <w:rPr>
                          <w:rFonts w:asciiTheme="minorHAnsi" w:eastAsiaTheme="minorHAnsi" w:hAnsiTheme="minorHAnsi" w:cstheme="minorHAnsi"/>
                          <w:b/>
                          <w:bCs/>
                          <w:color w:val="000000"/>
                          <w:sz w:val="20"/>
                          <w:szCs w:val="20"/>
                          <w:lang w:eastAsia="en-US" w:bidi="ar-SA"/>
                        </w:rPr>
                      </w:pPr>
                      <w:r w:rsidRPr="00844996">
                        <w:rPr>
                          <w:rFonts w:asciiTheme="minorHAnsi" w:eastAsiaTheme="minorHAnsi" w:hAnsiTheme="minorHAnsi" w:cstheme="minorHAnsi"/>
                          <w:b/>
                          <w:bCs/>
                          <w:color w:val="000000"/>
                          <w:sz w:val="20"/>
                          <w:szCs w:val="20"/>
                          <w:lang w:eastAsia="en-US" w:bidi="ar-SA"/>
                        </w:rPr>
                        <w:t>Riunione del 18 gennaio 2022</w:t>
                      </w:r>
                    </w:p>
                    <w:p w14:paraId="515CD7E7" w14:textId="77777777" w:rsidR="00537126" w:rsidRPr="00253D4A" w:rsidRDefault="00537126" w:rsidP="00537126">
                      <w:pPr>
                        <w:pStyle w:val="ListParagraph"/>
                        <w:numPr>
                          <w:ilvl w:val="0"/>
                          <w:numId w:val="48"/>
                        </w:numPr>
                        <w:rPr>
                          <w:rFonts w:asciiTheme="minorHAnsi" w:eastAsiaTheme="minorHAnsi" w:hAnsiTheme="minorHAnsi" w:cstheme="minorHAnsi"/>
                          <w:color w:val="000000"/>
                          <w:sz w:val="20"/>
                          <w:szCs w:val="20"/>
                          <w:lang w:eastAsia="en-US" w:bidi="ar-SA"/>
                        </w:rPr>
                      </w:pPr>
                      <w:r w:rsidRPr="00253D4A">
                        <w:rPr>
                          <w:rFonts w:asciiTheme="minorHAnsi" w:eastAsiaTheme="minorHAnsi" w:hAnsiTheme="minorHAnsi" w:cstheme="minorHAnsi"/>
                          <w:color w:val="000000"/>
                          <w:sz w:val="20"/>
                          <w:szCs w:val="20"/>
                          <w:lang w:eastAsia="en-US" w:bidi="ar-SA"/>
                        </w:rPr>
                        <w:t>Revisione della bozza della relazione annuale e stesura della relazione definitiva</w:t>
                      </w:r>
                    </w:p>
                    <w:p w14:paraId="71D3A33D" w14:textId="77777777" w:rsidR="00537126" w:rsidRPr="00253D4A" w:rsidRDefault="00537126" w:rsidP="00537126">
                      <w:pPr>
                        <w:pStyle w:val="ListParagraph"/>
                        <w:numPr>
                          <w:ilvl w:val="0"/>
                          <w:numId w:val="48"/>
                        </w:numPr>
                        <w:rPr>
                          <w:rFonts w:asciiTheme="minorHAnsi" w:eastAsiaTheme="minorHAnsi" w:hAnsiTheme="minorHAnsi" w:cstheme="minorHAnsi"/>
                          <w:color w:val="000000"/>
                          <w:sz w:val="20"/>
                          <w:szCs w:val="20"/>
                          <w:lang w:eastAsia="en-US" w:bidi="ar-SA"/>
                        </w:rPr>
                      </w:pPr>
                      <w:r w:rsidRPr="00253D4A">
                        <w:rPr>
                          <w:rFonts w:asciiTheme="minorHAnsi" w:eastAsiaTheme="minorHAnsi" w:hAnsiTheme="minorHAnsi" w:cstheme="minorHAnsi"/>
                          <w:color w:val="000000"/>
                          <w:sz w:val="20"/>
                          <w:szCs w:val="20"/>
                          <w:lang w:eastAsia="en-US" w:bidi="ar-SA"/>
                        </w:rPr>
                        <w:t>Parere su attivazione del cdl magistrale in Ing</w:t>
                      </w:r>
                      <w:r>
                        <w:rPr>
                          <w:rFonts w:asciiTheme="minorHAnsi" w:eastAsiaTheme="minorHAnsi" w:hAnsiTheme="minorHAnsi" w:cstheme="minorHAnsi"/>
                          <w:color w:val="000000"/>
                          <w:sz w:val="20"/>
                          <w:szCs w:val="20"/>
                          <w:lang w:eastAsia="en-US" w:bidi="ar-SA"/>
                        </w:rPr>
                        <w:t xml:space="preserve">egneria </w:t>
                      </w:r>
                      <w:r w:rsidRPr="00253D4A">
                        <w:rPr>
                          <w:rFonts w:asciiTheme="minorHAnsi" w:eastAsiaTheme="minorHAnsi" w:hAnsiTheme="minorHAnsi" w:cstheme="minorHAnsi"/>
                          <w:color w:val="000000"/>
                          <w:sz w:val="20"/>
                          <w:szCs w:val="20"/>
                          <w:lang w:eastAsia="en-US" w:bidi="ar-SA"/>
                        </w:rPr>
                        <w:t>energetica</w:t>
                      </w:r>
                    </w:p>
                    <w:p w14:paraId="5F2A51B2" w14:textId="77777777" w:rsidR="00537126" w:rsidRPr="00253D4A" w:rsidRDefault="00537126" w:rsidP="00537126">
                      <w:pPr>
                        <w:pStyle w:val="ListParagraph"/>
                        <w:numPr>
                          <w:ilvl w:val="0"/>
                          <w:numId w:val="48"/>
                        </w:numPr>
                        <w:rPr>
                          <w:rFonts w:asciiTheme="minorHAnsi" w:hAnsiTheme="minorHAnsi" w:cstheme="minorHAnsi"/>
                          <w:sz w:val="18"/>
                          <w:szCs w:val="18"/>
                        </w:rPr>
                      </w:pPr>
                      <w:r w:rsidRPr="00253D4A">
                        <w:rPr>
                          <w:rFonts w:asciiTheme="minorHAnsi" w:eastAsiaTheme="minorHAnsi" w:hAnsiTheme="minorHAnsi" w:cstheme="minorHAnsi"/>
                          <w:color w:val="000000"/>
                          <w:sz w:val="20"/>
                          <w:szCs w:val="20"/>
                          <w:lang w:eastAsia="en-US" w:bidi="ar-SA"/>
                        </w:rPr>
                        <w:t>Parere su attivazione del cdl triennale in Ing</w:t>
                      </w:r>
                      <w:bookmarkEnd w:id="2"/>
                      <w:r>
                        <w:rPr>
                          <w:rFonts w:asciiTheme="minorHAnsi" w:eastAsiaTheme="minorHAnsi" w:hAnsiTheme="minorHAnsi" w:cstheme="minorHAnsi"/>
                          <w:color w:val="000000"/>
                          <w:sz w:val="20"/>
                          <w:szCs w:val="20"/>
                          <w:lang w:eastAsia="en-US" w:bidi="ar-SA"/>
                        </w:rPr>
                        <w:t>egneria</w:t>
                      </w:r>
                      <w:r w:rsidRPr="00253D4A">
                        <w:rPr>
                          <w:rFonts w:asciiTheme="minorHAnsi" w:eastAsiaTheme="minorHAnsi" w:hAnsiTheme="minorHAnsi" w:cstheme="minorHAnsi"/>
                          <w:color w:val="000000"/>
                          <w:sz w:val="20"/>
                          <w:szCs w:val="20"/>
                          <w:lang w:eastAsia="en-US" w:bidi="ar-SA"/>
                        </w:rPr>
                        <w:t xml:space="preserve"> per la transizione circolare </w:t>
                      </w:r>
                    </w:p>
                    <w:p w14:paraId="758D0149" w14:textId="77777777" w:rsidR="00537126" w:rsidRDefault="00537126" w:rsidP="00537126">
                      <w:pPr>
                        <w:ind w:left="56"/>
                        <w:rPr>
                          <w:rFonts w:asciiTheme="minorHAnsi" w:eastAsiaTheme="minorHAnsi" w:hAnsiTheme="minorHAnsi" w:cstheme="minorHAnsi"/>
                          <w:b/>
                          <w:bCs/>
                          <w:color w:val="000000"/>
                          <w:sz w:val="20"/>
                          <w:szCs w:val="20"/>
                          <w:lang w:eastAsia="en-US" w:bidi="ar-SA"/>
                        </w:rPr>
                      </w:pPr>
                      <w:r>
                        <w:rPr>
                          <w:rFonts w:asciiTheme="minorHAnsi" w:hAnsiTheme="minorHAnsi" w:cstheme="minorHAnsi"/>
                          <w:sz w:val="18"/>
                          <w:szCs w:val="18"/>
                        </w:rPr>
                        <w:t xml:space="preserve"> </w:t>
                      </w:r>
                      <w:r w:rsidRPr="00253D4A">
                        <w:rPr>
                          <w:rFonts w:asciiTheme="minorHAnsi" w:eastAsiaTheme="minorHAnsi" w:hAnsiTheme="minorHAnsi" w:cstheme="minorHAnsi"/>
                          <w:b/>
                          <w:bCs/>
                          <w:color w:val="000000"/>
                          <w:sz w:val="20"/>
                          <w:szCs w:val="20"/>
                          <w:lang w:eastAsia="en-US" w:bidi="ar-SA"/>
                        </w:rPr>
                        <w:t>Riunione del 24 gennaio 2022</w:t>
                      </w:r>
                    </w:p>
                    <w:p w14:paraId="3D7755BD" w14:textId="77777777" w:rsidR="00537126" w:rsidRDefault="00537126" w:rsidP="00537126">
                      <w:pPr>
                        <w:pStyle w:val="ListParagraph"/>
                        <w:numPr>
                          <w:ilvl w:val="0"/>
                          <w:numId w:val="48"/>
                        </w:numPr>
                        <w:rPr>
                          <w:rFonts w:asciiTheme="minorHAnsi" w:eastAsiaTheme="minorHAnsi" w:hAnsiTheme="minorHAnsi" w:cstheme="minorHAnsi"/>
                          <w:color w:val="000000"/>
                          <w:sz w:val="20"/>
                          <w:szCs w:val="20"/>
                          <w:lang w:eastAsia="en-US" w:bidi="ar-SA"/>
                        </w:rPr>
                      </w:pPr>
                      <w:r w:rsidRPr="00253D4A">
                        <w:rPr>
                          <w:rFonts w:asciiTheme="minorHAnsi" w:eastAsiaTheme="minorHAnsi" w:hAnsiTheme="minorHAnsi" w:cstheme="minorHAnsi"/>
                          <w:color w:val="000000"/>
                          <w:sz w:val="20"/>
                          <w:szCs w:val="20"/>
                          <w:lang w:eastAsia="en-US" w:bidi="ar-SA"/>
                        </w:rPr>
                        <w:t>Relazione finale</w:t>
                      </w:r>
                    </w:p>
                    <w:p w14:paraId="26211631" w14:textId="77777777" w:rsidR="00537126" w:rsidRPr="00253D4A" w:rsidRDefault="00537126" w:rsidP="00537126">
                      <w:pPr>
                        <w:pStyle w:val="ListParagraph"/>
                        <w:numPr>
                          <w:ilvl w:val="0"/>
                          <w:numId w:val="48"/>
                        </w:numPr>
                        <w:rPr>
                          <w:rFonts w:asciiTheme="minorHAnsi" w:eastAsiaTheme="minorHAnsi" w:hAnsiTheme="minorHAnsi" w:cstheme="minorHAnsi"/>
                          <w:color w:val="000000"/>
                          <w:sz w:val="20"/>
                          <w:szCs w:val="20"/>
                          <w:lang w:eastAsia="en-US" w:bidi="ar-SA"/>
                        </w:rPr>
                      </w:pPr>
                      <w:r>
                        <w:rPr>
                          <w:rFonts w:asciiTheme="minorHAnsi" w:eastAsiaTheme="minorHAnsi" w:hAnsiTheme="minorHAnsi" w:cstheme="minorHAnsi"/>
                          <w:color w:val="000000"/>
                          <w:sz w:val="20"/>
                          <w:szCs w:val="20"/>
                          <w:lang w:eastAsia="en-US" w:bidi="ar-SA"/>
                        </w:rPr>
                        <w:t>Calendario delle riunioni A.A. 2021-22</w:t>
                      </w:r>
                      <w:r w:rsidRPr="00253D4A">
                        <w:rPr>
                          <w:rFonts w:asciiTheme="minorHAnsi" w:eastAsiaTheme="minorHAnsi" w:hAnsiTheme="minorHAnsi" w:cstheme="minorHAnsi"/>
                          <w:color w:val="000000"/>
                          <w:sz w:val="20"/>
                          <w:szCs w:val="20"/>
                          <w:lang w:eastAsia="en-US" w:bidi="ar-SA"/>
                        </w:rPr>
                        <w:tab/>
                      </w:r>
                    </w:p>
                    <w:p w14:paraId="5E5D2A2B" w14:textId="77777777" w:rsidR="00537126" w:rsidRPr="00253D4A" w:rsidRDefault="00537126" w:rsidP="00537126">
                      <w:pPr>
                        <w:rPr>
                          <w:rFonts w:asciiTheme="minorHAnsi" w:hAnsiTheme="minorHAnsi" w:cstheme="minorHAnsi"/>
                          <w:sz w:val="20"/>
                          <w:szCs w:val="18"/>
                        </w:rPr>
                      </w:pPr>
                    </w:p>
                    <w:p w14:paraId="3C014197" w14:textId="033BC5EC" w:rsidR="00643129" w:rsidRPr="00D432AC" w:rsidRDefault="00643129" w:rsidP="00537126">
                      <w:pPr>
                        <w:ind w:left="56"/>
                        <w:rPr>
                          <w:rFonts w:asciiTheme="minorHAnsi" w:eastAsiaTheme="minorHAnsi" w:hAnsiTheme="minorHAnsi" w:cstheme="minorHAnsi"/>
                          <w:color w:val="000000"/>
                          <w:sz w:val="20"/>
                          <w:szCs w:val="20"/>
                          <w:lang w:eastAsia="en-US" w:bidi="ar-SA"/>
                        </w:rPr>
                      </w:pPr>
                    </w:p>
                  </w:txbxContent>
                </v:textbox>
                <w10:wrap type="topAndBottom" anchorx="margin"/>
              </v:shape>
            </w:pict>
          </mc:Fallback>
        </mc:AlternateContent>
      </w:r>
      <w:r w:rsidR="00643129" w:rsidRPr="005E0259">
        <w:rPr>
          <w:rFonts w:asciiTheme="minorHAnsi" w:hAnsiTheme="minorHAnsi" w:cstheme="minorHAnsi"/>
          <w:sz w:val="21"/>
          <w:szCs w:val="21"/>
        </w:rPr>
        <w:br w:type="column"/>
      </w:r>
      <w:r w:rsidR="00CE49B3" w:rsidRPr="005E0259">
        <w:rPr>
          <w:rFonts w:asciiTheme="minorHAnsi" w:hAnsiTheme="minorHAnsi" w:cstheme="minorHAnsi"/>
          <w:b/>
          <w:bCs/>
          <w:i/>
          <w:sz w:val="28"/>
          <w:szCs w:val="21"/>
        </w:rPr>
        <w:lastRenderedPageBreak/>
        <w:t>PARTE SPECIFICA PER I CDS</w:t>
      </w:r>
    </w:p>
    <w:p w14:paraId="2560B2C6" w14:textId="0466832E" w:rsidR="00CE49B3" w:rsidRPr="005E0259" w:rsidRDefault="003F69EA" w:rsidP="00CE49B3">
      <w:pPr>
        <w:pStyle w:val="BodyText"/>
        <w:rPr>
          <w:rFonts w:cstheme="minorHAnsi"/>
          <w:b/>
          <w:bCs/>
          <w:szCs w:val="24"/>
        </w:rPr>
      </w:pPr>
      <w:r w:rsidRPr="005E0259">
        <w:rPr>
          <w:rFonts w:cstheme="minorHAnsi"/>
          <w:b/>
          <w:bCs/>
          <w:szCs w:val="24"/>
        </w:rPr>
        <w:t>Corso di Laurea Triennale in Ingegneria Gestionale</w:t>
      </w:r>
      <w:r w:rsidR="00C33FF5" w:rsidRPr="005E0259">
        <w:rPr>
          <w:rFonts w:cstheme="minorHAnsi"/>
          <w:b/>
          <w:bCs/>
          <w:szCs w:val="24"/>
        </w:rPr>
        <w:t xml:space="preserve"> (LT03)</w:t>
      </w:r>
    </w:p>
    <w:p w14:paraId="09B71240" w14:textId="3CDA136A" w:rsidR="00CE49B3" w:rsidRPr="005E0259" w:rsidRDefault="00CE49B3" w:rsidP="00CE49B3">
      <w:pPr>
        <w:pStyle w:val="BodyText"/>
        <w:rPr>
          <w:rFonts w:cstheme="minorHAnsi"/>
          <w:sz w:val="18"/>
        </w:rPr>
      </w:pPr>
    </w:p>
    <w:p w14:paraId="15279A5C" w14:textId="2B596E86" w:rsidR="009D45A0" w:rsidRPr="005E0259" w:rsidRDefault="009D45A0" w:rsidP="00CE49B3">
      <w:pPr>
        <w:pStyle w:val="BodyText"/>
        <w:rPr>
          <w:rFonts w:cstheme="minorHAnsi"/>
          <w:sz w:val="18"/>
        </w:rPr>
      </w:pPr>
    </w:p>
    <w:p w14:paraId="4F43DD31" w14:textId="77777777" w:rsidR="00CE49B3" w:rsidRPr="005E0259" w:rsidRDefault="00CE49B3" w:rsidP="00CE49B3">
      <w:pPr>
        <w:pStyle w:val="BodyText"/>
        <w:spacing w:before="3"/>
        <w:rPr>
          <w:rFonts w:cstheme="minorHAnsi"/>
          <w:sz w:val="14"/>
        </w:rPr>
      </w:pPr>
    </w:p>
    <w:p w14:paraId="798986A0" w14:textId="3A81449C" w:rsidR="00CE49B3" w:rsidRPr="005E0259" w:rsidRDefault="00CE49B3" w:rsidP="0089681A">
      <w:pPr>
        <w:pStyle w:val="BodyText"/>
        <w:numPr>
          <w:ilvl w:val="0"/>
          <w:numId w:val="42"/>
        </w:numPr>
        <w:ind w:left="284" w:hanging="284"/>
        <w:outlineLvl w:val="1"/>
        <w:rPr>
          <w:rFonts w:cstheme="minorHAnsi"/>
          <w:b/>
          <w:bCs/>
          <w:sz w:val="22"/>
        </w:rPr>
      </w:pPr>
      <w:bookmarkStart w:id="3" w:name="1._VALUTAZIONE_DELLA_QUALITA’_DELLE_ATTI"/>
      <w:bookmarkStart w:id="4" w:name="_Toc55983744"/>
      <w:bookmarkEnd w:id="3"/>
      <w:r w:rsidRPr="005E0259">
        <w:rPr>
          <w:rFonts w:cstheme="minorHAnsi"/>
          <w:b/>
          <w:bCs/>
          <w:spacing w:val="-3"/>
          <w:sz w:val="22"/>
        </w:rPr>
        <w:t>SEZIONE A. ANALISI E PROPOSTE SU GESTIONE E UTILIZZO DEI QUESTIONARI RELATIVI ALLA SODDISFAZIONE DEGLI STUDENTI</w:t>
      </w:r>
      <w:bookmarkEnd w:id="4"/>
    </w:p>
    <w:p w14:paraId="2BFEA28F" w14:textId="77777777" w:rsidR="00CE49B3" w:rsidRPr="005E0259" w:rsidRDefault="00CE49B3" w:rsidP="00CE49B3">
      <w:pPr>
        <w:pStyle w:val="BodyText"/>
        <w:spacing w:before="8"/>
        <w:rPr>
          <w:rFonts w:cstheme="minorHAnsi"/>
          <w:sz w:val="25"/>
        </w:rPr>
      </w:pPr>
    </w:p>
    <w:p w14:paraId="2F798E6D" w14:textId="634C5126" w:rsidR="00882BB4" w:rsidRPr="005E0259" w:rsidRDefault="00CE49B3" w:rsidP="00AC0303">
      <w:pPr>
        <w:pStyle w:val="BodyText"/>
        <w:spacing w:before="3"/>
        <w:rPr>
          <w:rFonts w:cstheme="minorHAnsi"/>
          <w:b/>
          <w:bCs/>
          <w:i/>
          <w:szCs w:val="20"/>
        </w:rPr>
      </w:pPr>
      <w:bookmarkStart w:id="5" w:name="1.1._ANALISI_DELLA_SITUAZIONE"/>
      <w:bookmarkEnd w:id="5"/>
      <w:r w:rsidRPr="005E0259">
        <w:rPr>
          <w:rFonts w:cstheme="minorHAnsi"/>
          <w:b/>
          <w:bCs/>
          <w:szCs w:val="20"/>
        </w:rPr>
        <w:t>ANALISI DELLA SITUAZIONE</w:t>
      </w:r>
    </w:p>
    <w:p w14:paraId="065B2315" w14:textId="0050FC66" w:rsidR="001C1215" w:rsidRPr="005E0259" w:rsidRDefault="00475573" w:rsidP="00F767A2">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Pr>
          <w:rFonts w:cstheme="minorHAnsi"/>
          <w:iCs/>
          <w:szCs w:val="20"/>
        </w:rPr>
        <w:t>Il questionario OPIS 2020/21 è stato compilato da</w:t>
      </w:r>
      <w:r w:rsidR="00B056A5" w:rsidRPr="005E0259">
        <w:rPr>
          <w:rFonts w:cstheme="minorHAnsi"/>
          <w:iCs/>
          <w:szCs w:val="20"/>
        </w:rPr>
        <w:t xml:space="preserve"> 7,188 </w:t>
      </w:r>
      <w:r>
        <w:rPr>
          <w:rFonts w:cstheme="minorHAnsi"/>
          <w:iCs/>
          <w:szCs w:val="20"/>
        </w:rPr>
        <w:t>studenti del</w:t>
      </w:r>
      <w:r w:rsidR="008163E1" w:rsidRPr="005E0259">
        <w:rPr>
          <w:rFonts w:cstheme="minorHAnsi"/>
          <w:iCs/>
          <w:szCs w:val="20"/>
        </w:rPr>
        <w:t xml:space="preserve"> CdS LT03</w:t>
      </w:r>
      <w:r w:rsidR="00B056A5" w:rsidRPr="005E0259">
        <w:rPr>
          <w:rFonts w:cstheme="minorHAnsi"/>
          <w:iCs/>
          <w:szCs w:val="20"/>
        </w:rPr>
        <w:t xml:space="preserve">. Si osserva </w:t>
      </w:r>
      <w:r w:rsidR="00B056A5" w:rsidRPr="005E0259">
        <w:rPr>
          <w:rFonts w:cstheme="minorHAnsi"/>
          <w:b/>
          <w:bCs/>
          <w:iCs/>
          <w:szCs w:val="20"/>
        </w:rPr>
        <w:t xml:space="preserve">una maggiore partecipazione da parte degli studenti </w:t>
      </w:r>
      <w:r w:rsidR="005916F4">
        <w:rPr>
          <w:rFonts w:cstheme="minorHAnsi"/>
          <w:iCs/>
          <w:szCs w:val="20"/>
        </w:rPr>
        <w:t>(</w:t>
      </w:r>
      <w:r w:rsidR="002C7F27">
        <w:rPr>
          <w:rFonts w:cstheme="minorHAnsi"/>
          <w:iCs/>
          <w:szCs w:val="20"/>
        </w:rPr>
        <w:t>+</w:t>
      </w:r>
      <w:r w:rsidR="00B056A5" w:rsidRPr="005E0259">
        <w:rPr>
          <w:rFonts w:cstheme="minorHAnsi"/>
          <w:iCs/>
          <w:szCs w:val="20"/>
        </w:rPr>
        <w:t>8.5%</w:t>
      </w:r>
      <w:r w:rsidR="005916F4">
        <w:rPr>
          <w:rFonts w:cstheme="minorHAnsi"/>
          <w:iCs/>
          <w:szCs w:val="20"/>
        </w:rPr>
        <w:t>)</w:t>
      </w:r>
      <w:r w:rsidR="00B056A5" w:rsidRPr="005E0259">
        <w:rPr>
          <w:rFonts w:cstheme="minorHAnsi"/>
          <w:iCs/>
          <w:szCs w:val="20"/>
        </w:rPr>
        <w:t xml:space="preserve"> rispetto </w:t>
      </w:r>
      <w:r>
        <w:rPr>
          <w:rFonts w:cstheme="minorHAnsi"/>
          <w:iCs/>
          <w:szCs w:val="20"/>
        </w:rPr>
        <w:t>al precedente questionario del</w:t>
      </w:r>
      <w:r w:rsidR="00B056A5" w:rsidRPr="005E0259">
        <w:rPr>
          <w:rFonts w:cstheme="minorHAnsi"/>
          <w:iCs/>
          <w:szCs w:val="20"/>
        </w:rPr>
        <w:t xml:space="preserve"> 2019</w:t>
      </w:r>
      <w:r w:rsidR="001C1215" w:rsidRPr="005E0259">
        <w:rPr>
          <w:rFonts w:cstheme="minorHAnsi"/>
          <w:iCs/>
          <w:szCs w:val="20"/>
        </w:rPr>
        <w:t>/</w:t>
      </w:r>
      <w:r w:rsidR="00B056A5" w:rsidRPr="005E0259">
        <w:rPr>
          <w:rFonts w:cstheme="minorHAnsi"/>
          <w:iCs/>
          <w:szCs w:val="20"/>
        </w:rPr>
        <w:t xml:space="preserve">20 </w:t>
      </w:r>
      <w:r>
        <w:rPr>
          <w:rFonts w:cstheme="minorHAnsi"/>
          <w:iCs/>
          <w:szCs w:val="20"/>
        </w:rPr>
        <w:t>al quale parteciparono</w:t>
      </w:r>
      <w:r w:rsidR="00B056A5" w:rsidRPr="005E0259">
        <w:rPr>
          <w:rFonts w:cstheme="minorHAnsi"/>
          <w:iCs/>
          <w:szCs w:val="20"/>
        </w:rPr>
        <w:t xml:space="preserve"> 6,623 </w:t>
      </w:r>
      <w:r>
        <w:rPr>
          <w:rFonts w:cstheme="minorHAnsi"/>
          <w:iCs/>
          <w:szCs w:val="20"/>
        </w:rPr>
        <w:t>studenti</w:t>
      </w:r>
      <w:r w:rsidR="00B056A5" w:rsidRPr="005E0259">
        <w:rPr>
          <w:rFonts w:cstheme="minorHAnsi"/>
          <w:iCs/>
          <w:szCs w:val="20"/>
        </w:rPr>
        <w:t>.</w:t>
      </w:r>
      <w:r w:rsidR="00B056A5" w:rsidRPr="005E0259">
        <w:rPr>
          <w:rFonts w:cstheme="minorHAnsi"/>
          <w:b/>
          <w:bCs/>
          <w:iCs/>
          <w:szCs w:val="20"/>
        </w:rPr>
        <w:t xml:space="preserve"> </w:t>
      </w:r>
      <w:r w:rsidR="001C1215" w:rsidRPr="005E0259">
        <w:rPr>
          <w:rFonts w:cstheme="minorHAnsi"/>
          <w:iCs/>
          <w:szCs w:val="20"/>
        </w:rPr>
        <w:t xml:space="preserve">Le discipline con i docenti titolari ed i criteri di valutazione del questionario OPIS 2020/21 sono riportati in </w:t>
      </w:r>
      <w:r w:rsidR="001C1215" w:rsidRPr="005E0259">
        <w:rPr>
          <w:rFonts w:cstheme="minorHAnsi"/>
          <w:iCs/>
          <w:szCs w:val="20"/>
        </w:rPr>
        <w:fldChar w:fldCharType="begin"/>
      </w:r>
      <w:r w:rsidR="001C1215" w:rsidRPr="005E0259">
        <w:rPr>
          <w:rFonts w:cstheme="minorHAnsi"/>
          <w:iCs/>
          <w:szCs w:val="20"/>
        </w:rPr>
        <w:instrText xml:space="preserve"> REF _Ref91164415 \h </w:instrText>
      </w:r>
      <w:r w:rsidR="001C1215" w:rsidRPr="005E0259">
        <w:rPr>
          <w:rFonts w:cstheme="minorHAnsi"/>
          <w:iCs/>
          <w:szCs w:val="20"/>
        </w:rPr>
      </w:r>
      <w:r w:rsidR="001C1215" w:rsidRPr="005E0259">
        <w:rPr>
          <w:rFonts w:cstheme="minorHAnsi"/>
          <w:iCs/>
          <w:szCs w:val="20"/>
        </w:rPr>
        <w:fldChar w:fldCharType="separate"/>
      </w:r>
      <w:r w:rsidR="007E2F5F" w:rsidRPr="005E0259">
        <w:t xml:space="preserve">Tabella </w:t>
      </w:r>
      <w:r w:rsidR="007E2F5F" w:rsidRPr="005E0259">
        <w:rPr>
          <w:iCs/>
          <w:noProof/>
        </w:rPr>
        <w:t>1</w:t>
      </w:r>
      <w:r w:rsidR="001C1215" w:rsidRPr="005E0259">
        <w:rPr>
          <w:rFonts w:cstheme="minorHAnsi"/>
          <w:iCs/>
          <w:szCs w:val="20"/>
        </w:rPr>
        <w:fldChar w:fldCharType="end"/>
      </w:r>
      <w:r w:rsidR="001C1215" w:rsidRPr="005E0259">
        <w:rPr>
          <w:rFonts w:cstheme="minorHAnsi"/>
          <w:iCs/>
          <w:szCs w:val="20"/>
        </w:rPr>
        <w:t xml:space="preserve"> e </w:t>
      </w:r>
      <w:r w:rsidR="001C1215" w:rsidRPr="005E0259">
        <w:rPr>
          <w:rFonts w:cstheme="minorHAnsi"/>
          <w:iCs/>
          <w:szCs w:val="20"/>
        </w:rPr>
        <w:fldChar w:fldCharType="begin"/>
      </w:r>
      <w:r w:rsidR="001C1215" w:rsidRPr="005E0259">
        <w:rPr>
          <w:rFonts w:cstheme="minorHAnsi"/>
          <w:iCs/>
          <w:szCs w:val="20"/>
        </w:rPr>
        <w:instrText xml:space="preserve"> REF _Ref91522220 \h </w:instrText>
      </w:r>
      <w:r w:rsidR="001C1215" w:rsidRPr="005E0259">
        <w:rPr>
          <w:rFonts w:cstheme="minorHAnsi"/>
          <w:iCs/>
          <w:szCs w:val="20"/>
        </w:rPr>
      </w:r>
      <w:r w:rsidR="001C1215" w:rsidRPr="005E0259">
        <w:rPr>
          <w:rFonts w:cstheme="minorHAnsi"/>
          <w:iCs/>
          <w:szCs w:val="20"/>
        </w:rPr>
        <w:fldChar w:fldCharType="separate"/>
      </w:r>
      <w:r w:rsidR="007E2F5F" w:rsidRPr="005E0259">
        <w:rPr>
          <w:rFonts w:ascii="Calibri" w:hAnsi="Calibri" w:cs="Calibri"/>
          <w:szCs w:val="20"/>
        </w:rPr>
        <w:t xml:space="preserve">Tabella </w:t>
      </w:r>
      <w:r w:rsidR="007E2F5F" w:rsidRPr="005E0259">
        <w:rPr>
          <w:rFonts w:ascii="Calibri" w:hAnsi="Calibri" w:cs="Calibri"/>
          <w:iCs/>
          <w:noProof/>
          <w:szCs w:val="20"/>
        </w:rPr>
        <w:t>2</w:t>
      </w:r>
      <w:r w:rsidR="001C1215" w:rsidRPr="005E0259">
        <w:rPr>
          <w:rFonts w:cstheme="minorHAnsi"/>
          <w:iCs/>
          <w:szCs w:val="20"/>
        </w:rPr>
        <w:fldChar w:fldCharType="end"/>
      </w:r>
      <w:r w:rsidR="001C1215" w:rsidRPr="005E0259">
        <w:rPr>
          <w:rFonts w:cstheme="minorHAnsi"/>
          <w:iCs/>
          <w:szCs w:val="20"/>
        </w:rPr>
        <w:t>.</w:t>
      </w:r>
    </w:p>
    <w:p w14:paraId="2D62AE00" w14:textId="77777777" w:rsidR="001C1215" w:rsidRPr="005E0259" w:rsidRDefault="001C1215" w:rsidP="00F767A2">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b/>
          <w:bCs/>
          <w:iCs/>
          <w:szCs w:val="20"/>
        </w:rPr>
      </w:pPr>
    </w:p>
    <w:p w14:paraId="79248846" w14:textId="09AF1563" w:rsidR="00AD17D4" w:rsidRPr="00EA7162" w:rsidRDefault="00D4059E" w:rsidP="002C7F27">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636FB7">
        <w:rPr>
          <w:rFonts w:cstheme="minorHAnsi"/>
          <w:b/>
          <w:bCs/>
          <w:iCs/>
          <w:szCs w:val="20"/>
        </w:rPr>
        <w:t xml:space="preserve">Il </w:t>
      </w:r>
      <w:r w:rsidRPr="00CE65EF">
        <w:rPr>
          <w:rFonts w:cstheme="minorHAnsi"/>
          <w:b/>
          <w:bCs/>
          <w:iCs/>
          <w:szCs w:val="20"/>
        </w:rPr>
        <w:t>livello generale di soddisfazione degli studenti</w:t>
      </w:r>
      <w:r w:rsidRPr="00636FB7">
        <w:rPr>
          <w:rFonts w:cstheme="minorHAnsi"/>
          <w:b/>
          <w:bCs/>
          <w:iCs/>
          <w:szCs w:val="20"/>
        </w:rPr>
        <w:t xml:space="preserve"> è nel complesso positivo.</w:t>
      </w:r>
      <w:r w:rsidRPr="005E0259">
        <w:rPr>
          <w:rFonts w:cstheme="minorHAnsi"/>
          <w:iCs/>
          <w:szCs w:val="20"/>
        </w:rPr>
        <w:t xml:space="preserve"> La maggior parte dei criteri sono</w:t>
      </w:r>
      <w:r w:rsidR="00366508" w:rsidRPr="005E0259">
        <w:rPr>
          <w:rFonts w:cstheme="minorHAnsi"/>
          <w:iCs/>
          <w:szCs w:val="20"/>
        </w:rPr>
        <w:t xml:space="preserve"> </w:t>
      </w:r>
      <w:r w:rsidR="00EA71C7" w:rsidRPr="005E0259">
        <w:rPr>
          <w:rFonts w:cstheme="minorHAnsi"/>
          <w:iCs/>
          <w:szCs w:val="20"/>
        </w:rPr>
        <w:t>largamente</w:t>
      </w:r>
      <w:r w:rsidR="00366508" w:rsidRPr="005E0259">
        <w:rPr>
          <w:rFonts w:cstheme="minorHAnsi"/>
          <w:iCs/>
          <w:szCs w:val="20"/>
        </w:rPr>
        <w:t xml:space="preserve"> positivi</w:t>
      </w:r>
      <w:r w:rsidR="005D36E4" w:rsidRPr="005E0259">
        <w:rPr>
          <w:rFonts w:cstheme="minorHAnsi"/>
          <w:iCs/>
          <w:szCs w:val="20"/>
        </w:rPr>
        <w:t xml:space="preserve"> (percentuale di “decisamente </w:t>
      </w:r>
      <w:r w:rsidR="0069342A" w:rsidRPr="005E0259">
        <w:rPr>
          <w:rFonts w:cstheme="minorHAnsi"/>
          <w:iCs/>
          <w:szCs w:val="20"/>
        </w:rPr>
        <w:t>si</w:t>
      </w:r>
      <w:r w:rsidR="005D36E4" w:rsidRPr="005E0259">
        <w:rPr>
          <w:rFonts w:cstheme="minorHAnsi"/>
          <w:iCs/>
          <w:szCs w:val="20"/>
        </w:rPr>
        <w:t xml:space="preserve">” e “più </w:t>
      </w:r>
      <w:r w:rsidR="0069342A" w:rsidRPr="005E0259">
        <w:rPr>
          <w:rFonts w:cstheme="minorHAnsi"/>
          <w:iCs/>
          <w:szCs w:val="20"/>
        </w:rPr>
        <w:t xml:space="preserve">si </w:t>
      </w:r>
      <w:r w:rsidR="005D36E4" w:rsidRPr="005E0259">
        <w:rPr>
          <w:rFonts w:cstheme="minorHAnsi"/>
          <w:iCs/>
          <w:szCs w:val="20"/>
        </w:rPr>
        <w:t xml:space="preserve">che </w:t>
      </w:r>
      <w:r w:rsidR="0069342A" w:rsidRPr="005E0259">
        <w:rPr>
          <w:rFonts w:cstheme="minorHAnsi"/>
          <w:iCs/>
          <w:szCs w:val="20"/>
        </w:rPr>
        <w:t>no</w:t>
      </w:r>
      <w:r w:rsidR="005D36E4" w:rsidRPr="005E0259">
        <w:rPr>
          <w:rFonts w:cstheme="minorHAnsi"/>
          <w:iCs/>
          <w:szCs w:val="20"/>
        </w:rPr>
        <w:t>”)</w:t>
      </w:r>
      <w:r w:rsidR="00551B01" w:rsidRPr="005E0259">
        <w:rPr>
          <w:rFonts w:cstheme="minorHAnsi"/>
          <w:iCs/>
          <w:szCs w:val="20"/>
        </w:rPr>
        <w:t xml:space="preserve">, in particolare </w:t>
      </w:r>
      <w:r w:rsidR="00366508" w:rsidRPr="005E0259">
        <w:rPr>
          <w:rFonts w:cstheme="minorHAnsi"/>
          <w:iCs/>
          <w:szCs w:val="20"/>
        </w:rPr>
        <w:t xml:space="preserve">variano da un minimo di </w:t>
      </w:r>
      <w:r w:rsidR="00551B01" w:rsidRPr="005E0259">
        <w:rPr>
          <w:rFonts w:cstheme="minorHAnsi"/>
          <w:iCs/>
          <w:szCs w:val="20"/>
        </w:rPr>
        <w:t>67</w:t>
      </w:r>
      <w:r w:rsidR="00714874" w:rsidRPr="005E0259">
        <w:rPr>
          <w:rFonts w:cstheme="minorHAnsi"/>
          <w:iCs/>
          <w:szCs w:val="20"/>
        </w:rPr>
        <w:t>%</w:t>
      </w:r>
      <w:r w:rsidR="00366508" w:rsidRPr="005E0259">
        <w:rPr>
          <w:rFonts w:cstheme="minorHAnsi"/>
          <w:iCs/>
          <w:szCs w:val="20"/>
        </w:rPr>
        <w:t xml:space="preserve"> ad un massimo di 9</w:t>
      </w:r>
      <w:r w:rsidR="00551B01" w:rsidRPr="005E0259">
        <w:rPr>
          <w:rFonts w:cstheme="minorHAnsi"/>
          <w:iCs/>
          <w:szCs w:val="20"/>
        </w:rPr>
        <w:t>3</w:t>
      </w:r>
      <w:r w:rsidR="00714874" w:rsidRPr="005E0259">
        <w:rPr>
          <w:rFonts w:cstheme="minorHAnsi"/>
          <w:iCs/>
          <w:szCs w:val="20"/>
        </w:rPr>
        <w:t>% di giudizi positivi</w:t>
      </w:r>
      <w:r w:rsidR="00551B01" w:rsidRPr="005E0259">
        <w:rPr>
          <w:rFonts w:cstheme="minorHAnsi"/>
          <w:iCs/>
          <w:szCs w:val="20"/>
        </w:rPr>
        <w:t xml:space="preserve"> (</w:t>
      </w:r>
      <w:r w:rsidR="00551B01" w:rsidRPr="005E0259">
        <w:rPr>
          <w:rFonts w:cstheme="minorHAnsi"/>
          <w:iCs/>
          <w:szCs w:val="20"/>
        </w:rPr>
        <w:fldChar w:fldCharType="begin"/>
      </w:r>
      <w:r w:rsidR="00551B01" w:rsidRPr="005E0259">
        <w:rPr>
          <w:rFonts w:cstheme="minorHAnsi"/>
          <w:iCs/>
          <w:szCs w:val="20"/>
        </w:rPr>
        <w:instrText xml:space="preserve"> REF _Ref91520622 \h  \* MERGEFORMAT </w:instrText>
      </w:r>
      <w:r w:rsidR="00551B01" w:rsidRPr="005E0259">
        <w:rPr>
          <w:rFonts w:cstheme="minorHAnsi"/>
          <w:iCs/>
          <w:szCs w:val="20"/>
        </w:rPr>
      </w:r>
      <w:r w:rsidR="00551B01" w:rsidRPr="005E0259">
        <w:rPr>
          <w:rFonts w:cstheme="minorHAnsi"/>
          <w:iCs/>
          <w:szCs w:val="20"/>
        </w:rPr>
        <w:fldChar w:fldCharType="separate"/>
      </w:r>
      <w:r w:rsidR="007E2F5F" w:rsidRPr="005E0259">
        <w:rPr>
          <w:rFonts w:cstheme="minorHAnsi"/>
          <w:szCs w:val="20"/>
        </w:rPr>
        <w:t xml:space="preserve">Tabella </w:t>
      </w:r>
      <w:r w:rsidR="007E2F5F" w:rsidRPr="005E0259">
        <w:rPr>
          <w:rFonts w:cstheme="minorHAnsi"/>
          <w:noProof/>
          <w:szCs w:val="20"/>
        </w:rPr>
        <w:t>3</w:t>
      </w:r>
      <w:r w:rsidR="00551B01" w:rsidRPr="005E0259">
        <w:rPr>
          <w:rFonts w:cstheme="minorHAnsi"/>
          <w:iCs/>
          <w:szCs w:val="20"/>
        </w:rPr>
        <w:fldChar w:fldCharType="end"/>
      </w:r>
      <w:r w:rsidR="00551B01" w:rsidRPr="005E0259">
        <w:rPr>
          <w:rFonts w:cstheme="minorHAnsi"/>
          <w:iCs/>
          <w:szCs w:val="20"/>
        </w:rPr>
        <w:t xml:space="preserve">) </w:t>
      </w:r>
      <w:r w:rsidR="001C1215" w:rsidRPr="002C7F27">
        <w:rPr>
          <w:rFonts w:cstheme="minorHAnsi"/>
          <w:iCs/>
          <w:szCs w:val="20"/>
        </w:rPr>
        <w:t xml:space="preserve">con </w:t>
      </w:r>
      <w:r w:rsidR="00EA71C7" w:rsidRPr="00636FB7">
        <w:rPr>
          <w:rFonts w:cstheme="minorHAnsi"/>
          <w:iCs/>
          <w:szCs w:val="20"/>
        </w:rPr>
        <w:t>10</w:t>
      </w:r>
      <w:r w:rsidR="001C1215" w:rsidRPr="00636FB7">
        <w:rPr>
          <w:rFonts w:cstheme="minorHAnsi"/>
          <w:iCs/>
          <w:szCs w:val="20"/>
        </w:rPr>
        <w:t>/</w:t>
      </w:r>
      <w:r w:rsidR="00EA71C7" w:rsidRPr="00636FB7">
        <w:rPr>
          <w:rFonts w:cstheme="minorHAnsi"/>
          <w:iCs/>
          <w:szCs w:val="20"/>
        </w:rPr>
        <w:t>12</w:t>
      </w:r>
      <w:r w:rsidR="001C1215" w:rsidRPr="00636FB7">
        <w:rPr>
          <w:rFonts w:cstheme="minorHAnsi"/>
          <w:iCs/>
          <w:szCs w:val="20"/>
        </w:rPr>
        <w:t xml:space="preserve"> </w:t>
      </w:r>
      <w:r w:rsidR="00EA71C7" w:rsidRPr="00636FB7">
        <w:rPr>
          <w:rFonts w:cstheme="minorHAnsi"/>
          <w:iCs/>
          <w:szCs w:val="20"/>
        </w:rPr>
        <w:t xml:space="preserve">degli </w:t>
      </w:r>
      <w:r w:rsidR="002F29F3" w:rsidRPr="00636FB7">
        <w:rPr>
          <w:rFonts w:cstheme="minorHAnsi"/>
          <w:iCs/>
          <w:szCs w:val="20"/>
        </w:rPr>
        <w:t xml:space="preserve">indicatori </w:t>
      </w:r>
      <w:r w:rsidR="00EA71C7" w:rsidRPr="00636FB7">
        <w:rPr>
          <w:rFonts w:cstheme="minorHAnsi"/>
          <w:iCs/>
          <w:szCs w:val="20"/>
        </w:rPr>
        <w:t xml:space="preserve">tradizionali e 6/7 dei nuovi indicatori sulla DaD </w:t>
      </w:r>
      <w:r w:rsidR="001C1215" w:rsidRPr="00636FB7">
        <w:rPr>
          <w:rFonts w:cstheme="minorHAnsi"/>
          <w:iCs/>
          <w:szCs w:val="20"/>
        </w:rPr>
        <w:t>al di sopra dell’80%</w:t>
      </w:r>
      <w:r w:rsidR="001C1215" w:rsidRPr="002C7F27">
        <w:rPr>
          <w:rFonts w:cstheme="minorHAnsi"/>
          <w:iCs/>
          <w:szCs w:val="20"/>
        </w:rPr>
        <w:t>. L</w:t>
      </w:r>
      <w:r w:rsidR="00944803" w:rsidRPr="002C7F27">
        <w:rPr>
          <w:rFonts w:cstheme="minorHAnsi"/>
          <w:iCs/>
          <w:szCs w:val="20"/>
        </w:rPr>
        <w:t>a media delle</w:t>
      </w:r>
      <w:r w:rsidR="001C1215" w:rsidRPr="002C7F27">
        <w:rPr>
          <w:rFonts w:cstheme="minorHAnsi"/>
          <w:iCs/>
          <w:szCs w:val="20"/>
        </w:rPr>
        <w:t xml:space="preserve"> valutazioni</w:t>
      </w:r>
      <w:r w:rsidR="00714874" w:rsidRPr="002C7F27">
        <w:rPr>
          <w:rFonts w:cstheme="minorHAnsi"/>
          <w:iCs/>
          <w:szCs w:val="20"/>
        </w:rPr>
        <w:t xml:space="preserve"> </w:t>
      </w:r>
      <w:r w:rsidR="00944803" w:rsidRPr="002C7F27">
        <w:rPr>
          <w:rFonts w:cstheme="minorHAnsi"/>
          <w:iCs/>
          <w:szCs w:val="20"/>
        </w:rPr>
        <w:t>è</w:t>
      </w:r>
      <w:r w:rsidRPr="002C7F27">
        <w:rPr>
          <w:rFonts w:cstheme="minorHAnsi"/>
          <w:iCs/>
          <w:szCs w:val="20"/>
        </w:rPr>
        <w:t xml:space="preserve"> in linea con i valori</w:t>
      </w:r>
      <w:r w:rsidR="000A25C7" w:rsidRPr="002C7F27">
        <w:rPr>
          <w:rFonts w:cstheme="minorHAnsi"/>
          <w:iCs/>
          <w:szCs w:val="20"/>
        </w:rPr>
        <w:t xml:space="preserve"> </w:t>
      </w:r>
      <w:r w:rsidR="001C1215" w:rsidRPr="002C7F27">
        <w:rPr>
          <w:rFonts w:cstheme="minorHAnsi"/>
          <w:iCs/>
          <w:szCs w:val="20"/>
        </w:rPr>
        <w:t>del</w:t>
      </w:r>
      <w:r w:rsidRPr="002C7F27">
        <w:rPr>
          <w:rFonts w:cstheme="minorHAnsi"/>
          <w:iCs/>
          <w:szCs w:val="20"/>
        </w:rPr>
        <w:t xml:space="preserve">lo scorso </w:t>
      </w:r>
      <w:r w:rsidR="00CE65EF" w:rsidRPr="002C7F27">
        <w:rPr>
          <w:rFonts w:cstheme="minorHAnsi"/>
          <w:iCs/>
          <w:szCs w:val="20"/>
        </w:rPr>
        <w:t>anno accademico</w:t>
      </w:r>
      <w:r w:rsidRPr="002C7F27">
        <w:rPr>
          <w:rFonts w:cstheme="minorHAnsi"/>
          <w:iCs/>
          <w:szCs w:val="20"/>
        </w:rPr>
        <w:t xml:space="preserve"> </w:t>
      </w:r>
      <w:r w:rsidR="00551B01" w:rsidRPr="002C7F27">
        <w:rPr>
          <w:rFonts w:cstheme="minorHAnsi"/>
          <w:iCs/>
          <w:szCs w:val="20"/>
        </w:rPr>
        <w:t>(</w:t>
      </w:r>
      <w:r w:rsidR="004A53EE" w:rsidRPr="002C7F27">
        <w:rPr>
          <w:rFonts w:cstheme="minorHAnsi"/>
          <w:iCs/>
          <w:szCs w:val="20"/>
        </w:rPr>
        <w:fldChar w:fldCharType="begin"/>
      </w:r>
      <w:r w:rsidR="004A53EE" w:rsidRPr="002C7F27">
        <w:rPr>
          <w:rFonts w:cstheme="minorHAnsi"/>
          <w:iCs/>
          <w:szCs w:val="20"/>
        </w:rPr>
        <w:instrText xml:space="preserve"> REF _Ref91596759 \h </w:instrText>
      </w:r>
      <w:r w:rsidR="002C7F27" w:rsidRPr="00636FB7">
        <w:rPr>
          <w:rFonts w:cstheme="minorHAnsi"/>
          <w:iCs/>
          <w:szCs w:val="20"/>
        </w:rPr>
        <w:instrText xml:space="preserve"> \* MERGEFORMAT </w:instrText>
      </w:r>
      <w:r w:rsidR="004A53EE" w:rsidRPr="002C7F27">
        <w:rPr>
          <w:rFonts w:cstheme="minorHAnsi"/>
          <w:iCs/>
          <w:szCs w:val="20"/>
        </w:rPr>
      </w:r>
      <w:r w:rsidR="004A53EE" w:rsidRPr="002C7F27">
        <w:rPr>
          <w:rFonts w:cstheme="minorHAnsi"/>
          <w:iCs/>
          <w:szCs w:val="20"/>
        </w:rPr>
        <w:fldChar w:fldCharType="separate"/>
      </w:r>
      <w:r w:rsidR="007E2F5F" w:rsidRPr="002C7F27">
        <w:t xml:space="preserve">Figura </w:t>
      </w:r>
      <w:r w:rsidR="007E2F5F" w:rsidRPr="002C7F27">
        <w:rPr>
          <w:iCs/>
          <w:noProof/>
        </w:rPr>
        <w:t>1</w:t>
      </w:r>
      <w:r w:rsidR="004A53EE" w:rsidRPr="002C7F27">
        <w:rPr>
          <w:rFonts w:cstheme="minorHAnsi"/>
          <w:iCs/>
          <w:szCs w:val="20"/>
        </w:rPr>
        <w:fldChar w:fldCharType="end"/>
      </w:r>
      <w:r w:rsidR="00551B01" w:rsidRPr="002C7F27">
        <w:rPr>
          <w:rFonts w:cstheme="minorHAnsi"/>
          <w:iCs/>
          <w:szCs w:val="20"/>
        </w:rPr>
        <w:t>)</w:t>
      </w:r>
      <w:r w:rsidR="00475573" w:rsidRPr="002C7F27">
        <w:rPr>
          <w:rFonts w:cstheme="minorHAnsi"/>
          <w:iCs/>
          <w:szCs w:val="20"/>
        </w:rPr>
        <w:t xml:space="preserve"> </w:t>
      </w:r>
      <w:r w:rsidRPr="002C7F27">
        <w:rPr>
          <w:rFonts w:cstheme="minorHAnsi"/>
          <w:iCs/>
          <w:szCs w:val="20"/>
        </w:rPr>
        <w:t>con eccezione del criterio LAB</w:t>
      </w:r>
      <w:r w:rsidR="00B056A5" w:rsidRPr="002C7F27">
        <w:rPr>
          <w:rFonts w:cstheme="minorHAnsi"/>
          <w:iCs/>
          <w:szCs w:val="20"/>
        </w:rPr>
        <w:t xml:space="preserve"> su</w:t>
      </w:r>
      <w:r w:rsidR="001C1215" w:rsidRPr="002C7F27">
        <w:rPr>
          <w:rFonts w:cstheme="minorHAnsi"/>
          <w:iCs/>
          <w:szCs w:val="20"/>
        </w:rPr>
        <w:t>l</w:t>
      </w:r>
      <w:r w:rsidRPr="002C7F27">
        <w:rPr>
          <w:rFonts w:cstheme="minorHAnsi"/>
          <w:iCs/>
          <w:szCs w:val="20"/>
        </w:rPr>
        <w:t xml:space="preserve"> qual</w:t>
      </w:r>
      <w:r w:rsidR="001C1215" w:rsidRPr="002C7F27">
        <w:rPr>
          <w:rFonts w:cstheme="minorHAnsi"/>
          <w:iCs/>
          <w:szCs w:val="20"/>
        </w:rPr>
        <w:t>e</w:t>
      </w:r>
      <w:r w:rsidRPr="002C7F27">
        <w:rPr>
          <w:rFonts w:cstheme="minorHAnsi"/>
          <w:iCs/>
          <w:szCs w:val="20"/>
        </w:rPr>
        <w:t xml:space="preserve"> s</w:t>
      </w:r>
      <w:r w:rsidRPr="005E0259">
        <w:rPr>
          <w:rFonts w:cstheme="minorHAnsi"/>
          <w:iCs/>
          <w:szCs w:val="20"/>
        </w:rPr>
        <w:t>i elabor</w:t>
      </w:r>
      <w:r w:rsidR="00AD17D4" w:rsidRPr="005E0259">
        <w:rPr>
          <w:rFonts w:cstheme="minorHAnsi"/>
          <w:iCs/>
          <w:szCs w:val="20"/>
        </w:rPr>
        <w:t>erà</w:t>
      </w:r>
      <w:r w:rsidRPr="005E0259">
        <w:rPr>
          <w:rFonts w:cstheme="minorHAnsi"/>
          <w:iCs/>
          <w:szCs w:val="20"/>
        </w:rPr>
        <w:t xml:space="preserve"> nella prossima sezione</w:t>
      </w:r>
      <w:r w:rsidR="001C1215" w:rsidRPr="005E0259">
        <w:rPr>
          <w:rFonts w:cstheme="minorHAnsi"/>
          <w:iCs/>
          <w:szCs w:val="20"/>
        </w:rPr>
        <w:t xml:space="preserve"> in maniera congiunta al nuovo criterio DaD</w:t>
      </w:r>
      <w:r w:rsidR="00620199" w:rsidRPr="005E0259">
        <w:rPr>
          <w:rFonts w:cstheme="minorHAnsi"/>
          <w:iCs/>
          <w:szCs w:val="20"/>
        </w:rPr>
        <w:t>3</w:t>
      </w:r>
      <w:r w:rsidR="00CE65EF">
        <w:rPr>
          <w:rFonts w:cstheme="minorHAnsi"/>
          <w:iCs/>
          <w:szCs w:val="20"/>
        </w:rPr>
        <w:t xml:space="preserve">. </w:t>
      </w:r>
      <w:r w:rsidR="002C7F27" w:rsidRPr="00636FB7">
        <w:rPr>
          <w:rFonts w:cstheme="minorHAnsi"/>
          <w:b/>
          <w:bCs/>
          <w:iCs/>
          <w:szCs w:val="20"/>
        </w:rPr>
        <w:t>I</w:t>
      </w:r>
      <w:r w:rsidR="00CE65EF" w:rsidRPr="00636FB7">
        <w:rPr>
          <w:rFonts w:cstheme="minorHAnsi"/>
          <w:b/>
          <w:bCs/>
          <w:iCs/>
          <w:szCs w:val="20"/>
        </w:rPr>
        <w:t>l CdS LT03 non presenta particolari criticità rispetto a quanto osservato a livello di DMMM e POLIBA</w:t>
      </w:r>
      <w:r w:rsidR="00CE65EF" w:rsidRPr="005E0259">
        <w:rPr>
          <w:rFonts w:cstheme="minorHAnsi"/>
          <w:iCs/>
          <w:szCs w:val="20"/>
        </w:rPr>
        <w:t>.</w:t>
      </w:r>
      <w:r w:rsidR="00CE65EF">
        <w:rPr>
          <w:rFonts w:cstheme="minorHAnsi"/>
          <w:iCs/>
          <w:szCs w:val="20"/>
        </w:rPr>
        <w:t xml:space="preserve"> Le </w:t>
      </w:r>
      <w:r w:rsidR="00AD17D4" w:rsidRPr="005E0259">
        <w:rPr>
          <w:rFonts w:cstheme="minorHAnsi"/>
          <w:iCs/>
          <w:szCs w:val="20"/>
        </w:rPr>
        <w:t>valutazion</w:t>
      </w:r>
      <w:r w:rsidR="00CE65EF">
        <w:rPr>
          <w:rFonts w:cstheme="minorHAnsi"/>
          <w:iCs/>
          <w:szCs w:val="20"/>
        </w:rPr>
        <w:t>i</w:t>
      </w:r>
      <w:r w:rsidR="00AD17D4" w:rsidRPr="005E0259">
        <w:rPr>
          <w:rFonts w:cstheme="minorHAnsi"/>
          <w:iCs/>
          <w:szCs w:val="20"/>
        </w:rPr>
        <w:t xml:space="preserve"> </w:t>
      </w:r>
      <w:r w:rsidR="00551B01" w:rsidRPr="005E0259">
        <w:rPr>
          <w:rFonts w:cstheme="minorHAnsi"/>
          <w:iCs/>
          <w:szCs w:val="20"/>
        </w:rPr>
        <w:t>positi</w:t>
      </w:r>
      <w:r w:rsidR="00CE65EF">
        <w:rPr>
          <w:rFonts w:cstheme="minorHAnsi"/>
          <w:iCs/>
          <w:szCs w:val="20"/>
        </w:rPr>
        <w:t>ve</w:t>
      </w:r>
      <w:r w:rsidR="00551B01" w:rsidRPr="005E0259">
        <w:rPr>
          <w:rFonts w:cstheme="minorHAnsi"/>
          <w:iCs/>
          <w:szCs w:val="20"/>
        </w:rPr>
        <w:t xml:space="preserve"> </w:t>
      </w:r>
      <w:r w:rsidR="00CE65EF">
        <w:rPr>
          <w:rFonts w:cstheme="minorHAnsi"/>
          <w:iCs/>
          <w:szCs w:val="20"/>
        </w:rPr>
        <w:t>sono in linea con quanto rilevato dal questionario OPIS per tutti i</w:t>
      </w:r>
      <w:r w:rsidR="00AD17D4" w:rsidRPr="005E0259">
        <w:rPr>
          <w:rFonts w:cstheme="minorHAnsi"/>
          <w:iCs/>
          <w:szCs w:val="20"/>
        </w:rPr>
        <w:t xml:space="preserve"> CdS del DMMM e del POLIBA (</w:t>
      </w:r>
      <w:r w:rsidR="00AD17D4" w:rsidRPr="005E0259">
        <w:rPr>
          <w:rFonts w:cstheme="minorHAnsi"/>
          <w:iCs/>
          <w:szCs w:val="20"/>
        </w:rPr>
        <w:fldChar w:fldCharType="begin"/>
      </w:r>
      <w:r w:rsidR="00AD17D4" w:rsidRPr="005E0259">
        <w:rPr>
          <w:rFonts w:cstheme="minorHAnsi"/>
          <w:iCs/>
          <w:szCs w:val="20"/>
        </w:rPr>
        <w:instrText xml:space="preserve"> REF _Ref91520622 \h </w:instrText>
      </w:r>
      <w:r w:rsidR="00AC0303" w:rsidRPr="005E0259">
        <w:rPr>
          <w:rFonts w:cstheme="minorHAnsi"/>
          <w:iCs/>
          <w:szCs w:val="20"/>
        </w:rPr>
        <w:instrText xml:space="preserve"> \* MERGEFORMAT </w:instrText>
      </w:r>
      <w:r w:rsidR="00AD17D4" w:rsidRPr="005E0259">
        <w:rPr>
          <w:rFonts w:cstheme="minorHAnsi"/>
          <w:iCs/>
          <w:szCs w:val="20"/>
        </w:rPr>
      </w:r>
      <w:r w:rsidR="00AD17D4" w:rsidRPr="005E0259">
        <w:rPr>
          <w:rFonts w:cstheme="minorHAnsi"/>
          <w:iCs/>
          <w:szCs w:val="20"/>
        </w:rPr>
        <w:fldChar w:fldCharType="separate"/>
      </w:r>
      <w:r w:rsidR="007E2F5F" w:rsidRPr="005E0259">
        <w:rPr>
          <w:rFonts w:cstheme="minorHAnsi"/>
          <w:iCs/>
          <w:szCs w:val="20"/>
        </w:rPr>
        <w:t>Tabella 3</w:t>
      </w:r>
      <w:r w:rsidR="00AD17D4" w:rsidRPr="005E0259">
        <w:rPr>
          <w:rFonts w:cstheme="minorHAnsi"/>
          <w:iCs/>
          <w:szCs w:val="20"/>
        </w:rPr>
        <w:fldChar w:fldCharType="end"/>
      </w:r>
      <w:r w:rsidR="00AD17D4" w:rsidRPr="005E0259">
        <w:rPr>
          <w:rFonts w:cstheme="minorHAnsi"/>
          <w:iCs/>
          <w:szCs w:val="20"/>
        </w:rPr>
        <w:t xml:space="preserve">) con eccezione dei criteri CON e INT (inferiori di </w:t>
      </w:r>
      <w:r w:rsidR="005D36E4" w:rsidRPr="005E0259">
        <w:rPr>
          <w:rFonts w:cstheme="minorHAnsi"/>
          <w:iCs/>
          <w:szCs w:val="20"/>
        </w:rPr>
        <w:t>circa 4</w:t>
      </w:r>
      <w:r w:rsidR="00AD17D4" w:rsidRPr="005E0259">
        <w:rPr>
          <w:rFonts w:cstheme="minorHAnsi"/>
          <w:iCs/>
          <w:szCs w:val="20"/>
        </w:rPr>
        <w:t xml:space="preserve"> punti percentuali </w:t>
      </w:r>
      <w:r w:rsidR="000A25C7" w:rsidRPr="005E0259">
        <w:rPr>
          <w:rFonts w:cstheme="minorHAnsi"/>
          <w:iCs/>
          <w:szCs w:val="20"/>
        </w:rPr>
        <w:t>rispetto ai valori del</w:t>
      </w:r>
      <w:r w:rsidR="00AD17D4" w:rsidRPr="005E0259">
        <w:rPr>
          <w:rFonts w:cstheme="minorHAnsi"/>
          <w:iCs/>
          <w:szCs w:val="20"/>
        </w:rPr>
        <w:t xml:space="preserve"> DMMM </w:t>
      </w:r>
      <w:r w:rsidR="005D36E4" w:rsidRPr="005E0259">
        <w:rPr>
          <w:rFonts w:cstheme="minorHAnsi"/>
          <w:iCs/>
          <w:szCs w:val="20"/>
        </w:rPr>
        <w:t>e</w:t>
      </w:r>
      <w:r w:rsidR="00AD17D4" w:rsidRPr="005E0259">
        <w:rPr>
          <w:rFonts w:cstheme="minorHAnsi"/>
          <w:iCs/>
          <w:szCs w:val="20"/>
        </w:rPr>
        <w:t xml:space="preserve"> POLIBA)</w:t>
      </w:r>
      <w:r w:rsidR="005D36E4" w:rsidRPr="005E0259">
        <w:rPr>
          <w:rFonts w:cstheme="minorHAnsi"/>
          <w:iCs/>
          <w:szCs w:val="20"/>
        </w:rPr>
        <w:t>.</w:t>
      </w:r>
      <w:r w:rsidR="00E53C47" w:rsidRPr="005E0259">
        <w:rPr>
          <w:rFonts w:cstheme="minorHAnsi"/>
          <w:iCs/>
          <w:szCs w:val="20"/>
        </w:rPr>
        <w:t xml:space="preserve"> </w:t>
      </w:r>
      <w:r w:rsidR="009D31F6" w:rsidRPr="005E0259">
        <w:rPr>
          <w:rFonts w:cstheme="minorHAnsi"/>
          <w:iCs/>
          <w:szCs w:val="20"/>
        </w:rPr>
        <w:t>A livello di disciplina</w:t>
      </w:r>
      <w:r w:rsidR="00EA71C7" w:rsidRPr="005E0259">
        <w:rPr>
          <w:rFonts w:cstheme="minorHAnsi"/>
          <w:iCs/>
          <w:szCs w:val="20"/>
        </w:rPr>
        <w:t>, sebbene</w:t>
      </w:r>
      <w:r w:rsidR="009D31F6" w:rsidRPr="005E0259">
        <w:rPr>
          <w:rFonts w:cstheme="minorHAnsi"/>
          <w:iCs/>
          <w:szCs w:val="20"/>
        </w:rPr>
        <w:t xml:space="preserve"> </w:t>
      </w:r>
      <w:r w:rsidR="005B5B07" w:rsidRPr="005E0259">
        <w:rPr>
          <w:rFonts w:cstheme="minorHAnsi"/>
          <w:iCs/>
          <w:szCs w:val="20"/>
        </w:rPr>
        <w:t>emergano</w:t>
      </w:r>
      <w:r w:rsidR="009D31F6" w:rsidRPr="005E0259">
        <w:rPr>
          <w:rFonts w:cstheme="minorHAnsi"/>
          <w:iCs/>
          <w:szCs w:val="20"/>
        </w:rPr>
        <w:t xml:space="preserve"> alcune differenze, </w:t>
      </w:r>
      <w:r w:rsidR="009D31F6" w:rsidRPr="00636FB7">
        <w:rPr>
          <w:rFonts w:cstheme="minorHAnsi"/>
          <w:iCs/>
          <w:szCs w:val="20"/>
        </w:rPr>
        <w:t xml:space="preserve">gli indicatori sono al di sopra dell’80% </w:t>
      </w:r>
      <w:r w:rsidR="006B139E" w:rsidRPr="00636FB7">
        <w:rPr>
          <w:rFonts w:cstheme="minorHAnsi"/>
          <w:iCs/>
          <w:szCs w:val="20"/>
        </w:rPr>
        <w:t xml:space="preserve">di giudizi positivi </w:t>
      </w:r>
      <w:r w:rsidR="009D31F6" w:rsidRPr="00636FB7">
        <w:rPr>
          <w:rFonts w:cstheme="minorHAnsi"/>
          <w:iCs/>
          <w:szCs w:val="20"/>
        </w:rPr>
        <w:t>in 2</w:t>
      </w:r>
      <w:r w:rsidR="00EA71C7" w:rsidRPr="00636FB7">
        <w:rPr>
          <w:rFonts w:cstheme="minorHAnsi"/>
          <w:iCs/>
          <w:szCs w:val="20"/>
        </w:rPr>
        <w:t>50</w:t>
      </w:r>
      <w:r w:rsidR="009D31F6" w:rsidRPr="00636FB7">
        <w:rPr>
          <w:rFonts w:cstheme="minorHAnsi"/>
          <w:iCs/>
          <w:szCs w:val="20"/>
        </w:rPr>
        <w:t xml:space="preserve">/361 </w:t>
      </w:r>
      <w:r w:rsidR="006B139E" w:rsidRPr="00636FB7">
        <w:rPr>
          <w:rFonts w:cstheme="minorHAnsi"/>
          <w:iCs/>
          <w:szCs w:val="20"/>
        </w:rPr>
        <w:t>(o 6</w:t>
      </w:r>
      <w:r w:rsidR="00EA71C7" w:rsidRPr="00636FB7">
        <w:rPr>
          <w:rFonts w:cstheme="minorHAnsi"/>
          <w:iCs/>
          <w:szCs w:val="20"/>
        </w:rPr>
        <w:t>9</w:t>
      </w:r>
      <w:r w:rsidR="006B139E" w:rsidRPr="00636FB7">
        <w:rPr>
          <w:rFonts w:cstheme="minorHAnsi"/>
          <w:iCs/>
          <w:szCs w:val="20"/>
        </w:rPr>
        <w:t xml:space="preserve">%) </w:t>
      </w:r>
      <w:r w:rsidR="009D31F6" w:rsidRPr="00636FB7">
        <w:rPr>
          <w:rFonts w:cstheme="minorHAnsi"/>
          <w:iCs/>
          <w:szCs w:val="20"/>
        </w:rPr>
        <w:t xml:space="preserve">delle possibili combinazioni </w:t>
      </w:r>
      <w:r w:rsidR="006B139E" w:rsidRPr="00636FB7">
        <w:rPr>
          <w:rFonts w:cstheme="minorHAnsi"/>
          <w:iCs/>
          <w:szCs w:val="20"/>
        </w:rPr>
        <w:t>disciplina-indicatore</w:t>
      </w:r>
      <w:r w:rsidR="006B139E" w:rsidRPr="00CE65EF">
        <w:rPr>
          <w:rFonts w:cstheme="minorHAnsi"/>
          <w:iCs/>
          <w:szCs w:val="20"/>
        </w:rPr>
        <w:t xml:space="preserve">; </w:t>
      </w:r>
      <w:r w:rsidR="00355984" w:rsidRPr="00CE65EF">
        <w:rPr>
          <w:rFonts w:cstheme="minorHAnsi"/>
          <w:iCs/>
          <w:szCs w:val="20"/>
        </w:rPr>
        <w:t>o</w:t>
      </w:r>
      <w:r w:rsidR="006B139E" w:rsidRPr="00CE65EF">
        <w:rPr>
          <w:rFonts w:cstheme="minorHAnsi"/>
          <w:iCs/>
          <w:szCs w:val="20"/>
        </w:rPr>
        <w:t xml:space="preserve"> al di sopra alla soglia del 66% (ovvero 2 studenti su 3) in 32</w:t>
      </w:r>
      <w:r w:rsidR="00EA71C7" w:rsidRPr="00CE65EF">
        <w:rPr>
          <w:rFonts w:cstheme="minorHAnsi"/>
          <w:iCs/>
          <w:szCs w:val="20"/>
        </w:rPr>
        <w:t>5</w:t>
      </w:r>
      <w:r w:rsidR="006B139E" w:rsidRPr="00CE65EF">
        <w:rPr>
          <w:rFonts w:cstheme="minorHAnsi"/>
          <w:iCs/>
          <w:szCs w:val="20"/>
        </w:rPr>
        <w:t xml:space="preserve">/361 (o </w:t>
      </w:r>
      <w:r w:rsidR="005B5B07" w:rsidRPr="00CE65EF">
        <w:rPr>
          <w:rFonts w:cstheme="minorHAnsi"/>
          <w:iCs/>
          <w:szCs w:val="20"/>
        </w:rPr>
        <w:t>90</w:t>
      </w:r>
      <w:r w:rsidR="006B139E" w:rsidRPr="00CE65EF">
        <w:rPr>
          <w:rFonts w:cstheme="minorHAnsi"/>
          <w:iCs/>
          <w:szCs w:val="20"/>
        </w:rPr>
        <w:t>%) delle possibili combinazioni disciplina-indicatore (</w:t>
      </w:r>
      <w:r w:rsidR="006B139E" w:rsidRPr="00CE65EF">
        <w:rPr>
          <w:rFonts w:cstheme="minorHAnsi"/>
          <w:iCs/>
          <w:szCs w:val="20"/>
        </w:rPr>
        <w:fldChar w:fldCharType="begin"/>
      </w:r>
      <w:r w:rsidR="006B139E" w:rsidRPr="00CE65EF">
        <w:rPr>
          <w:rFonts w:cstheme="minorHAnsi"/>
          <w:iCs/>
          <w:szCs w:val="20"/>
        </w:rPr>
        <w:instrText xml:space="preserve"> REF _Ref91660739 \h </w:instrText>
      </w:r>
      <w:r w:rsidR="00CE65EF">
        <w:rPr>
          <w:rFonts w:cstheme="minorHAnsi"/>
          <w:iCs/>
          <w:szCs w:val="20"/>
        </w:rPr>
        <w:instrText xml:space="preserve"> \* MERGEFORMAT </w:instrText>
      </w:r>
      <w:r w:rsidR="006B139E" w:rsidRPr="00CE65EF">
        <w:rPr>
          <w:rFonts w:cstheme="minorHAnsi"/>
          <w:iCs/>
          <w:szCs w:val="20"/>
        </w:rPr>
      </w:r>
      <w:r w:rsidR="006B139E" w:rsidRPr="00CE65EF">
        <w:rPr>
          <w:rFonts w:cstheme="minorHAnsi"/>
          <w:iCs/>
          <w:szCs w:val="20"/>
        </w:rPr>
        <w:fldChar w:fldCharType="separate"/>
      </w:r>
      <w:r w:rsidR="007E2F5F" w:rsidRPr="00CE65EF">
        <w:t xml:space="preserve">Tabella </w:t>
      </w:r>
      <w:r w:rsidR="007E2F5F" w:rsidRPr="00CE65EF">
        <w:rPr>
          <w:iCs/>
          <w:noProof/>
        </w:rPr>
        <w:t>4</w:t>
      </w:r>
      <w:r w:rsidR="006B139E" w:rsidRPr="00CE65EF">
        <w:rPr>
          <w:rFonts w:cstheme="minorHAnsi"/>
          <w:iCs/>
          <w:szCs w:val="20"/>
        </w:rPr>
        <w:fldChar w:fldCharType="end"/>
      </w:r>
      <w:r w:rsidR="006B139E" w:rsidRPr="00CE65EF">
        <w:rPr>
          <w:rFonts w:cstheme="minorHAnsi"/>
          <w:iCs/>
          <w:szCs w:val="20"/>
        </w:rPr>
        <w:t>)</w:t>
      </w:r>
      <w:r w:rsidR="006B139E" w:rsidRPr="005E0259">
        <w:rPr>
          <w:rFonts w:cstheme="minorHAnsi"/>
          <w:iCs/>
          <w:szCs w:val="20"/>
        </w:rPr>
        <w:t>.</w:t>
      </w:r>
      <w:r w:rsidR="004D3E4A" w:rsidRPr="005E0259">
        <w:rPr>
          <w:rFonts w:cstheme="minorHAnsi"/>
          <w:iCs/>
          <w:szCs w:val="20"/>
        </w:rPr>
        <w:t xml:space="preserve"> </w:t>
      </w:r>
      <w:r w:rsidR="004D3E4A" w:rsidRPr="005E0259">
        <w:rPr>
          <w:rFonts w:cstheme="minorHAnsi"/>
          <w:b/>
          <w:bCs/>
          <w:iCs/>
          <w:szCs w:val="20"/>
        </w:rPr>
        <w:t xml:space="preserve">È importante notare che l’analisi si focalizza sulla disciplina come unità, </w:t>
      </w:r>
      <w:r w:rsidR="003F43DA">
        <w:rPr>
          <w:rFonts w:cstheme="minorHAnsi"/>
          <w:b/>
          <w:bCs/>
          <w:iCs/>
          <w:szCs w:val="20"/>
        </w:rPr>
        <w:t>ma</w:t>
      </w:r>
      <w:r w:rsidR="003F43DA" w:rsidRPr="005E0259">
        <w:rPr>
          <w:rFonts w:cstheme="minorHAnsi"/>
          <w:b/>
          <w:bCs/>
          <w:iCs/>
          <w:szCs w:val="20"/>
        </w:rPr>
        <w:t xml:space="preserve"> </w:t>
      </w:r>
      <w:r w:rsidR="004D3E4A" w:rsidRPr="005E0259">
        <w:rPr>
          <w:rFonts w:cstheme="minorHAnsi"/>
          <w:b/>
          <w:bCs/>
          <w:iCs/>
          <w:szCs w:val="20"/>
        </w:rPr>
        <w:t xml:space="preserve">non sui moduli all’interno di una disciplina. </w:t>
      </w:r>
      <w:r w:rsidR="004D3E4A" w:rsidRPr="00636FB7">
        <w:rPr>
          <w:rFonts w:cstheme="minorHAnsi"/>
          <w:iCs/>
          <w:szCs w:val="20"/>
        </w:rPr>
        <w:t xml:space="preserve">Dettagli a livello di modulo sono riportati in </w:t>
      </w:r>
      <w:r w:rsidR="004D3E4A" w:rsidRPr="00636FB7">
        <w:rPr>
          <w:rFonts w:cstheme="minorHAnsi"/>
          <w:iCs/>
          <w:szCs w:val="20"/>
        </w:rPr>
        <w:fldChar w:fldCharType="begin"/>
      </w:r>
      <w:r w:rsidR="004D3E4A" w:rsidRPr="00636FB7">
        <w:rPr>
          <w:rFonts w:cstheme="minorHAnsi"/>
          <w:iCs/>
          <w:szCs w:val="20"/>
        </w:rPr>
        <w:instrText xml:space="preserve"> REF _Ref91164415 \h  \* MERGEFORMAT </w:instrText>
      </w:r>
      <w:r w:rsidR="004D3E4A" w:rsidRPr="00636FB7">
        <w:rPr>
          <w:rFonts w:cstheme="minorHAnsi"/>
          <w:iCs/>
          <w:szCs w:val="20"/>
        </w:rPr>
      </w:r>
      <w:r w:rsidR="004D3E4A" w:rsidRPr="00636FB7">
        <w:rPr>
          <w:rFonts w:cstheme="minorHAnsi"/>
          <w:iCs/>
          <w:szCs w:val="20"/>
        </w:rPr>
        <w:fldChar w:fldCharType="separate"/>
      </w:r>
      <w:r w:rsidR="004D3E4A" w:rsidRPr="00636FB7">
        <w:t xml:space="preserve">Tabella </w:t>
      </w:r>
      <w:r w:rsidR="004D3E4A" w:rsidRPr="00636FB7">
        <w:rPr>
          <w:noProof/>
        </w:rPr>
        <w:t>1</w:t>
      </w:r>
      <w:r w:rsidR="004D3E4A" w:rsidRPr="00636FB7">
        <w:rPr>
          <w:rFonts w:cstheme="minorHAnsi"/>
          <w:iCs/>
          <w:szCs w:val="20"/>
        </w:rPr>
        <w:fldChar w:fldCharType="end"/>
      </w:r>
      <w:r w:rsidR="004D3E4A" w:rsidRPr="00636FB7">
        <w:rPr>
          <w:rFonts w:cstheme="minorHAnsi"/>
          <w:iCs/>
          <w:szCs w:val="20"/>
        </w:rPr>
        <w:t xml:space="preserve"> e  </w:t>
      </w:r>
      <w:r w:rsidR="004D3E4A" w:rsidRPr="00636FB7">
        <w:rPr>
          <w:rFonts w:cstheme="minorHAnsi"/>
          <w:iCs/>
          <w:szCs w:val="20"/>
        </w:rPr>
        <w:fldChar w:fldCharType="begin"/>
      </w:r>
      <w:r w:rsidR="004D3E4A" w:rsidRPr="00636FB7">
        <w:rPr>
          <w:rFonts w:cstheme="minorHAnsi"/>
          <w:iCs/>
          <w:szCs w:val="20"/>
        </w:rPr>
        <w:instrText xml:space="preserve"> REF _Ref91660739 \h  \* MERGEFORMAT </w:instrText>
      </w:r>
      <w:r w:rsidR="004D3E4A" w:rsidRPr="00636FB7">
        <w:rPr>
          <w:rFonts w:cstheme="minorHAnsi"/>
          <w:iCs/>
          <w:szCs w:val="20"/>
        </w:rPr>
      </w:r>
      <w:r w:rsidR="004D3E4A" w:rsidRPr="00636FB7">
        <w:rPr>
          <w:rFonts w:cstheme="minorHAnsi"/>
          <w:iCs/>
          <w:szCs w:val="20"/>
        </w:rPr>
        <w:fldChar w:fldCharType="separate"/>
      </w:r>
      <w:r w:rsidR="004D3E4A" w:rsidRPr="00636FB7">
        <w:t xml:space="preserve">Tabella </w:t>
      </w:r>
      <w:r w:rsidR="004D3E4A" w:rsidRPr="00636FB7">
        <w:rPr>
          <w:iCs/>
          <w:noProof/>
        </w:rPr>
        <w:t>4</w:t>
      </w:r>
      <w:r w:rsidR="004D3E4A" w:rsidRPr="00636FB7">
        <w:rPr>
          <w:rFonts w:cstheme="minorHAnsi"/>
          <w:iCs/>
          <w:szCs w:val="20"/>
        </w:rPr>
        <w:fldChar w:fldCharType="end"/>
      </w:r>
      <w:r w:rsidR="004D3E4A" w:rsidRPr="00636FB7">
        <w:rPr>
          <w:rFonts w:cstheme="minorHAnsi"/>
          <w:iCs/>
          <w:szCs w:val="20"/>
        </w:rPr>
        <w:t>.</w:t>
      </w:r>
    </w:p>
    <w:p w14:paraId="3498B9F8" w14:textId="62232A78" w:rsidR="00F767A2" w:rsidRPr="005E0259" w:rsidRDefault="00F767A2" w:rsidP="00AC0303">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p>
    <w:p w14:paraId="656A5342" w14:textId="1CD41B15" w:rsidR="00D66E64" w:rsidRPr="005E0259" w:rsidRDefault="00F767A2" w:rsidP="00D66E64">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F46E2E">
        <w:rPr>
          <w:rFonts w:cstheme="minorHAnsi"/>
          <w:iCs/>
          <w:szCs w:val="20"/>
        </w:rPr>
        <w:t xml:space="preserve">Gli </w:t>
      </w:r>
      <w:r w:rsidRPr="00636FB7">
        <w:rPr>
          <w:rFonts w:cstheme="minorHAnsi"/>
          <w:iCs/>
          <w:szCs w:val="20"/>
        </w:rPr>
        <w:t>studenti frequentanti</w:t>
      </w:r>
      <w:r w:rsidRPr="00F46E2E">
        <w:rPr>
          <w:rFonts w:cstheme="minorHAnsi"/>
          <w:iCs/>
          <w:szCs w:val="20"/>
        </w:rPr>
        <w:t xml:space="preserve"> </w:t>
      </w:r>
      <w:r w:rsidR="0069342A" w:rsidRPr="00F46E2E">
        <w:rPr>
          <w:rFonts w:cstheme="minorHAnsi"/>
          <w:iCs/>
          <w:szCs w:val="20"/>
        </w:rPr>
        <w:t xml:space="preserve">rappresentano </w:t>
      </w:r>
      <w:r w:rsidRPr="00F46E2E">
        <w:rPr>
          <w:rFonts w:cstheme="minorHAnsi"/>
          <w:iCs/>
          <w:szCs w:val="20"/>
        </w:rPr>
        <w:t>circa il 73%</w:t>
      </w:r>
      <w:r w:rsidR="00A7202D" w:rsidRPr="00F46E2E">
        <w:rPr>
          <w:rFonts w:cstheme="minorHAnsi"/>
          <w:iCs/>
          <w:szCs w:val="20"/>
        </w:rPr>
        <w:t xml:space="preserve"> dei questionari</w:t>
      </w:r>
      <w:r w:rsidR="00E22E00" w:rsidRPr="00F46E2E">
        <w:rPr>
          <w:rFonts w:cstheme="minorHAnsi"/>
          <w:iCs/>
          <w:szCs w:val="20"/>
        </w:rPr>
        <w:t>,</w:t>
      </w:r>
      <w:r w:rsidR="00A7202D" w:rsidRPr="00F46E2E">
        <w:rPr>
          <w:rFonts w:cstheme="minorHAnsi"/>
          <w:iCs/>
          <w:szCs w:val="20"/>
        </w:rPr>
        <w:t xml:space="preserve"> mentre </w:t>
      </w:r>
      <w:r w:rsidR="004F7889" w:rsidRPr="00F46E2E">
        <w:rPr>
          <w:rFonts w:cstheme="minorHAnsi"/>
          <w:iCs/>
          <w:szCs w:val="20"/>
        </w:rPr>
        <w:t xml:space="preserve">gli </w:t>
      </w:r>
      <w:r w:rsidR="004F7889" w:rsidRPr="00636FB7">
        <w:rPr>
          <w:rFonts w:cstheme="minorHAnsi"/>
          <w:iCs/>
          <w:szCs w:val="20"/>
        </w:rPr>
        <w:t>studenti</w:t>
      </w:r>
      <w:r w:rsidR="00A7202D" w:rsidRPr="00636FB7">
        <w:rPr>
          <w:rFonts w:cstheme="minorHAnsi"/>
          <w:iCs/>
          <w:szCs w:val="20"/>
        </w:rPr>
        <w:t xml:space="preserve"> non frequentanti</w:t>
      </w:r>
      <w:r w:rsidR="00A7202D" w:rsidRPr="00F46E2E">
        <w:rPr>
          <w:rFonts w:cstheme="minorHAnsi"/>
          <w:iCs/>
          <w:szCs w:val="20"/>
        </w:rPr>
        <w:t xml:space="preserve"> sono circa il</w:t>
      </w:r>
      <w:r w:rsidR="006505E5" w:rsidRPr="00F46E2E">
        <w:rPr>
          <w:rFonts w:cstheme="minorHAnsi"/>
          <w:iCs/>
          <w:szCs w:val="20"/>
        </w:rPr>
        <w:t xml:space="preserve"> </w:t>
      </w:r>
      <w:r w:rsidR="00A7202D" w:rsidRPr="00F46E2E">
        <w:rPr>
          <w:rFonts w:cstheme="minorHAnsi"/>
          <w:iCs/>
          <w:szCs w:val="20"/>
        </w:rPr>
        <w:t>27%</w:t>
      </w:r>
      <w:r w:rsidR="00A7202D" w:rsidRPr="005E0259">
        <w:rPr>
          <w:rFonts w:cstheme="minorHAnsi"/>
          <w:iCs/>
          <w:szCs w:val="20"/>
        </w:rPr>
        <w:t xml:space="preserve">. Le principali motivazioni per la mancata frequenza </w:t>
      </w:r>
      <w:r w:rsidR="00133521" w:rsidRPr="005E0259">
        <w:rPr>
          <w:rFonts w:cstheme="minorHAnsi"/>
          <w:iCs/>
          <w:szCs w:val="20"/>
        </w:rPr>
        <w:t>(</w:t>
      </w:r>
      <w:r w:rsidR="00133521" w:rsidRPr="005E0259">
        <w:rPr>
          <w:rFonts w:cstheme="minorHAnsi"/>
          <w:iCs/>
          <w:szCs w:val="20"/>
        </w:rPr>
        <w:fldChar w:fldCharType="begin"/>
      </w:r>
      <w:r w:rsidR="00133521" w:rsidRPr="005E0259">
        <w:rPr>
          <w:rFonts w:cstheme="minorHAnsi"/>
          <w:iCs/>
          <w:szCs w:val="20"/>
        </w:rPr>
        <w:instrText xml:space="preserve"> REF _Ref91585125 \h </w:instrText>
      </w:r>
      <w:r w:rsidR="00133521" w:rsidRPr="005E0259">
        <w:rPr>
          <w:rFonts w:cstheme="minorHAnsi"/>
          <w:iCs/>
          <w:szCs w:val="20"/>
        </w:rPr>
      </w:r>
      <w:r w:rsidR="00133521" w:rsidRPr="005E0259">
        <w:rPr>
          <w:rFonts w:cstheme="minorHAnsi"/>
          <w:iCs/>
          <w:szCs w:val="20"/>
        </w:rPr>
        <w:fldChar w:fldCharType="separate"/>
      </w:r>
      <w:r w:rsidR="007E2F5F" w:rsidRPr="005E0259">
        <w:t xml:space="preserve">Figura </w:t>
      </w:r>
      <w:r w:rsidR="007E2F5F" w:rsidRPr="005E0259">
        <w:rPr>
          <w:iCs/>
          <w:noProof/>
        </w:rPr>
        <w:t>2</w:t>
      </w:r>
      <w:r w:rsidR="00133521" w:rsidRPr="005E0259">
        <w:rPr>
          <w:rFonts w:cstheme="minorHAnsi"/>
          <w:iCs/>
          <w:szCs w:val="20"/>
        </w:rPr>
        <w:fldChar w:fldCharType="end"/>
      </w:r>
      <w:r w:rsidR="00133521" w:rsidRPr="005E0259">
        <w:rPr>
          <w:rFonts w:cstheme="minorHAnsi"/>
          <w:iCs/>
          <w:szCs w:val="20"/>
        </w:rPr>
        <w:t xml:space="preserve">) </w:t>
      </w:r>
      <w:r w:rsidR="00A7202D" w:rsidRPr="005E0259">
        <w:rPr>
          <w:rFonts w:cstheme="minorHAnsi"/>
          <w:iCs/>
          <w:szCs w:val="20"/>
        </w:rPr>
        <w:t>sono relative</w:t>
      </w:r>
      <w:r w:rsidR="00D66E64" w:rsidRPr="005E0259">
        <w:rPr>
          <w:rFonts w:cstheme="minorHAnsi"/>
          <w:iCs/>
          <w:szCs w:val="20"/>
        </w:rPr>
        <w:t xml:space="preserve"> ad impegni lavorativi (23%), </w:t>
      </w:r>
      <w:r w:rsidR="00D66E64" w:rsidRPr="005E0259">
        <w:t>a</w:t>
      </w:r>
      <w:r w:rsidR="00D66E64" w:rsidRPr="005E0259">
        <w:rPr>
          <w:rFonts w:cstheme="minorHAnsi"/>
          <w:iCs/>
          <w:szCs w:val="20"/>
        </w:rPr>
        <w:t>ver già frequentato l’insegnamento in un altro anno accademico (23%), sovrapposizione con altre lezioni (20%) ed altre motivazioni non dettagliate (22%)</w:t>
      </w:r>
      <w:r w:rsidR="004F7889" w:rsidRPr="005E0259">
        <w:rPr>
          <w:rFonts w:cstheme="minorHAnsi"/>
          <w:iCs/>
          <w:szCs w:val="20"/>
        </w:rPr>
        <w:t xml:space="preserve">. </w:t>
      </w:r>
      <w:r w:rsidR="004F7889" w:rsidRPr="00F46E2E">
        <w:rPr>
          <w:rFonts w:cstheme="minorHAnsi"/>
          <w:b/>
          <w:bCs/>
          <w:iCs/>
          <w:szCs w:val="20"/>
        </w:rPr>
        <w:t xml:space="preserve">Il livello di soddisfazione </w:t>
      </w:r>
      <w:r w:rsidR="002F29F3" w:rsidRPr="00F46E2E">
        <w:rPr>
          <w:rFonts w:cstheme="minorHAnsi"/>
          <w:b/>
          <w:bCs/>
          <w:iCs/>
          <w:szCs w:val="20"/>
        </w:rPr>
        <w:t>degli</w:t>
      </w:r>
      <w:r w:rsidR="004F7889" w:rsidRPr="00F46E2E">
        <w:rPr>
          <w:rFonts w:cstheme="minorHAnsi"/>
          <w:b/>
          <w:bCs/>
          <w:iCs/>
          <w:szCs w:val="20"/>
        </w:rPr>
        <w:t xml:space="preserve"> studenti frequentanti è positivo</w:t>
      </w:r>
      <w:r w:rsidR="004F7889" w:rsidRPr="00636FB7">
        <w:rPr>
          <w:rFonts w:cstheme="minorHAnsi"/>
          <w:b/>
          <w:bCs/>
          <w:iCs/>
          <w:szCs w:val="20"/>
        </w:rPr>
        <w:t xml:space="preserve"> </w:t>
      </w:r>
      <w:r w:rsidR="004F7889" w:rsidRPr="008152DE">
        <w:rPr>
          <w:rFonts w:cstheme="minorHAnsi"/>
          <w:iCs/>
          <w:szCs w:val="20"/>
        </w:rPr>
        <w:t xml:space="preserve">essendo la percentuale dei </w:t>
      </w:r>
      <w:r w:rsidR="004F7889" w:rsidRPr="00636FB7">
        <w:rPr>
          <w:rFonts w:cstheme="minorHAnsi"/>
          <w:iCs/>
          <w:szCs w:val="20"/>
        </w:rPr>
        <w:t xml:space="preserve">giudizi positivi superiore all’80% per 6/7 </w:t>
      </w:r>
      <w:r w:rsidR="002F29F3" w:rsidRPr="00636FB7">
        <w:rPr>
          <w:rFonts w:cstheme="minorHAnsi"/>
          <w:iCs/>
          <w:szCs w:val="20"/>
        </w:rPr>
        <w:t>indicator</w:t>
      </w:r>
      <w:r w:rsidR="002F29F3" w:rsidRPr="008152DE">
        <w:rPr>
          <w:rFonts w:cstheme="minorHAnsi"/>
          <w:iCs/>
          <w:szCs w:val="20"/>
        </w:rPr>
        <w:t>i</w:t>
      </w:r>
      <w:r w:rsidR="002F29F3" w:rsidRPr="005E0259">
        <w:rPr>
          <w:rFonts w:cstheme="minorHAnsi"/>
          <w:iCs/>
          <w:szCs w:val="20"/>
        </w:rPr>
        <w:t xml:space="preserve"> </w:t>
      </w:r>
      <w:r w:rsidR="004F7889" w:rsidRPr="005E0259">
        <w:rPr>
          <w:rFonts w:cstheme="minorHAnsi"/>
          <w:iCs/>
          <w:szCs w:val="20"/>
        </w:rPr>
        <w:t xml:space="preserve">come riportato in </w:t>
      </w:r>
      <w:r w:rsidR="004F7889" w:rsidRPr="005E0259">
        <w:rPr>
          <w:rFonts w:cstheme="minorHAnsi"/>
          <w:iCs/>
          <w:szCs w:val="20"/>
        </w:rPr>
        <w:fldChar w:fldCharType="begin"/>
      </w:r>
      <w:r w:rsidR="004F7889" w:rsidRPr="005E0259">
        <w:rPr>
          <w:rFonts w:cstheme="minorHAnsi"/>
          <w:iCs/>
          <w:szCs w:val="20"/>
        </w:rPr>
        <w:instrText xml:space="preserve"> REF _Ref91520622 \h  \* MERGEFORMAT </w:instrText>
      </w:r>
      <w:r w:rsidR="004F7889" w:rsidRPr="005E0259">
        <w:rPr>
          <w:rFonts w:cstheme="minorHAnsi"/>
          <w:iCs/>
          <w:szCs w:val="20"/>
        </w:rPr>
      </w:r>
      <w:r w:rsidR="004F7889" w:rsidRPr="005E0259">
        <w:rPr>
          <w:rFonts w:cstheme="minorHAnsi"/>
          <w:iCs/>
          <w:szCs w:val="20"/>
        </w:rPr>
        <w:fldChar w:fldCharType="separate"/>
      </w:r>
      <w:r w:rsidR="007E2F5F" w:rsidRPr="005E0259">
        <w:rPr>
          <w:rFonts w:cstheme="minorHAnsi"/>
          <w:szCs w:val="20"/>
        </w:rPr>
        <w:t xml:space="preserve">Tabella </w:t>
      </w:r>
      <w:r w:rsidR="007E2F5F" w:rsidRPr="005E0259">
        <w:rPr>
          <w:rFonts w:cstheme="minorHAnsi"/>
          <w:noProof/>
          <w:szCs w:val="20"/>
        </w:rPr>
        <w:t>3</w:t>
      </w:r>
      <w:r w:rsidR="004F7889" w:rsidRPr="005E0259">
        <w:rPr>
          <w:rFonts w:cstheme="minorHAnsi"/>
          <w:iCs/>
          <w:szCs w:val="20"/>
        </w:rPr>
        <w:fldChar w:fldCharType="end"/>
      </w:r>
      <w:r w:rsidR="004F7889" w:rsidRPr="005E0259">
        <w:rPr>
          <w:rFonts w:cstheme="minorHAnsi"/>
          <w:iCs/>
          <w:szCs w:val="20"/>
        </w:rPr>
        <w:t xml:space="preserve"> (unica eccezione è il criterio LAB di cui si discuterà nella prossima sezione). Nel caso degli </w:t>
      </w:r>
      <w:r w:rsidR="004F7889" w:rsidRPr="00636FB7">
        <w:rPr>
          <w:rFonts w:cstheme="minorHAnsi"/>
          <w:b/>
          <w:bCs/>
          <w:iCs/>
          <w:szCs w:val="20"/>
        </w:rPr>
        <w:t>studenti non frequentanti</w:t>
      </w:r>
      <w:r w:rsidR="002F29F3" w:rsidRPr="005E0259">
        <w:rPr>
          <w:rFonts w:cstheme="minorHAnsi"/>
          <w:iCs/>
          <w:szCs w:val="20"/>
        </w:rPr>
        <w:t>,</w:t>
      </w:r>
      <w:r w:rsidR="004F7889" w:rsidRPr="005E0259">
        <w:rPr>
          <w:rFonts w:cstheme="minorHAnsi"/>
          <w:iCs/>
          <w:szCs w:val="20"/>
        </w:rPr>
        <w:t xml:space="preserve"> i dati OPIS disponibili permetto</w:t>
      </w:r>
      <w:r w:rsidR="00372567">
        <w:rPr>
          <w:rFonts w:cstheme="minorHAnsi"/>
          <w:iCs/>
          <w:szCs w:val="20"/>
        </w:rPr>
        <w:t>no</w:t>
      </w:r>
      <w:r w:rsidR="004F7889" w:rsidRPr="005E0259">
        <w:rPr>
          <w:rFonts w:cstheme="minorHAnsi"/>
          <w:iCs/>
          <w:szCs w:val="20"/>
        </w:rPr>
        <w:t xml:space="preserve"> di valutare il livello di soddisfazione spe</w:t>
      </w:r>
      <w:r w:rsidR="002F29F3" w:rsidRPr="005E0259">
        <w:rPr>
          <w:rFonts w:cstheme="minorHAnsi"/>
          <w:iCs/>
          <w:szCs w:val="20"/>
        </w:rPr>
        <w:t>ci</w:t>
      </w:r>
      <w:r w:rsidR="004F7889" w:rsidRPr="005E0259">
        <w:rPr>
          <w:rFonts w:cstheme="minorHAnsi"/>
          <w:iCs/>
          <w:szCs w:val="20"/>
        </w:rPr>
        <w:t xml:space="preserve">fico </w:t>
      </w:r>
      <w:r w:rsidR="004F7889" w:rsidRPr="008152DE">
        <w:rPr>
          <w:rFonts w:cstheme="minorHAnsi"/>
          <w:iCs/>
          <w:szCs w:val="20"/>
        </w:rPr>
        <w:t>a questa categoria solo in merito alla reperibilità del docente</w:t>
      </w:r>
      <w:r w:rsidR="005B5B07" w:rsidRPr="008152DE">
        <w:rPr>
          <w:rFonts w:cstheme="minorHAnsi"/>
          <w:iCs/>
          <w:szCs w:val="20"/>
        </w:rPr>
        <w:t>,</w:t>
      </w:r>
      <w:r w:rsidR="004F7889" w:rsidRPr="008152DE">
        <w:rPr>
          <w:rFonts w:cstheme="minorHAnsi"/>
          <w:iCs/>
          <w:szCs w:val="20"/>
        </w:rPr>
        <w:t xml:space="preserve"> </w:t>
      </w:r>
      <w:r w:rsidR="004F7889" w:rsidRPr="00636FB7">
        <w:rPr>
          <w:rFonts w:cstheme="minorHAnsi"/>
          <w:iCs/>
          <w:szCs w:val="20"/>
        </w:rPr>
        <w:t>indicatore REPnf</w:t>
      </w:r>
      <w:r w:rsidR="005B5B07" w:rsidRPr="00636FB7">
        <w:rPr>
          <w:rFonts w:cstheme="minorHAnsi"/>
          <w:iCs/>
          <w:szCs w:val="20"/>
        </w:rPr>
        <w:t>,</w:t>
      </w:r>
      <w:r w:rsidR="004F7889" w:rsidRPr="00636FB7">
        <w:rPr>
          <w:rFonts w:cstheme="minorHAnsi"/>
          <w:iCs/>
          <w:szCs w:val="20"/>
        </w:rPr>
        <w:t xml:space="preserve"> il quale presenta circa l’80% di giudizi positivi</w:t>
      </w:r>
      <w:r w:rsidR="004F7889" w:rsidRPr="008152DE">
        <w:rPr>
          <w:rFonts w:cstheme="minorHAnsi"/>
          <w:iCs/>
          <w:szCs w:val="20"/>
        </w:rPr>
        <w:t xml:space="preserve"> </w:t>
      </w:r>
      <w:r w:rsidR="002F29F3" w:rsidRPr="008152DE">
        <w:rPr>
          <w:rFonts w:cstheme="minorHAnsi"/>
          <w:iCs/>
          <w:szCs w:val="20"/>
        </w:rPr>
        <w:t>(</w:t>
      </w:r>
      <w:r w:rsidR="004F7889" w:rsidRPr="008152DE">
        <w:rPr>
          <w:rFonts w:cstheme="minorHAnsi"/>
          <w:iCs/>
          <w:szCs w:val="20"/>
        </w:rPr>
        <w:fldChar w:fldCharType="begin"/>
      </w:r>
      <w:r w:rsidR="004F7889" w:rsidRPr="008152DE">
        <w:rPr>
          <w:rFonts w:cstheme="minorHAnsi"/>
          <w:iCs/>
          <w:szCs w:val="20"/>
        </w:rPr>
        <w:instrText xml:space="preserve"> REF _Ref91520622 \h  \* MERGEFORMAT </w:instrText>
      </w:r>
      <w:r w:rsidR="004F7889" w:rsidRPr="008152DE">
        <w:rPr>
          <w:rFonts w:cstheme="minorHAnsi"/>
          <w:iCs/>
          <w:szCs w:val="20"/>
        </w:rPr>
      </w:r>
      <w:r w:rsidR="004F7889" w:rsidRPr="008152DE">
        <w:rPr>
          <w:rFonts w:cstheme="minorHAnsi"/>
          <w:iCs/>
          <w:szCs w:val="20"/>
        </w:rPr>
        <w:fldChar w:fldCharType="separate"/>
      </w:r>
      <w:r w:rsidR="007E2F5F" w:rsidRPr="008152DE">
        <w:rPr>
          <w:rFonts w:cstheme="minorHAnsi"/>
          <w:szCs w:val="20"/>
        </w:rPr>
        <w:t xml:space="preserve">Tabella </w:t>
      </w:r>
      <w:r w:rsidR="007E2F5F" w:rsidRPr="008152DE">
        <w:rPr>
          <w:rFonts w:cstheme="minorHAnsi"/>
          <w:noProof/>
          <w:szCs w:val="20"/>
        </w:rPr>
        <w:t>3</w:t>
      </w:r>
      <w:r w:rsidR="004F7889" w:rsidRPr="008152DE">
        <w:rPr>
          <w:rFonts w:cstheme="minorHAnsi"/>
          <w:iCs/>
          <w:szCs w:val="20"/>
        </w:rPr>
        <w:fldChar w:fldCharType="end"/>
      </w:r>
      <w:r w:rsidR="002F29F3" w:rsidRPr="008152DE">
        <w:rPr>
          <w:rFonts w:cstheme="minorHAnsi"/>
          <w:iCs/>
          <w:szCs w:val="20"/>
        </w:rPr>
        <w:t>)</w:t>
      </w:r>
      <w:r w:rsidR="004F7889" w:rsidRPr="008152DE">
        <w:rPr>
          <w:rFonts w:cstheme="minorHAnsi"/>
          <w:iCs/>
          <w:szCs w:val="20"/>
        </w:rPr>
        <w:t xml:space="preserve"> sebbene per alcune discipline tale indicatore </w:t>
      </w:r>
      <w:r w:rsidR="00F46E2E" w:rsidRPr="008152DE">
        <w:rPr>
          <w:rFonts w:cstheme="minorHAnsi"/>
          <w:iCs/>
          <w:szCs w:val="20"/>
        </w:rPr>
        <w:t xml:space="preserve">sia </w:t>
      </w:r>
      <w:r w:rsidR="004F7889" w:rsidRPr="008152DE">
        <w:rPr>
          <w:rFonts w:cstheme="minorHAnsi"/>
          <w:iCs/>
          <w:szCs w:val="20"/>
        </w:rPr>
        <w:t xml:space="preserve">al di sotto dell’80% </w:t>
      </w:r>
      <w:r w:rsidR="002F29F3" w:rsidRPr="008152DE">
        <w:rPr>
          <w:rFonts w:cstheme="minorHAnsi"/>
          <w:iCs/>
          <w:szCs w:val="20"/>
        </w:rPr>
        <w:t>raggiungendo</w:t>
      </w:r>
      <w:r w:rsidR="004F7889" w:rsidRPr="008152DE">
        <w:rPr>
          <w:rFonts w:cstheme="minorHAnsi"/>
          <w:iCs/>
          <w:szCs w:val="20"/>
        </w:rPr>
        <w:t xml:space="preserve"> un minimo di 57% di</w:t>
      </w:r>
      <w:r w:rsidR="004F7889" w:rsidRPr="005E0259">
        <w:rPr>
          <w:rFonts w:cstheme="minorHAnsi"/>
          <w:iCs/>
          <w:szCs w:val="20"/>
        </w:rPr>
        <w:t xml:space="preserve"> giudizi positivi.</w:t>
      </w:r>
    </w:p>
    <w:p w14:paraId="265C06C6" w14:textId="337CADA0" w:rsidR="007900A8" w:rsidRPr="005E0259" w:rsidRDefault="007900A8" w:rsidP="00D66E64">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p>
    <w:p w14:paraId="511DA8D8" w14:textId="4A811E3D" w:rsidR="007900A8" w:rsidRPr="005E0259" w:rsidRDefault="007900A8" w:rsidP="00D66E64">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cstheme="minorHAnsi"/>
          <w:iCs/>
          <w:szCs w:val="20"/>
        </w:rPr>
        <w:t xml:space="preserve">I dati </w:t>
      </w:r>
      <w:r w:rsidRPr="005E0259">
        <w:rPr>
          <w:rFonts w:cstheme="minorHAnsi"/>
          <w:b/>
          <w:bCs/>
          <w:iCs/>
          <w:szCs w:val="20"/>
        </w:rPr>
        <w:t xml:space="preserve">ALMALAUREA </w:t>
      </w:r>
      <w:r w:rsidR="00F46E2E">
        <w:rPr>
          <w:rFonts w:cstheme="minorHAnsi"/>
          <w:b/>
          <w:bCs/>
          <w:iCs/>
          <w:szCs w:val="20"/>
        </w:rPr>
        <w:t>sul</w:t>
      </w:r>
      <w:r w:rsidR="00C54289" w:rsidRPr="005E0259">
        <w:rPr>
          <w:rFonts w:cstheme="minorHAnsi"/>
          <w:b/>
          <w:bCs/>
          <w:iCs/>
          <w:szCs w:val="20"/>
        </w:rPr>
        <w:t xml:space="preserve"> livello di soddisfazione dei</w:t>
      </w:r>
      <w:r w:rsidR="00865036" w:rsidRPr="005E0259">
        <w:rPr>
          <w:rFonts w:cstheme="minorHAnsi"/>
          <w:b/>
          <w:bCs/>
          <w:iCs/>
          <w:szCs w:val="20"/>
        </w:rPr>
        <w:t xml:space="preserve"> laureati nel 2020 </w:t>
      </w:r>
      <w:r w:rsidRPr="005E0259">
        <w:rPr>
          <w:rFonts w:cstheme="minorHAnsi"/>
          <w:b/>
          <w:bCs/>
          <w:iCs/>
          <w:szCs w:val="20"/>
        </w:rPr>
        <w:t xml:space="preserve">si allineano con </w:t>
      </w:r>
      <w:r w:rsidR="00C54289" w:rsidRPr="005E0259">
        <w:rPr>
          <w:rFonts w:cstheme="minorHAnsi"/>
          <w:b/>
          <w:bCs/>
          <w:iCs/>
          <w:szCs w:val="20"/>
        </w:rPr>
        <w:t xml:space="preserve">quanto </w:t>
      </w:r>
      <w:r w:rsidRPr="005E0259">
        <w:rPr>
          <w:rFonts w:cstheme="minorHAnsi"/>
          <w:b/>
          <w:bCs/>
          <w:iCs/>
          <w:szCs w:val="20"/>
        </w:rPr>
        <w:t>espresso nel questionario OPIS 2020/21</w:t>
      </w:r>
      <w:r w:rsidRPr="005E0259">
        <w:rPr>
          <w:rFonts w:cstheme="minorHAnsi"/>
          <w:iCs/>
          <w:szCs w:val="20"/>
        </w:rPr>
        <w:t xml:space="preserve">. In particolare, </w:t>
      </w:r>
      <w:r w:rsidR="00C54289" w:rsidRPr="005E0259">
        <w:rPr>
          <w:iCs/>
        </w:rPr>
        <w:t>la</w:t>
      </w:r>
      <w:r w:rsidR="00865036" w:rsidRPr="005E0259">
        <w:rPr>
          <w:iCs/>
        </w:rPr>
        <w:t xml:space="preserve"> percettuale di risposte “più sì che no” e “decisamente sì” alla domanda “Sono complessivamente soddisfatt</w:t>
      </w:r>
      <w:r w:rsidR="00372567">
        <w:rPr>
          <w:iCs/>
        </w:rPr>
        <w:t>o</w:t>
      </w:r>
      <w:r w:rsidR="00865036" w:rsidRPr="005E0259">
        <w:rPr>
          <w:iCs/>
        </w:rPr>
        <w:t xml:space="preserve"> del corso di laurea”</w:t>
      </w:r>
      <w:r w:rsidRPr="005E0259">
        <w:rPr>
          <w:iCs/>
        </w:rPr>
        <w:t xml:space="preserve"> è del 9</w:t>
      </w:r>
      <w:r w:rsidR="00C54289" w:rsidRPr="005E0259">
        <w:rPr>
          <w:iCs/>
        </w:rPr>
        <w:t>2</w:t>
      </w:r>
      <w:r w:rsidRPr="005E0259">
        <w:rPr>
          <w:iCs/>
        </w:rPr>
        <w:t>%</w:t>
      </w:r>
      <w:r w:rsidR="00C54289" w:rsidRPr="005E0259">
        <w:rPr>
          <w:iCs/>
        </w:rPr>
        <w:t xml:space="preserve"> per il CdS LT03. Il dato è in linea con il</w:t>
      </w:r>
      <w:r w:rsidRPr="005E0259">
        <w:rPr>
          <w:iCs/>
        </w:rPr>
        <w:t xml:space="preserve"> dato</w:t>
      </w:r>
      <w:r w:rsidR="001056F0" w:rsidRPr="005E0259">
        <w:rPr>
          <w:iCs/>
        </w:rPr>
        <w:t xml:space="preserve"> </w:t>
      </w:r>
      <w:r w:rsidR="00355984" w:rsidRPr="005E0259">
        <w:rPr>
          <w:iCs/>
        </w:rPr>
        <w:t>POLIBA</w:t>
      </w:r>
      <w:r w:rsidR="00C54289" w:rsidRPr="005E0259">
        <w:rPr>
          <w:iCs/>
        </w:rPr>
        <w:t xml:space="preserve"> per le lauree di primo livello</w:t>
      </w:r>
      <w:r w:rsidR="001056F0" w:rsidRPr="005E0259">
        <w:rPr>
          <w:iCs/>
        </w:rPr>
        <w:t xml:space="preserve"> (9</w:t>
      </w:r>
      <w:r w:rsidR="00C54289" w:rsidRPr="005E0259">
        <w:rPr>
          <w:iCs/>
        </w:rPr>
        <w:t>0</w:t>
      </w:r>
      <w:r w:rsidR="001056F0" w:rsidRPr="005E0259">
        <w:rPr>
          <w:iCs/>
        </w:rPr>
        <w:t xml:space="preserve">%) e </w:t>
      </w:r>
      <w:r w:rsidR="00C54289" w:rsidRPr="005E0259">
        <w:rPr>
          <w:iCs/>
        </w:rPr>
        <w:t>nazionale</w:t>
      </w:r>
      <w:r w:rsidRPr="005E0259">
        <w:rPr>
          <w:iCs/>
        </w:rPr>
        <w:t xml:space="preserve"> </w:t>
      </w:r>
      <w:r w:rsidR="005916F4">
        <w:rPr>
          <w:iCs/>
        </w:rPr>
        <w:t>considerando</w:t>
      </w:r>
      <w:r w:rsidR="00355984" w:rsidRPr="005E0259">
        <w:rPr>
          <w:iCs/>
        </w:rPr>
        <w:t xml:space="preserve"> tutti</w:t>
      </w:r>
      <w:r w:rsidR="00C54289" w:rsidRPr="005E0259">
        <w:rPr>
          <w:iCs/>
        </w:rPr>
        <w:t xml:space="preserve"> i CdS nella stessa </w:t>
      </w:r>
      <w:r w:rsidRPr="005E0259">
        <w:rPr>
          <w:iCs/>
        </w:rPr>
        <w:t>classe (9</w:t>
      </w:r>
      <w:r w:rsidR="00C54289" w:rsidRPr="005E0259">
        <w:rPr>
          <w:iCs/>
        </w:rPr>
        <w:t>1</w:t>
      </w:r>
      <w:r w:rsidRPr="005E0259">
        <w:rPr>
          <w:iCs/>
        </w:rPr>
        <w:t>%).</w:t>
      </w:r>
    </w:p>
    <w:p w14:paraId="04554DDF" w14:textId="77777777" w:rsidR="008163E1" w:rsidRPr="005E0259" w:rsidRDefault="008163E1" w:rsidP="008163E1">
      <w:pPr>
        <w:pStyle w:val="BodyText"/>
        <w:spacing w:before="3"/>
        <w:rPr>
          <w:rFonts w:cstheme="minorHAnsi"/>
          <w:szCs w:val="20"/>
        </w:rPr>
      </w:pPr>
    </w:p>
    <w:p w14:paraId="317CD969" w14:textId="16D600D7" w:rsidR="00CE49B3" w:rsidRPr="005E0259" w:rsidRDefault="00CE49B3" w:rsidP="008163E1">
      <w:pPr>
        <w:pStyle w:val="BodyText"/>
        <w:spacing w:before="3"/>
        <w:rPr>
          <w:rFonts w:cstheme="minorHAnsi"/>
          <w:b/>
          <w:bCs/>
          <w:i/>
          <w:szCs w:val="20"/>
        </w:rPr>
      </w:pPr>
      <w:r w:rsidRPr="005E0259">
        <w:rPr>
          <w:rFonts w:cstheme="minorHAnsi"/>
          <w:b/>
          <w:bCs/>
          <w:szCs w:val="20"/>
        </w:rPr>
        <w:t>CRITICITA’ RILEVATE</w:t>
      </w:r>
      <w:r w:rsidR="008163E1" w:rsidRPr="005E0259">
        <w:rPr>
          <w:rFonts w:cstheme="minorHAnsi"/>
          <w:szCs w:val="20"/>
        </w:rPr>
        <w:t xml:space="preserve"> </w:t>
      </w:r>
    </w:p>
    <w:p w14:paraId="170FED38" w14:textId="5671F54E" w:rsidR="008163E1" w:rsidRPr="005E0259" w:rsidRDefault="008163E1" w:rsidP="008163E1">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b/>
          <w:bCs/>
          <w:iCs/>
          <w:szCs w:val="20"/>
        </w:rPr>
      </w:pPr>
      <w:r w:rsidRPr="005E0259">
        <w:rPr>
          <w:rFonts w:cstheme="minorHAnsi"/>
          <w:iCs/>
          <w:szCs w:val="20"/>
        </w:rPr>
        <w:t xml:space="preserve">È importante sottolineare il grande sforzo da parte di docenti e studenti durante lo scorso anno alla luce della situazione pandemica e la diversa natura delle discipline che rende alcuni contenuti </w:t>
      </w:r>
      <w:r w:rsidR="00F46E2E">
        <w:rPr>
          <w:rFonts w:cstheme="minorHAnsi"/>
          <w:iCs/>
          <w:szCs w:val="20"/>
        </w:rPr>
        <w:t xml:space="preserve">ed aspetti pedagogici </w:t>
      </w:r>
      <w:r w:rsidRPr="005E0259">
        <w:rPr>
          <w:rFonts w:cstheme="minorHAnsi"/>
          <w:iCs/>
          <w:szCs w:val="20"/>
        </w:rPr>
        <w:t xml:space="preserve">più facilmente trasferibile in modalità a distanza rispetto ad altri; pertanto, più che criticità </w:t>
      </w:r>
      <w:r w:rsidRPr="005E0259">
        <w:rPr>
          <w:rFonts w:cstheme="minorHAnsi"/>
          <w:b/>
          <w:bCs/>
          <w:iCs/>
          <w:szCs w:val="20"/>
        </w:rPr>
        <w:t xml:space="preserve">la CPDS considera le osservazioni </w:t>
      </w:r>
      <w:r w:rsidR="00031DD7" w:rsidRPr="005E0259">
        <w:rPr>
          <w:rFonts w:cstheme="minorHAnsi"/>
          <w:b/>
          <w:bCs/>
          <w:iCs/>
          <w:szCs w:val="20"/>
        </w:rPr>
        <w:t>per il CdS LT03 riportate</w:t>
      </w:r>
      <w:r w:rsidRPr="005E0259">
        <w:rPr>
          <w:rFonts w:cstheme="minorHAnsi"/>
          <w:b/>
          <w:bCs/>
          <w:iCs/>
          <w:szCs w:val="20"/>
        </w:rPr>
        <w:t xml:space="preserve"> sotto </w:t>
      </w:r>
      <w:r w:rsidR="007851CD" w:rsidRPr="005E0259">
        <w:rPr>
          <w:rFonts w:cstheme="minorHAnsi"/>
          <w:b/>
          <w:bCs/>
          <w:iCs/>
          <w:szCs w:val="20"/>
        </w:rPr>
        <w:t xml:space="preserve">e nelle prossime sezioni </w:t>
      </w:r>
      <w:r w:rsidRPr="005E0259">
        <w:rPr>
          <w:rFonts w:cstheme="minorHAnsi"/>
          <w:b/>
          <w:bCs/>
          <w:iCs/>
          <w:szCs w:val="20"/>
        </w:rPr>
        <w:t xml:space="preserve">come opportunità di riflessione e miglioramento. </w:t>
      </w:r>
    </w:p>
    <w:p w14:paraId="45F5C03A" w14:textId="77777777" w:rsidR="008163E1" w:rsidRPr="005E0259" w:rsidRDefault="008163E1" w:rsidP="008163E1">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p>
    <w:p w14:paraId="7480739E" w14:textId="25964FF0" w:rsidR="00C10DBC" w:rsidRPr="005E0259" w:rsidRDefault="008163E1" w:rsidP="00C133C3">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szCs w:val="20"/>
        </w:rPr>
      </w:pPr>
      <w:r w:rsidRPr="00636FB7">
        <w:rPr>
          <w:rFonts w:cstheme="minorHAnsi"/>
          <w:b/>
          <w:bCs/>
          <w:iCs/>
          <w:szCs w:val="20"/>
        </w:rPr>
        <w:t xml:space="preserve">Sebbene nessuna disciplina </w:t>
      </w:r>
      <w:r w:rsidR="007851CD" w:rsidRPr="00636FB7">
        <w:rPr>
          <w:rFonts w:cstheme="minorHAnsi"/>
          <w:b/>
          <w:bCs/>
          <w:iCs/>
          <w:szCs w:val="20"/>
        </w:rPr>
        <w:t>sia stata valutata</w:t>
      </w:r>
      <w:r w:rsidRPr="00636FB7">
        <w:rPr>
          <w:rFonts w:cstheme="minorHAnsi"/>
          <w:b/>
          <w:bCs/>
          <w:iCs/>
          <w:szCs w:val="20"/>
        </w:rPr>
        <w:t xml:space="preserve"> in maniera negativa nel suo complesso, </w:t>
      </w:r>
      <w:r w:rsidR="00C133C3" w:rsidRPr="009F4048">
        <w:rPr>
          <w:rFonts w:cstheme="minorHAnsi"/>
          <w:b/>
          <w:bCs/>
          <w:iCs/>
          <w:szCs w:val="20"/>
        </w:rPr>
        <w:t>gli</w:t>
      </w:r>
      <w:r w:rsidR="00072638" w:rsidRPr="009F4048">
        <w:rPr>
          <w:rFonts w:cstheme="minorHAnsi"/>
          <w:b/>
          <w:bCs/>
          <w:iCs/>
          <w:szCs w:val="20"/>
        </w:rPr>
        <w:t xml:space="preserve"> </w:t>
      </w:r>
      <w:r w:rsidR="00803817" w:rsidRPr="009F4048">
        <w:rPr>
          <w:rFonts w:cstheme="minorHAnsi"/>
          <w:b/>
          <w:bCs/>
          <w:iCs/>
          <w:szCs w:val="20"/>
        </w:rPr>
        <w:t>indicatori CON</w:t>
      </w:r>
      <w:r w:rsidRPr="009F4048">
        <w:rPr>
          <w:rFonts w:cstheme="minorHAnsi"/>
          <w:b/>
          <w:bCs/>
          <w:iCs/>
          <w:szCs w:val="20"/>
        </w:rPr>
        <w:t xml:space="preserve"> </w:t>
      </w:r>
      <w:r w:rsidR="00072638" w:rsidRPr="009F4048">
        <w:rPr>
          <w:rFonts w:cstheme="minorHAnsi"/>
          <w:b/>
          <w:bCs/>
          <w:iCs/>
          <w:szCs w:val="20"/>
        </w:rPr>
        <w:t xml:space="preserve">e INT </w:t>
      </w:r>
      <w:r w:rsidRPr="009F4048">
        <w:rPr>
          <w:rFonts w:cstheme="minorHAnsi"/>
          <w:b/>
          <w:bCs/>
          <w:iCs/>
          <w:szCs w:val="20"/>
        </w:rPr>
        <w:t>suggeriscono la necessità</w:t>
      </w:r>
      <w:r w:rsidRPr="005E0259">
        <w:rPr>
          <w:rFonts w:cstheme="minorHAnsi"/>
          <w:b/>
          <w:bCs/>
          <w:iCs/>
          <w:szCs w:val="20"/>
        </w:rPr>
        <w:t xml:space="preserve"> di identificare le ragioni alla base </w:t>
      </w:r>
      <w:r w:rsidR="000A25C7" w:rsidRPr="005E0259">
        <w:rPr>
          <w:rFonts w:cstheme="minorHAnsi"/>
          <w:b/>
          <w:bCs/>
          <w:iCs/>
          <w:szCs w:val="20"/>
        </w:rPr>
        <w:t>delle</w:t>
      </w:r>
      <w:r w:rsidRPr="005E0259">
        <w:rPr>
          <w:rFonts w:cstheme="minorHAnsi"/>
          <w:b/>
          <w:bCs/>
          <w:iCs/>
          <w:szCs w:val="20"/>
        </w:rPr>
        <w:t xml:space="preserve"> </w:t>
      </w:r>
      <w:r w:rsidR="000A25C7" w:rsidRPr="005E0259">
        <w:rPr>
          <w:rFonts w:cstheme="minorHAnsi"/>
          <w:b/>
          <w:bCs/>
          <w:iCs/>
          <w:szCs w:val="20"/>
        </w:rPr>
        <w:t>differenti valutazioni</w:t>
      </w:r>
      <w:r w:rsidRPr="005E0259">
        <w:rPr>
          <w:rFonts w:cstheme="minorHAnsi"/>
          <w:b/>
          <w:bCs/>
          <w:iCs/>
          <w:szCs w:val="20"/>
        </w:rPr>
        <w:t xml:space="preserve"> riportate dagli studenti</w:t>
      </w:r>
      <w:r w:rsidR="007851CD" w:rsidRPr="005E0259">
        <w:rPr>
          <w:rFonts w:cstheme="minorHAnsi"/>
          <w:b/>
          <w:bCs/>
          <w:iCs/>
          <w:szCs w:val="20"/>
        </w:rPr>
        <w:t>.</w:t>
      </w:r>
      <w:r w:rsidR="00072638" w:rsidRPr="005E0259">
        <w:rPr>
          <w:rFonts w:cstheme="minorHAnsi"/>
          <w:iCs/>
          <w:szCs w:val="20"/>
        </w:rPr>
        <w:t xml:space="preserve"> </w:t>
      </w:r>
      <w:r w:rsidR="002C2D29" w:rsidRPr="005E0259">
        <w:rPr>
          <w:rFonts w:ascii="Calibri" w:hAnsi="Calibri" w:cs="Calibri"/>
          <w:iCs/>
          <w:szCs w:val="20"/>
        </w:rPr>
        <w:t xml:space="preserve">Per quanto riguarda l’indicatore CON sulla sufficienza delle </w:t>
      </w:r>
      <w:r w:rsidR="002C2D29" w:rsidRPr="005E0259">
        <w:rPr>
          <w:rFonts w:ascii="Calibri" w:hAnsi="Calibri" w:cs="Calibri"/>
          <w:szCs w:val="20"/>
        </w:rPr>
        <w:t xml:space="preserve">conoscenze preliminari possedute </w:t>
      </w:r>
      <w:r w:rsidR="000A25C7" w:rsidRPr="005E0259">
        <w:rPr>
          <w:rFonts w:ascii="Calibri" w:hAnsi="Calibri" w:cs="Calibri"/>
          <w:szCs w:val="20"/>
        </w:rPr>
        <w:t xml:space="preserve">dallo studente </w:t>
      </w:r>
      <w:r w:rsidR="002C2D29" w:rsidRPr="005E0259">
        <w:rPr>
          <w:rFonts w:ascii="Calibri" w:hAnsi="Calibri" w:cs="Calibri"/>
          <w:szCs w:val="20"/>
        </w:rPr>
        <w:t xml:space="preserve">per la comprensione degli argomenti </w:t>
      </w:r>
      <w:r w:rsidR="002C2D29" w:rsidRPr="005E0259">
        <w:rPr>
          <w:rFonts w:ascii="Calibri" w:hAnsi="Calibri" w:cs="Calibri"/>
          <w:iCs/>
          <w:szCs w:val="20"/>
        </w:rPr>
        <w:t>della materia</w:t>
      </w:r>
      <w:r w:rsidR="00C133C3" w:rsidRPr="005E0259">
        <w:rPr>
          <w:rFonts w:ascii="Calibri" w:hAnsi="Calibri" w:cs="Calibri"/>
          <w:iCs/>
          <w:szCs w:val="20"/>
        </w:rPr>
        <w:t xml:space="preserve"> (</w:t>
      </w:r>
      <w:r w:rsidR="00812229" w:rsidRPr="005E0259">
        <w:rPr>
          <w:rFonts w:ascii="Calibri" w:hAnsi="Calibri" w:cs="Calibri"/>
          <w:iCs/>
          <w:szCs w:val="20"/>
        </w:rPr>
        <w:fldChar w:fldCharType="begin"/>
      </w:r>
      <w:r w:rsidR="00812229" w:rsidRPr="005E0259">
        <w:rPr>
          <w:rFonts w:ascii="Calibri" w:hAnsi="Calibri" w:cs="Calibri"/>
          <w:iCs/>
          <w:szCs w:val="20"/>
        </w:rPr>
        <w:instrText xml:space="preserve"> REF _Ref91660739 \h </w:instrText>
      </w:r>
      <w:r w:rsidR="00812229" w:rsidRPr="005E0259">
        <w:rPr>
          <w:rFonts w:ascii="Calibri" w:hAnsi="Calibri" w:cs="Calibri"/>
          <w:iCs/>
          <w:szCs w:val="20"/>
        </w:rPr>
      </w:r>
      <w:r w:rsidR="00812229" w:rsidRPr="005E0259">
        <w:rPr>
          <w:rFonts w:ascii="Calibri" w:hAnsi="Calibri" w:cs="Calibri"/>
          <w:iCs/>
          <w:szCs w:val="20"/>
        </w:rPr>
        <w:fldChar w:fldCharType="separate"/>
      </w:r>
      <w:r w:rsidR="007E2F5F" w:rsidRPr="005E0259">
        <w:t xml:space="preserve">Tabella </w:t>
      </w:r>
      <w:r w:rsidR="007E2F5F" w:rsidRPr="005E0259">
        <w:rPr>
          <w:iCs/>
          <w:noProof/>
        </w:rPr>
        <w:t>4</w:t>
      </w:r>
      <w:r w:rsidR="00812229" w:rsidRPr="005E0259">
        <w:rPr>
          <w:rFonts w:ascii="Calibri" w:hAnsi="Calibri" w:cs="Calibri"/>
          <w:iCs/>
          <w:szCs w:val="20"/>
        </w:rPr>
        <w:fldChar w:fldCharType="end"/>
      </w:r>
      <w:r w:rsidR="00553F0C" w:rsidRPr="005E0259">
        <w:rPr>
          <w:rFonts w:ascii="Calibri" w:hAnsi="Calibri" w:cs="Calibri"/>
          <w:iCs/>
          <w:szCs w:val="20"/>
        </w:rPr>
        <w:t xml:space="preserve"> </w:t>
      </w:r>
      <w:r w:rsidR="00812229" w:rsidRPr="005E0259">
        <w:rPr>
          <w:rFonts w:ascii="Calibri" w:hAnsi="Calibri" w:cs="Calibri"/>
          <w:iCs/>
          <w:szCs w:val="20"/>
        </w:rPr>
        <w:t xml:space="preserve">e </w:t>
      </w:r>
      <w:r w:rsidR="00C133C3" w:rsidRPr="005E0259">
        <w:rPr>
          <w:rFonts w:ascii="Calibri" w:hAnsi="Calibri" w:cs="Calibri"/>
          <w:iCs/>
          <w:szCs w:val="20"/>
        </w:rPr>
        <w:fldChar w:fldCharType="begin"/>
      </w:r>
      <w:r w:rsidR="00C133C3" w:rsidRPr="005E0259">
        <w:rPr>
          <w:rFonts w:ascii="Calibri" w:hAnsi="Calibri" w:cs="Calibri"/>
          <w:iCs/>
          <w:szCs w:val="20"/>
        </w:rPr>
        <w:instrText xml:space="preserve"> REF _Ref91597613 \h </w:instrText>
      </w:r>
      <w:r w:rsidR="00C133C3" w:rsidRPr="005E0259">
        <w:rPr>
          <w:rFonts w:ascii="Calibri" w:hAnsi="Calibri" w:cs="Calibri"/>
          <w:iCs/>
          <w:szCs w:val="20"/>
        </w:rPr>
      </w:r>
      <w:r w:rsidR="00C133C3" w:rsidRPr="005E0259">
        <w:rPr>
          <w:rFonts w:ascii="Calibri" w:hAnsi="Calibri" w:cs="Calibri"/>
          <w:iCs/>
          <w:szCs w:val="20"/>
        </w:rPr>
        <w:fldChar w:fldCharType="separate"/>
      </w:r>
      <w:r w:rsidR="007E2F5F" w:rsidRPr="005E0259">
        <w:t xml:space="preserve">Figura </w:t>
      </w:r>
      <w:r w:rsidR="007E2F5F" w:rsidRPr="005E0259">
        <w:rPr>
          <w:iCs/>
          <w:noProof/>
        </w:rPr>
        <w:t>3</w:t>
      </w:r>
      <w:r w:rsidR="00C133C3" w:rsidRPr="005E0259">
        <w:rPr>
          <w:rFonts w:ascii="Calibri" w:hAnsi="Calibri" w:cs="Calibri"/>
          <w:iCs/>
          <w:szCs w:val="20"/>
        </w:rPr>
        <w:fldChar w:fldCharType="end"/>
      </w:r>
      <w:r w:rsidR="00C133C3" w:rsidRPr="005E0259">
        <w:rPr>
          <w:rFonts w:ascii="Calibri" w:hAnsi="Calibri" w:cs="Calibri"/>
          <w:iCs/>
          <w:szCs w:val="20"/>
        </w:rPr>
        <w:t>)</w:t>
      </w:r>
      <w:r w:rsidR="002C2D29" w:rsidRPr="005E0259">
        <w:rPr>
          <w:rFonts w:ascii="Calibri" w:hAnsi="Calibri" w:cs="Calibri"/>
          <w:iCs/>
          <w:szCs w:val="20"/>
        </w:rPr>
        <w:t>, il questionario OPIS suggeri</w:t>
      </w:r>
      <w:r w:rsidR="005040FA" w:rsidRPr="005E0259">
        <w:rPr>
          <w:rFonts w:ascii="Calibri" w:hAnsi="Calibri" w:cs="Calibri"/>
          <w:iCs/>
          <w:szCs w:val="20"/>
        </w:rPr>
        <w:t>sc</w:t>
      </w:r>
      <w:r w:rsidR="002C2D29" w:rsidRPr="005E0259">
        <w:rPr>
          <w:rFonts w:ascii="Calibri" w:hAnsi="Calibri" w:cs="Calibri"/>
          <w:iCs/>
          <w:szCs w:val="20"/>
        </w:rPr>
        <w:t xml:space="preserve">e </w:t>
      </w:r>
      <w:r w:rsidR="005040FA" w:rsidRPr="005E0259">
        <w:rPr>
          <w:rFonts w:ascii="Calibri" w:hAnsi="Calibri" w:cs="Calibri"/>
          <w:iCs/>
          <w:szCs w:val="20"/>
        </w:rPr>
        <w:t xml:space="preserve">che 14/19 </w:t>
      </w:r>
      <w:r w:rsidR="00244D35">
        <w:rPr>
          <w:rFonts w:ascii="Calibri" w:hAnsi="Calibri" w:cs="Calibri"/>
          <w:iCs/>
          <w:szCs w:val="20"/>
        </w:rPr>
        <w:t xml:space="preserve">(74%) </w:t>
      </w:r>
      <w:r w:rsidR="00C10DBC" w:rsidRPr="005E0259">
        <w:rPr>
          <w:rFonts w:ascii="Calibri" w:hAnsi="Calibri" w:cs="Calibri"/>
          <w:iCs/>
          <w:szCs w:val="20"/>
        </w:rPr>
        <w:t>discipline</w:t>
      </w:r>
      <w:r w:rsidR="005040FA" w:rsidRPr="005E0259">
        <w:rPr>
          <w:rFonts w:ascii="Calibri" w:hAnsi="Calibri" w:cs="Calibri"/>
          <w:iCs/>
          <w:szCs w:val="20"/>
        </w:rPr>
        <w:t xml:space="preserve"> riportano una percettuale di giudizi positivi inferiore all’80%</w:t>
      </w:r>
      <w:r w:rsidR="008B3EB2" w:rsidRPr="005E0259">
        <w:rPr>
          <w:rFonts w:ascii="Calibri" w:hAnsi="Calibri" w:cs="Calibri"/>
          <w:iCs/>
          <w:szCs w:val="20"/>
        </w:rPr>
        <w:t xml:space="preserve">. </w:t>
      </w:r>
      <w:r w:rsidR="00244D35">
        <w:rPr>
          <w:rFonts w:ascii="Calibri" w:hAnsi="Calibri" w:cs="Calibri"/>
          <w:iCs/>
          <w:szCs w:val="20"/>
        </w:rPr>
        <w:t>I risultati raggiunti per le discipline</w:t>
      </w:r>
      <w:r w:rsidR="00C10DBC" w:rsidRPr="005E0259">
        <w:rPr>
          <w:rFonts w:ascii="Calibri" w:hAnsi="Calibri" w:cs="Calibri"/>
          <w:iCs/>
          <w:szCs w:val="20"/>
        </w:rPr>
        <w:t xml:space="preserve"> elencate sotto</w:t>
      </w:r>
      <w:r w:rsidR="00244D35">
        <w:rPr>
          <w:rFonts w:ascii="Calibri" w:hAnsi="Calibri" w:cs="Calibri"/>
          <w:iCs/>
          <w:szCs w:val="20"/>
        </w:rPr>
        <w:t xml:space="preserve"> necessitano</w:t>
      </w:r>
      <w:r w:rsidR="00C10DBC" w:rsidRPr="005E0259">
        <w:rPr>
          <w:rFonts w:ascii="Calibri" w:hAnsi="Calibri" w:cs="Calibri"/>
          <w:iCs/>
          <w:szCs w:val="20"/>
        </w:rPr>
        <w:t xml:space="preserve"> </w:t>
      </w:r>
      <w:r w:rsidR="00244D35">
        <w:rPr>
          <w:rFonts w:ascii="Calibri" w:hAnsi="Calibri" w:cs="Calibri"/>
          <w:iCs/>
          <w:szCs w:val="20"/>
        </w:rPr>
        <w:t>ulteriori approfondimenti</w:t>
      </w:r>
      <w:r w:rsidR="002C2D29" w:rsidRPr="005E0259">
        <w:rPr>
          <w:rFonts w:ascii="Calibri" w:hAnsi="Calibri" w:cs="Calibri"/>
          <w:iCs/>
          <w:szCs w:val="20"/>
        </w:rPr>
        <w:t xml:space="preserve"> </w:t>
      </w:r>
      <w:r w:rsidR="005040FA" w:rsidRPr="005E0259">
        <w:rPr>
          <w:rFonts w:ascii="Calibri" w:hAnsi="Calibri" w:cs="Calibri"/>
          <w:iCs/>
          <w:szCs w:val="20"/>
        </w:rPr>
        <w:t xml:space="preserve">in quanto almeno </w:t>
      </w:r>
      <w:r w:rsidR="002C2D29" w:rsidRPr="005E0259">
        <w:rPr>
          <w:rFonts w:cstheme="minorHAnsi"/>
          <w:iCs/>
          <w:szCs w:val="20"/>
        </w:rPr>
        <w:t>1 studente su 3 ha espresso un giudizio negativo</w:t>
      </w:r>
      <w:r w:rsidR="002C2D29" w:rsidRPr="005E0259">
        <w:rPr>
          <w:rFonts w:ascii="Calibri" w:hAnsi="Calibri" w:cs="Calibri"/>
          <w:iCs/>
          <w:szCs w:val="20"/>
        </w:rPr>
        <w:t>:</w:t>
      </w:r>
    </w:p>
    <w:p w14:paraId="175BFD02" w14:textId="0F4AADB6" w:rsidR="00B90595" w:rsidRPr="005E0259" w:rsidRDefault="00C10DBC" w:rsidP="00B90595">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cstheme="minorHAnsi"/>
          <w:iCs/>
          <w:szCs w:val="20"/>
        </w:rPr>
        <w:t>- Basi di Dati (CON ~63%)</w:t>
      </w:r>
    </w:p>
    <w:p w14:paraId="027EB9F0" w14:textId="608B44AA" w:rsidR="00C10DBC" w:rsidRPr="005E0259" w:rsidRDefault="00B90595" w:rsidP="00B90595">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cstheme="minorHAnsi"/>
          <w:iCs/>
          <w:szCs w:val="20"/>
        </w:rPr>
        <w:lastRenderedPageBreak/>
        <w:t xml:space="preserve">- </w:t>
      </w:r>
      <w:r w:rsidR="00C10DBC" w:rsidRPr="005E0259">
        <w:rPr>
          <w:rFonts w:cstheme="minorHAnsi"/>
          <w:iCs/>
          <w:szCs w:val="20"/>
        </w:rPr>
        <w:t>Qualità dei Processi Produttivi (CON ~61%)</w:t>
      </w:r>
    </w:p>
    <w:p w14:paraId="52AFD745" w14:textId="59B9410F" w:rsidR="00C10DBC" w:rsidRPr="005E0259" w:rsidRDefault="00C10DBC" w:rsidP="00C10DBC">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cstheme="minorHAnsi"/>
          <w:iCs/>
          <w:szCs w:val="20"/>
        </w:rPr>
        <w:t>- Geometria e Algebra (CON ~57%)</w:t>
      </w:r>
    </w:p>
    <w:p w14:paraId="02CFBB7C" w14:textId="34616A40" w:rsidR="007637FE" w:rsidRDefault="00C10DBC" w:rsidP="00652F42">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cstheme="minorHAnsi"/>
          <w:iCs/>
          <w:szCs w:val="20"/>
        </w:rPr>
        <w:t>- Informatica per l’ingegneria (CON ~49%)</w:t>
      </w:r>
    </w:p>
    <w:p w14:paraId="1835E707" w14:textId="77777777" w:rsidR="00652F42" w:rsidRPr="005E0259" w:rsidRDefault="00652F42" w:rsidP="00652F42">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p>
    <w:p w14:paraId="45EF5FA6" w14:textId="5C034BBC" w:rsidR="00072638" w:rsidRDefault="008152DE" w:rsidP="00C133C3">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r>
        <w:rPr>
          <w:rFonts w:cstheme="minorHAnsi"/>
          <w:iCs/>
          <w:szCs w:val="20"/>
        </w:rPr>
        <w:t>Analogamente</w:t>
      </w:r>
      <w:r w:rsidR="00072638" w:rsidRPr="005E0259">
        <w:rPr>
          <w:rFonts w:cstheme="minorHAnsi"/>
          <w:iCs/>
          <w:szCs w:val="20"/>
        </w:rPr>
        <w:t>, l’indicatore INT</w:t>
      </w:r>
      <w:r w:rsidR="005040FA" w:rsidRPr="005E0259">
        <w:rPr>
          <w:rFonts w:cstheme="minorHAnsi"/>
          <w:iCs/>
          <w:szCs w:val="20"/>
        </w:rPr>
        <w:t xml:space="preserve"> identifica 8/19 </w:t>
      </w:r>
      <w:r w:rsidR="00244D35">
        <w:rPr>
          <w:rFonts w:cstheme="minorHAnsi"/>
          <w:iCs/>
          <w:szCs w:val="20"/>
        </w:rPr>
        <w:t xml:space="preserve">(42%) </w:t>
      </w:r>
      <w:r w:rsidR="005040FA" w:rsidRPr="005E0259">
        <w:rPr>
          <w:rFonts w:cstheme="minorHAnsi"/>
          <w:iCs/>
          <w:szCs w:val="20"/>
        </w:rPr>
        <w:t xml:space="preserve">discipline con </w:t>
      </w:r>
      <w:r w:rsidR="005040FA" w:rsidRPr="005E0259">
        <w:rPr>
          <w:rFonts w:ascii="Calibri" w:hAnsi="Calibri" w:cs="Calibri"/>
          <w:iCs/>
          <w:szCs w:val="20"/>
        </w:rPr>
        <w:t>una percettuale di giudizi positivi inferiore all’80% (</w:t>
      </w:r>
      <w:r w:rsidR="00553F0C" w:rsidRPr="005E0259">
        <w:rPr>
          <w:rFonts w:ascii="Calibri" w:hAnsi="Calibri" w:cs="Calibri"/>
          <w:iCs/>
          <w:szCs w:val="20"/>
        </w:rPr>
        <w:fldChar w:fldCharType="begin"/>
      </w:r>
      <w:r w:rsidR="00553F0C" w:rsidRPr="005E0259">
        <w:rPr>
          <w:rFonts w:ascii="Calibri" w:hAnsi="Calibri" w:cs="Calibri"/>
          <w:iCs/>
          <w:szCs w:val="20"/>
        </w:rPr>
        <w:instrText xml:space="preserve"> REF _Ref91660739 \h </w:instrText>
      </w:r>
      <w:r w:rsidR="00553F0C" w:rsidRPr="005E0259">
        <w:rPr>
          <w:rFonts w:ascii="Calibri" w:hAnsi="Calibri" w:cs="Calibri"/>
          <w:iCs/>
          <w:szCs w:val="20"/>
        </w:rPr>
      </w:r>
      <w:r w:rsidR="00553F0C" w:rsidRPr="005E0259">
        <w:rPr>
          <w:rFonts w:ascii="Calibri" w:hAnsi="Calibri" w:cs="Calibri"/>
          <w:iCs/>
          <w:szCs w:val="20"/>
        </w:rPr>
        <w:fldChar w:fldCharType="separate"/>
      </w:r>
      <w:r w:rsidR="007E2F5F" w:rsidRPr="005E0259">
        <w:t xml:space="preserve">Tabella </w:t>
      </w:r>
      <w:r w:rsidR="007E2F5F" w:rsidRPr="005E0259">
        <w:rPr>
          <w:iCs/>
          <w:noProof/>
        </w:rPr>
        <w:t>4</w:t>
      </w:r>
      <w:r w:rsidR="00553F0C" w:rsidRPr="005E0259">
        <w:rPr>
          <w:rFonts w:ascii="Calibri" w:hAnsi="Calibri" w:cs="Calibri"/>
          <w:iCs/>
          <w:szCs w:val="20"/>
        </w:rPr>
        <w:fldChar w:fldCharType="end"/>
      </w:r>
      <w:r w:rsidR="00553F0C" w:rsidRPr="005E0259">
        <w:rPr>
          <w:rFonts w:ascii="Calibri" w:hAnsi="Calibri" w:cs="Calibri"/>
          <w:iCs/>
          <w:szCs w:val="20"/>
        </w:rPr>
        <w:t xml:space="preserve"> e </w:t>
      </w:r>
      <w:r w:rsidR="005040FA" w:rsidRPr="005E0259">
        <w:rPr>
          <w:rFonts w:ascii="Calibri" w:hAnsi="Calibri" w:cs="Calibri"/>
          <w:iCs/>
          <w:szCs w:val="20"/>
        </w:rPr>
        <w:fldChar w:fldCharType="begin"/>
      </w:r>
      <w:r w:rsidR="005040FA" w:rsidRPr="005E0259">
        <w:rPr>
          <w:rFonts w:ascii="Calibri" w:hAnsi="Calibri" w:cs="Calibri"/>
          <w:iCs/>
          <w:szCs w:val="20"/>
        </w:rPr>
        <w:instrText xml:space="preserve"> REF _Ref91598659 \h </w:instrText>
      </w:r>
      <w:r w:rsidR="005040FA" w:rsidRPr="005E0259">
        <w:rPr>
          <w:rFonts w:ascii="Calibri" w:hAnsi="Calibri" w:cs="Calibri"/>
          <w:iCs/>
          <w:szCs w:val="20"/>
        </w:rPr>
      </w:r>
      <w:r w:rsidR="005040FA" w:rsidRPr="005E0259">
        <w:rPr>
          <w:rFonts w:ascii="Calibri" w:hAnsi="Calibri" w:cs="Calibri"/>
          <w:iCs/>
          <w:szCs w:val="20"/>
        </w:rPr>
        <w:fldChar w:fldCharType="separate"/>
      </w:r>
      <w:r w:rsidR="007E2F5F" w:rsidRPr="005E0259">
        <w:t xml:space="preserve">Figura </w:t>
      </w:r>
      <w:r w:rsidR="007E2F5F" w:rsidRPr="005E0259">
        <w:rPr>
          <w:iCs/>
          <w:noProof/>
        </w:rPr>
        <w:t>4</w:t>
      </w:r>
      <w:r w:rsidR="005040FA" w:rsidRPr="005E0259">
        <w:rPr>
          <w:rFonts w:ascii="Calibri" w:hAnsi="Calibri" w:cs="Calibri"/>
          <w:iCs/>
          <w:szCs w:val="20"/>
        </w:rPr>
        <w:fldChar w:fldCharType="end"/>
      </w:r>
      <w:r w:rsidR="005040FA" w:rsidRPr="005E0259">
        <w:rPr>
          <w:rFonts w:ascii="Calibri" w:hAnsi="Calibri" w:cs="Calibri"/>
          <w:iCs/>
          <w:szCs w:val="20"/>
        </w:rPr>
        <w:t xml:space="preserve">). Tuttavia, nessuna disciplina sembrerebbe particolarmente critica in quanto </w:t>
      </w:r>
      <w:r w:rsidR="00031DD7" w:rsidRPr="005E0259">
        <w:rPr>
          <w:rFonts w:ascii="Calibri" w:hAnsi="Calibri" w:cs="Calibri"/>
          <w:iCs/>
          <w:szCs w:val="20"/>
        </w:rPr>
        <w:t xml:space="preserve">i valori minimi dell’indicatore INT </w:t>
      </w:r>
      <w:r w:rsidR="00D72BFC" w:rsidRPr="005E0259">
        <w:rPr>
          <w:rFonts w:ascii="Calibri" w:hAnsi="Calibri" w:cs="Calibri"/>
          <w:iCs/>
          <w:szCs w:val="20"/>
        </w:rPr>
        <w:t>sono del</w:t>
      </w:r>
      <w:r w:rsidR="00031DD7" w:rsidRPr="005E0259">
        <w:rPr>
          <w:rFonts w:ascii="Calibri" w:hAnsi="Calibri" w:cs="Calibri"/>
          <w:iCs/>
          <w:szCs w:val="20"/>
        </w:rPr>
        <w:t xml:space="preserve"> 6</w:t>
      </w:r>
      <w:r w:rsidR="00D72BFC" w:rsidRPr="005E0259">
        <w:rPr>
          <w:rFonts w:ascii="Calibri" w:hAnsi="Calibri" w:cs="Calibri"/>
          <w:iCs/>
          <w:szCs w:val="20"/>
        </w:rPr>
        <w:t>8</w:t>
      </w:r>
      <w:r w:rsidR="00031DD7" w:rsidRPr="005E0259">
        <w:rPr>
          <w:rFonts w:ascii="Calibri" w:hAnsi="Calibri" w:cs="Calibri"/>
          <w:iCs/>
          <w:szCs w:val="20"/>
        </w:rPr>
        <w:t>%</w:t>
      </w:r>
      <w:r w:rsidR="00D72BFC" w:rsidRPr="005E0259">
        <w:rPr>
          <w:rFonts w:ascii="Calibri" w:hAnsi="Calibri" w:cs="Calibri"/>
          <w:iCs/>
          <w:szCs w:val="20"/>
        </w:rPr>
        <w:t xml:space="preserve"> di giudizi positivi nel caso di “Basi di Dati” e del 69</w:t>
      </w:r>
      <w:r w:rsidR="00031DD7" w:rsidRPr="005E0259">
        <w:rPr>
          <w:rFonts w:ascii="Calibri" w:hAnsi="Calibri" w:cs="Calibri"/>
          <w:iCs/>
          <w:szCs w:val="20"/>
        </w:rPr>
        <w:t xml:space="preserve">% nel caso </w:t>
      </w:r>
      <w:r w:rsidR="00D72BFC" w:rsidRPr="005E0259">
        <w:rPr>
          <w:rFonts w:ascii="Calibri" w:hAnsi="Calibri" w:cs="Calibri"/>
          <w:iCs/>
          <w:szCs w:val="20"/>
        </w:rPr>
        <w:t xml:space="preserve">di </w:t>
      </w:r>
      <w:r w:rsidR="00031DD7" w:rsidRPr="005E0259">
        <w:rPr>
          <w:rFonts w:ascii="Calibri" w:hAnsi="Calibri" w:cs="Calibri"/>
          <w:iCs/>
          <w:szCs w:val="20"/>
        </w:rPr>
        <w:t>“Informatica per l’ingegneria”</w:t>
      </w:r>
      <w:r w:rsidR="00D72BFC" w:rsidRPr="005E0259">
        <w:rPr>
          <w:rFonts w:ascii="Calibri" w:hAnsi="Calibri" w:cs="Calibri"/>
          <w:iCs/>
          <w:szCs w:val="20"/>
        </w:rPr>
        <w:t xml:space="preserve">. </w:t>
      </w:r>
      <w:r>
        <w:rPr>
          <w:rFonts w:ascii="Calibri" w:hAnsi="Calibri" w:cs="Calibri"/>
          <w:iCs/>
          <w:szCs w:val="20"/>
        </w:rPr>
        <w:t>L</w:t>
      </w:r>
      <w:r w:rsidR="005040FA" w:rsidRPr="005E0259">
        <w:rPr>
          <w:rFonts w:ascii="Calibri" w:hAnsi="Calibri" w:cs="Calibri"/>
          <w:iCs/>
          <w:szCs w:val="20"/>
        </w:rPr>
        <w:t xml:space="preserve">a CPDS </w:t>
      </w:r>
      <w:r w:rsidR="005916F4">
        <w:rPr>
          <w:rFonts w:ascii="Calibri" w:hAnsi="Calibri" w:cs="Calibri"/>
          <w:iCs/>
          <w:szCs w:val="20"/>
        </w:rPr>
        <w:t>ritiene che</w:t>
      </w:r>
      <w:r w:rsidR="005040FA" w:rsidRPr="005E0259">
        <w:rPr>
          <w:rFonts w:ascii="Calibri" w:hAnsi="Calibri" w:cs="Calibri"/>
          <w:iCs/>
          <w:szCs w:val="20"/>
        </w:rPr>
        <w:t xml:space="preserve"> </w:t>
      </w:r>
      <w:r w:rsidR="00C133C3" w:rsidRPr="005E0259">
        <w:rPr>
          <w:rFonts w:ascii="Calibri" w:hAnsi="Calibri" w:cs="Calibri"/>
          <w:iCs/>
          <w:szCs w:val="20"/>
        </w:rPr>
        <w:t>l</w:t>
      </w:r>
      <w:r w:rsidR="000A25C7" w:rsidRPr="005E0259">
        <w:rPr>
          <w:rFonts w:ascii="Calibri" w:hAnsi="Calibri" w:cs="Calibri"/>
          <w:iCs/>
          <w:szCs w:val="20"/>
        </w:rPr>
        <w:t xml:space="preserve">a recente </w:t>
      </w:r>
      <w:r w:rsidR="00C133C3" w:rsidRPr="005E0259">
        <w:rPr>
          <w:rFonts w:ascii="Calibri" w:hAnsi="Calibri" w:cs="Calibri"/>
          <w:iCs/>
          <w:szCs w:val="20"/>
        </w:rPr>
        <w:t xml:space="preserve">introduzione dei curricula con il nuovo </w:t>
      </w:r>
      <w:r w:rsidR="00AE6584" w:rsidRPr="005E0259">
        <w:rPr>
          <w:rFonts w:ascii="Calibri" w:hAnsi="Calibri" w:cs="Calibri"/>
          <w:iCs/>
          <w:szCs w:val="20"/>
        </w:rPr>
        <w:t>regolamento</w:t>
      </w:r>
      <w:r w:rsidR="00C133C3" w:rsidRPr="005E0259">
        <w:rPr>
          <w:rFonts w:ascii="Calibri" w:hAnsi="Calibri" w:cs="Calibri"/>
          <w:iCs/>
          <w:szCs w:val="20"/>
        </w:rPr>
        <w:t xml:space="preserve"> didattico </w:t>
      </w:r>
      <w:r w:rsidR="000A25C7" w:rsidRPr="005E0259">
        <w:rPr>
          <w:rFonts w:ascii="Calibri" w:hAnsi="Calibri" w:cs="Calibri"/>
          <w:iCs/>
          <w:szCs w:val="20"/>
        </w:rPr>
        <w:t>del CdS LT03 migliorerà</w:t>
      </w:r>
      <w:r w:rsidR="00C133C3" w:rsidRPr="005E0259">
        <w:rPr>
          <w:rFonts w:ascii="Calibri" w:hAnsi="Calibri" w:cs="Calibri"/>
          <w:iCs/>
          <w:szCs w:val="20"/>
        </w:rPr>
        <w:t xml:space="preserve"> questo indicatore</w:t>
      </w:r>
      <w:r w:rsidR="005040FA" w:rsidRPr="005E0259">
        <w:rPr>
          <w:rFonts w:ascii="Calibri" w:hAnsi="Calibri" w:cs="Calibri"/>
          <w:iCs/>
          <w:szCs w:val="20"/>
        </w:rPr>
        <w:t xml:space="preserve"> </w:t>
      </w:r>
      <w:r w:rsidR="009B1706">
        <w:rPr>
          <w:rFonts w:ascii="Calibri" w:hAnsi="Calibri" w:cs="Calibri"/>
          <w:iCs/>
          <w:szCs w:val="20"/>
        </w:rPr>
        <w:t>nel corso del tempo</w:t>
      </w:r>
      <w:r w:rsidR="005040FA" w:rsidRPr="005E0259">
        <w:rPr>
          <w:rFonts w:ascii="Calibri" w:hAnsi="Calibri" w:cs="Calibri"/>
          <w:iCs/>
          <w:szCs w:val="20"/>
        </w:rPr>
        <w:t>.</w:t>
      </w:r>
    </w:p>
    <w:p w14:paraId="06C8BE44" w14:textId="2FEF2042" w:rsidR="00BB38A6" w:rsidRDefault="00BB38A6" w:rsidP="00C133C3">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p>
    <w:p w14:paraId="03B54A30" w14:textId="6DA8618B" w:rsidR="00BB38A6" w:rsidRDefault="00C61345" w:rsidP="002C33F4">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r w:rsidRPr="00636FB7">
        <w:rPr>
          <w:rFonts w:ascii="Calibri" w:hAnsi="Calibri" w:cs="Calibri"/>
          <w:b/>
          <w:bCs/>
          <w:iCs/>
          <w:szCs w:val="20"/>
        </w:rPr>
        <w:t>Comparando gli indicatori fra discipline comuni e non comuni</w:t>
      </w:r>
      <w:r>
        <w:rPr>
          <w:rFonts w:ascii="Calibri" w:hAnsi="Calibri" w:cs="Calibri"/>
          <w:iCs/>
          <w:szCs w:val="20"/>
        </w:rPr>
        <w:t xml:space="preserve"> </w:t>
      </w:r>
      <w:r w:rsidRPr="00BB38A6">
        <w:rPr>
          <w:rFonts w:ascii="Calibri" w:hAnsi="Calibri" w:cs="Calibri"/>
          <w:iCs/>
          <w:szCs w:val="20"/>
        </w:rPr>
        <w:t>(</w:t>
      </w:r>
      <w:r w:rsidRPr="001E1066">
        <w:rPr>
          <w:rFonts w:cstheme="minorHAnsi"/>
          <w:iCs/>
          <w:szCs w:val="20"/>
        </w:rPr>
        <w:fldChar w:fldCharType="begin"/>
      </w:r>
      <w:r w:rsidRPr="001E1066">
        <w:rPr>
          <w:rFonts w:cstheme="minorHAnsi"/>
          <w:iCs/>
          <w:szCs w:val="20"/>
        </w:rPr>
        <w:instrText xml:space="preserve"> REF _Ref91660739 \h  \* MERGEFORMAT </w:instrText>
      </w:r>
      <w:r w:rsidRPr="001E1066">
        <w:rPr>
          <w:rFonts w:cstheme="minorHAnsi"/>
          <w:iCs/>
          <w:szCs w:val="20"/>
        </w:rPr>
      </w:r>
      <w:r w:rsidRPr="001E1066">
        <w:rPr>
          <w:rFonts w:cstheme="minorHAnsi"/>
          <w:iCs/>
          <w:szCs w:val="20"/>
        </w:rPr>
        <w:fldChar w:fldCharType="separate"/>
      </w:r>
      <w:r w:rsidRPr="001E1066">
        <w:t xml:space="preserve">Tabella </w:t>
      </w:r>
      <w:r w:rsidRPr="001E1066">
        <w:rPr>
          <w:iCs/>
          <w:noProof/>
        </w:rPr>
        <w:t>4</w:t>
      </w:r>
      <w:r w:rsidRPr="001E1066">
        <w:rPr>
          <w:rFonts w:cstheme="minorHAnsi"/>
          <w:iCs/>
          <w:szCs w:val="20"/>
        </w:rPr>
        <w:fldChar w:fldCharType="end"/>
      </w:r>
      <w:r>
        <w:rPr>
          <w:rFonts w:cstheme="minorHAnsi"/>
          <w:iCs/>
          <w:szCs w:val="20"/>
        </w:rPr>
        <w:t>)</w:t>
      </w:r>
      <w:r w:rsidR="00BB38A6" w:rsidRPr="00BB38A6">
        <w:rPr>
          <w:rFonts w:ascii="Calibri" w:hAnsi="Calibri" w:cs="Calibri"/>
          <w:iCs/>
          <w:szCs w:val="20"/>
        </w:rPr>
        <w:t>,</w:t>
      </w:r>
      <w:r>
        <w:rPr>
          <w:rFonts w:ascii="Calibri" w:hAnsi="Calibri" w:cs="Calibri"/>
          <w:iCs/>
          <w:szCs w:val="20"/>
        </w:rPr>
        <w:t xml:space="preserve"> le principali differenz</w:t>
      </w:r>
      <w:r w:rsidR="00AE1F4C">
        <w:rPr>
          <w:rFonts w:ascii="Calibri" w:hAnsi="Calibri" w:cs="Calibri"/>
          <w:iCs/>
          <w:szCs w:val="20"/>
        </w:rPr>
        <w:t>e</w:t>
      </w:r>
      <w:r>
        <w:rPr>
          <w:rFonts w:ascii="Calibri" w:hAnsi="Calibri" w:cs="Calibri"/>
          <w:iCs/>
          <w:szCs w:val="20"/>
        </w:rPr>
        <w:t xml:space="preserve"> emergono in merito </w:t>
      </w:r>
      <w:r w:rsidR="00962919">
        <w:rPr>
          <w:rFonts w:ascii="Calibri" w:hAnsi="Calibri" w:cs="Calibri"/>
          <w:iCs/>
          <w:szCs w:val="20"/>
        </w:rPr>
        <w:t>agli indicatori</w:t>
      </w:r>
      <w:r>
        <w:rPr>
          <w:rFonts w:ascii="Calibri" w:hAnsi="Calibri" w:cs="Calibri"/>
          <w:iCs/>
          <w:szCs w:val="20"/>
        </w:rPr>
        <w:t xml:space="preserve"> CON </w:t>
      </w:r>
      <w:r w:rsidR="00584C04">
        <w:rPr>
          <w:rFonts w:ascii="Calibri" w:hAnsi="Calibri" w:cs="Calibri"/>
          <w:iCs/>
          <w:szCs w:val="20"/>
        </w:rPr>
        <w:t>e LAB</w:t>
      </w:r>
      <w:r w:rsidR="00962919">
        <w:rPr>
          <w:rFonts w:ascii="Calibri" w:hAnsi="Calibri" w:cs="Calibri"/>
          <w:iCs/>
          <w:szCs w:val="20"/>
        </w:rPr>
        <w:t>. Per le discipline comuni,</w:t>
      </w:r>
      <w:r w:rsidR="00962919" w:rsidRPr="00962919">
        <w:rPr>
          <w:rFonts w:ascii="Calibri" w:hAnsi="Calibri" w:cs="Calibri"/>
          <w:iCs/>
          <w:szCs w:val="20"/>
        </w:rPr>
        <w:t xml:space="preserve"> </w:t>
      </w:r>
      <w:r w:rsidR="00962919">
        <w:rPr>
          <w:rFonts w:ascii="Calibri" w:hAnsi="Calibri" w:cs="Calibri"/>
          <w:iCs/>
          <w:szCs w:val="20"/>
        </w:rPr>
        <w:t>CON e LAB sono</w:t>
      </w:r>
      <w:r w:rsidR="00584C04">
        <w:rPr>
          <w:rFonts w:ascii="Calibri" w:hAnsi="Calibri" w:cs="Calibri"/>
          <w:iCs/>
          <w:szCs w:val="20"/>
        </w:rPr>
        <w:t xml:space="preserve"> </w:t>
      </w:r>
      <w:r>
        <w:rPr>
          <w:rFonts w:ascii="Calibri" w:hAnsi="Calibri" w:cs="Calibri"/>
          <w:iCs/>
          <w:szCs w:val="20"/>
        </w:rPr>
        <w:t>inferior</w:t>
      </w:r>
      <w:r w:rsidR="00584C04">
        <w:rPr>
          <w:rFonts w:ascii="Calibri" w:hAnsi="Calibri" w:cs="Calibri"/>
          <w:iCs/>
          <w:szCs w:val="20"/>
        </w:rPr>
        <w:t>i</w:t>
      </w:r>
      <w:r>
        <w:rPr>
          <w:rFonts w:ascii="Calibri" w:hAnsi="Calibri" w:cs="Calibri"/>
          <w:iCs/>
          <w:szCs w:val="20"/>
        </w:rPr>
        <w:t xml:space="preserve"> al</w:t>
      </w:r>
      <w:r w:rsidR="00584C04">
        <w:rPr>
          <w:rFonts w:ascii="Calibri" w:hAnsi="Calibri" w:cs="Calibri"/>
          <w:iCs/>
          <w:szCs w:val="20"/>
        </w:rPr>
        <w:t xml:space="preserve"> 66</w:t>
      </w:r>
      <w:r>
        <w:rPr>
          <w:rFonts w:ascii="Calibri" w:hAnsi="Calibri" w:cs="Calibri"/>
          <w:iCs/>
          <w:szCs w:val="20"/>
        </w:rPr>
        <w:t>%</w:t>
      </w:r>
      <w:r w:rsidR="00584C04">
        <w:rPr>
          <w:rFonts w:ascii="Calibri" w:hAnsi="Calibri" w:cs="Calibri"/>
          <w:iCs/>
          <w:szCs w:val="20"/>
        </w:rPr>
        <w:t xml:space="preserve"> di giudizi positivi</w:t>
      </w:r>
      <w:r>
        <w:rPr>
          <w:rFonts w:ascii="Calibri" w:hAnsi="Calibri" w:cs="Calibri"/>
          <w:iCs/>
          <w:szCs w:val="20"/>
        </w:rPr>
        <w:t xml:space="preserve"> per </w:t>
      </w:r>
      <w:r w:rsidR="00584C04">
        <w:rPr>
          <w:rFonts w:ascii="Calibri" w:hAnsi="Calibri" w:cs="Calibri"/>
          <w:iCs/>
          <w:szCs w:val="20"/>
        </w:rPr>
        <w:t>2</w:t>
      </w:r>
      <w:r>
        <w:rPr>
          <w:rFonts w:ascii="Calibri" w:hAnsi="Calibri" w:cs="Calibri"/>
          <w:iCs/>
          <w:szCs w:val="20"/>
        </w:rPr>
        <w:t>/</w:t>
      </w:r>
      <w:r w:rsidR="00584C04">
        <w:rPr>
          <w:rFonts w:ascii="Calibri" w:hAnsi="Calibri" w:cs="Calibri"/>
          <w:iCs/>
          <w:szCs w:val="20"/>
        </w:rPr>
        <w:t>6</w:t>
      </w:r>
      <w:r>
        <w:rPr>
          <w:rFonts w:ascii="Calibri" w:hAnsi="Calibri" w:cs="Calibri"/>
          <w:iCs/>
          <w:szCs w:val="20"/>
        </w:rPr>
        <w:t xml:space="preserve"> </w:t>
      </w:r>
      <w:r w:rsidR="00584C04">
        <w:rPr>
          <w:rFonts w:ascii="Calibri" w:hAnsi="Calibri" w:cs="Calibri"/>
          <w:iCs/>
          <w:szCs w:val="20"/>
        </w:rPr>
        <w:t>e</w:t>
      </w:r>
      <w:r>
        <w:rPr>
          <w:rFonts w:ascii="Calibri" w:hAnsi="Calibri" w:cs="Calibri"/>
          <w:iCs/>
          <w:szCs w:val="20"/>
        </w:rPr>
        <w:t xml:space="preserve"> 6/6 delle discipline comuni</w:t>
      </w:r>
      <w:r w:rsidR="00584C04">
        <w:rPr>
          <w:rFonts w:ascii="Calibri" w:hAnsi="Calibri" w:cs="Calibri"/>
          <w:iCs/>
          <w:szCs w:val="20"/>
        </w:rPr>
        <w:t>, rispettivamente</w:t>
      </w:r>
      <w:r w:rsidR="00962919">
        <w:rPr>
          <w:rFonts w:ascii="Calibri" w:hAnsi="Calibri" w:cs="Calibri"/>
          <w:iCs/>
          <w:szCs w:val="20"/>
        </w:rPr>
        <w:t xml:space="preserve">; mentre </w:t>
      </w:r>
      <w:r w:rsidR="00670E7E">
        <w:rPr>
          <w:rFonts w:ascii="Calibri" w:hAnsi="Calibri" w:cs="Calibri"/>
          <w:iCs/>
          <w:szCs w:val="20"/>
        </w:rPr>
        <w:t xml:space="preserve">raggiungono un livello di giudizi positivi in genere più alto per le discipline non comuni. </w:t>
      </w:r>
      <w:r w:rsidR="00584C04">
        <w:rPr>
          <w:rFonts w:ascii="Calibri" w:hAnsi="Calibri" w:cs="Calibri"/>
          <w:iCs/>
          <w:szCs w:val="20"/>
        </w:rPr>
        <w:t xml:space="preserve"> </w:t>
      </w:r>
      <w:r w:rsidR="00F300D9">
        <w:rPr>
          <w:rFonts w:ascii="Calibri" w:hAnsi="Calibri" w:cs="Calibri"/>
          <w:iCs/>
          <w:szCs w:val="20"/>
        </w:rPr>
        <w:t xml:space="preserve">È utile evidenziare che alcune discipline non </w:t>
      </w:r>
      <w:r w:rsidR="00670E7E">
        <w:rPr>
          <w:rFonts w:ascii="Calibri" w:hAnsi="Calibri" w:cs="Calibri"/>
          <w:iCs/>
          <w:szCs w:val="20"/>
        </w:rPr>
        <w:t>prevedono</w:t>
      </w:r>
      <w:r w:rsidR="00F300D9">
        <w:rPr>
          <w:rFonts w:ascii="Calibri" w:hAnsi="Calibri" w:cs="Calibri"/>
          <w:iCs/>
          <w:szCs w:val="20"/>
        </w:rPr>
        <w:t xml:space="preserve"> attività integrative </w:t>
      </w:r>
      <w:r w:rsidR="00AE1F4C">
        <w:rPr>
          <w:rFonts w:ascii="Calibri" w:hAnsi="Calibri" w:cs="Calibri"/>
          <w:iCs/>
          <w:szCs w:val="20"/>
        </w:rPr>
        <w:t>e che</w:t>
      </w:r>
      <w:r w:rsidR="00F300D9">
        <w:rPr>
          <w:rFonts w:ascii="Calibri" w:hAnsi="Calibri" w:cs="Calibri"/>
          <w:iCs/>
          <w:szCs w:val="20"/>
        </w:rPr>
        <w:t xml:space="preserve"> in alcuni casi sembrerebbe essere poco chiaro agli studenti</w:t>
      </w:r>
      <w:r w:rsidR="00670E7E">
        <w:rPr>
          <w:rFonts w:ascii="Calibri" w:hAnsi="Calibri" w:cs="Calibri"/>
          <w:iCs/>
          <w:szCs w:val="20"/>
        </w:rPr>
        <w:t xml:space="preserve"> stessi</w:t>
      </w:r>
      <w:r w:rsidR="00F300D9">
        <w:rPr>
          <w:rFonts w:ascii="Calibri" w:hAnsi="Calibri" w:cs="Calibri"/>
          <w:iCs/>
          <w:szCs w:val="20"/>
        </w:rPr>
        <w:t xml:space="preserve"> quali siano le attività integrative (per la stessa disciplina </w:t>
      </w:r>
      <w:r w:rsidR="00670E7E">
        <w:rPr>
          <w:rFonts w:ascii="Calibri" w:hAnsi="Calibri" w:cs="Calibri"/>
          <w:iCs/>
          <w:szCs w:val="20"/>
        </w:rPr>
        <w:t>alcuni</w:t>
      </w:r>
      <w:r w:rsidR="00F300D9">
        <w:rPr>
          <w:rFonts w:ascii="Calibri" w:hAnsi="Calibri" w:cs="Calibri"/>
          <w:iCs/>
          <w:szCs w:val="20"/>
        </w:rPr>
        <w:t xml:space="preserve"> studenti hanno espresso un giudizio</w:t>
      </w:r>
      <w:r w:rsidR="004F3099">
        <w:rPr>
          <w:rFonts w:ascii="Calibri" w:hAnsi="Calibri" w:cs="Calibri"/>
          <w:iCs/>
          <w:szCs w:val="20"/>
        </w:rPr>
        <w:t xml:space="preserve"> positivo o negativo</w:t>
      </w:r>
      <w:r w:rsidR="00F300D9">
        <w:rPr>
          <w:rFonts w:ascii="Calibri" w:hAnsi="Calibri" w:cs="Calibri"/>
          <w:iCs/>
          <w:szCs w:val="20"/>
        </w:rPr>
        <w:t xml:space="preserve">, altri </w:t>
      </w:r>
      <w:r w:rsidR="00670E7E">
        <w:rPr>
          <w:rFonts w:ascii="Calibri" w:hAnsi="Calibri" w:cs="Calibri"/>
          <w:iCs/>
          <w:szCs w:val="20"/>
        </w:rPr>
        <w:t xml:space="preserve">studenti </w:t>
      </w:r>
      <w:r w:rsidR="00F300D9">
        <w:rPr>
          <w:rFonts w:ascii="Calibri" w:hAnsi="Calibri" w:cs="Calibri"/>
          <w:iCs/>
          <w:szCs w:val="20"/>
        </w:rPr>
        <w:t xml:space="preserve">hanno riportato che la disciplina non </w:t>
      </w:r>
      <w:r w:rsidR="00670E7E">
        <w:rPr>
          <w:rFonts w:ascii="Calibri" w:hAnsi="Calibri" w:cs="Calibri"/>
          <w:iCs/>
          <w:szCs w:val="20"/>
        </w:rPr>
        <w:t>prevede</w:t>
      </w:r>
      <w:r w:rsidR="00F300D9">
        <w:rPr>
          <w:rFonts w:ascii="Calibri" w:hAnsi="Calibri" w:cs="Calibri"/>
          <w:iCs/>
          <w:szCs w:val="20"/>
        </w:rPr>
        <w:t xml:space="preserve"> </w:t>
      </w:r>
      <w:r w:rsidR="00670E7E">
        <w:rPr>
          <w:rFonts w:ascii="Calibri" w:hAnsi="Calibri" w:cs="Calibri"/>
          <w:iCs/>
          <w:szCs w:val="20"/>
        </w:rPr>
        <w:t>attività</w:t>
      </w:r>
      <w:r w:rsidR="00F300D9">
        <w:rPr>
          <w:rFonts w:ascii="Calibri" w:hAnsi="Calibri" w:cs="Calibri"/>
          <w:iCs/>
          <w:szCs w:val="20"/>
        </w:rPr>
        <w:t xml:space="preserve"> integrative).</w:t>
      </w:r>
      <w:r w:rsidR="004F3099">
        <w:rPr>
          <w:rFonts w:ascii="Calibri" w:hAnsi="Calibri" w:cs="Calibri"/>
          <w:iCs/>
          <w:szCs w:val="20"/>
        </w:rPr>
        <w:t xml:space="preserve"> L’interpretazione dell’indicatore</w:t>
      </w:r>
      <w:r w:rsidR="00F300D9">
        <w:rPr>
          <w:rFonts w:ascii="Calibri" w:hAnsi="Calibri" w:cs="Calibri"/>
          <w:iCs/>
          <w:szCs w:val="20"/>
        </w:rPr>
        <w:t xml:space="preserve"> LAB </w:t>
      </w:r>
      <w:r w:rsidR="004F3099">
        <w:rPr>
          <w:rFonts w:ascii="Calibri" w:hAnsi="Calibri" w:cs="Calibri"/>
          <w:iCs/>
          <w:szCs w:val="20"/>
        </w:rPr>
        <w:t>rimane pertanto ambigua.</w:t>
      </w:r>
    </w:p>
    <w:p w14:paraId="1394FAFC" w14:textId="52984AB4" w:rsidR="00017E7F" w:rsidRDefault="00017E7F" w:rsidP="00C133C3">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p>
    <w:p w14:paraId="3776B215" w14:textId="4CF3469E" w:rsidR="00017E7F" w:rsidRPr="009B4F13" w:rsidRDefault="00017E7F" w:rsidP="00017E7F">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cstheme="minorHAnsi"/>
          <w:iCs/>
          <w:szCs w:val="20"/>
        </w:rPr>
        <w:t xml:space="preserve">La </w:t>
      </w:r>
      <w:r w:rsidRPr="004F3099">
        <w:rPr>
          <w:rFonts w:cstheme="minorHAnsi"/>
          <w:b/>
          <w:bCs/>
          <w:iCs/>
          <w:szCs w:val="20"/>
        </w:rPr>
        <w:t>CPDS nota anche alcune difficoltà</w:t>
      </w:r>
      <w:r w:rsidRPr="00636FB7">
        <w:rPr>
          <w:rFonts w:cstheme="minorHAnsi"/>
          <w:b/>
          <w:bCs/>
          <w:iCs/>
          <w:szCs w:val="20"/>
        </w:rPr>
        <w:t xml:space="preserve"> in merito ai dati</w:t>
      </w:r>
      <w:r w:rsidR="004F3099" w:rsidRPr="00636FB7">
        <w:rPr>
          <w:rFonts w:cstheme="minorHAnsi"/>
          <w:b/>
          <w:bCs/>
          <w:iCs/>
          <w:szCs w:val="20"/>
        </w:rPr>
        <w:t xml:space="preserve"> OPIS per quanto concerne accesso, tempi di rilascio, e </w:t>
      </w:r>
      <w:r w:rsidRPr="00636FB7">
        <w:rPr>
          <w:rFonts w:cstheme="minorHAnsi"/>
          <w:b/>
          <w:bCs/>
          <w:iCs/>
          <w:szCs w:val="20"/>
        </w:rPr>
        <w:t>granularità</w:t>
      </w:r>
      <w:r w:rsidRPr="005E0259">
        <w:rPr>
          <w:rFonts w:cstheme="minorHAnsi"/>
          <w:iCs/>
          <w:szCs w:val="20"/>
        </w:rPr>
        <w:t xml:space="preserve">. Per esempio, </w:t>
      </w:r>
      <w:r w:rsidR="004F3099">
        <w:rPr>
          <w:rFonts w:cstheme="minorHAnsi"/>
          <w:iCs/>
          <w:szCs w:val="20"/>
        </w:rPr>
        <w:t xml:space="preserve">la CPDS non ha accesso ad un file aggregato sui dati OPIS, ma </w:t>
      </w:r>
      <w:r w:rsidR="006B6C68">
        <w:rPr>
          <w:rFonts w:cstheme="minorHAnsi"/>
          <w:iCs/>
          <w:szCs w:val="20"/>
        </w:rPr>
        <w:t>dovuto</w:t>
      </w:r>
      <w:r w:rsidR="004F3099">
        <w:rPr>
          <w:rFonts w:cstheme="minorHAnsi"/>
          <w:iCs/>
          <w:szCs w:val="20"/>
        </w:rPr>
        <w:t xml:space="preserve"> </w:t>
      </w:r>
      <w:r w:rsidR="006B6C68">
        <w:rPr>
          <w:rFonts w:cstheme="minorHAnsi"/>
          <w:iCs/>
          <w:szCs w:val="20"/>
        </w:rPr>
        <w:t>recuperare i dati dei questionari in maniera puntale per ogni disciplina. Inoltre,</w:t>
      </w:r>
      <w:r w:rsidR="004F3099">
        <w:rPr>
          <w:rFonts w:cstheme="minorHAnsi"/>
          <w:iCs/>
          <w:szCs w:val="20"/>
        </w:rPr>
        <w:t xml:space="preserve"> </w:t>
      </w:r>
      <w:r w:rsidRPr="004F3099">
        <w:rPr>
          <w:rFonts w:cstheme="minorHAnsi"/>
          <w:iCs/>
          <w:szCs w:val="20"/>
        </w:rPr>
        <w:t xml:space="preserve">con l’attuale cruscotto non è possibile distinguere i giudizi degli studenti frequentanti e non frequentati per ogni indicatore. </w:t>
      </w:r>
      <w:r w:rsidR="006B6C68">
        <w:rPr>
          <w:rFonts w:cstheme="minorHAnsi"/>
          <w:iCs/>
          <w:szCs w:val="20"/>
        </w:rPr>
        <w:t>Infine</w:t>
      </w:r>
      <w:r w:rsidRPr="004F3099">
        <w:rPr>
          <w:rFonts w:cstheme="minorHAnsi"/>
          <w:iCs/>
          <w:szCs w:val="20"/>
        </w:rPr>
        <w:t>, il</w:t>
      </w:r>
      <w:r w:rsidRPr="005E0259">
        <w:rPr>
          <w:rFonts w:cstheme="minorHAnsi"/>
          <w:iCs/>
          <w:szCs w:val="20"/>
        </w:rPr>
        <w:t xml:space="preserve"> questionario sembra non cogliere una </w:t>
      </w:r>
      <w:r>
        <w:rPr>
          <w:rFonts w:cstheme="minorHAnsi"/>
          <w:iCs/>
          <w:szCs w:val="20"/>
        </w:rPr>
        <w:t>percentuale</w:t>
      </w:r>
      <w:r w:rsidRPr="005E0259">
        <w:rPr>
          <w:rFonts w:cstheme="minorHAnsi"/>
          <w:iCs/>
          <w:szCs w:val="20"/>
        </w:rPr>
        <w:t xml:space="preserve"> non trascurabile delle motivazioni alla base della non frequenza da parte di alcuni studenti. Come discusso, circa il 22% degli studenti </w:t>
      </w:r>
      <w:r w:rsidR="009B1706">
        <w:rPr>
          <w:rFonts w:cstheme="minorHAnsi"/>
          <w:iCs/>
          <w:szCs w:val="20"/>
        </w:rPr>
        <w:t>ha</w:t>
      </w:r>
      <w:r w:rsidRPr="005E0259">
        <w:rPr>
          <w:rFonts w:cstheme="minorHAnsi"/>
          <w:iCs/>
          <w:szCs w:val="20"/>
        </w:rPr>
        <w:t xml:space="preserve"> indicato “Altro” come motivazione della non frequenza.</w:t>
      </w:r>
    </w:p>
    <w:p w14:paraId="1F55E996" w14:textId="77777777" w:rsidR="00CE49B3" w:rsidRPr="005E0259" w:rsidRDefault="00CE49B3" w:rsidP="006B36DF">
      <w:pPr>
        <w:pStyle w:val="BodyText"/>
      </w:pPr>
    </w:p>
    <w:p w14:paraId="18F8C626" w14:textId="398990CC" w:rsidR="008163E1" w:rsidRPr="005E0259" w:rsidRDefault="00CE49B3" w:rsidP="00EA7344">
      <w:pPr>
        <w:spacing w:before="4"/>
        <w:rPr>
          <w:rFonts w:asciiTheme="minorHAnsi" w:hAnsiTheme="minorHAnsi" w:cstheme="minorHAnsi"/>
          <w:i/>
          <w:sz w:val="20"/>
          <w:szCs w:val="20"/>
        </w:rPr>
      </w:pPr>
      <w:r w:rsidRPr="005E0259">
        <w:rPr>
          <w:rFonts w:asciiTheme="minorHAnsi" w:hAnsiTheme="minorHAnsi" w:cstheme="minorHAnsi"/>
          <w:b/>
          <w:bCs/>
          <w:sz w:val="20"/>
          <w:szCs w:val="20"/>
        </w:rPr>
        <w:t>PROPOSTE</w:t>
      </w:r>
    </w:p>
    <w:p w14:paraId="630C871F" w14:textId="01ECC7D0" w:rsidR="00E26E81" w:rsidRDefault="00652F42" w:rsidP="001905FB">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r>
        <w:rPr>
          <w:rFonts w:cstheme="minorHAnsi"/>
          <w:iCs/>
          <w:szCs w:val="20"/>
        </w:rPr>
        <w:t xml:space="preserve">È importante notare che </w:t>
      </w:r>
      <w:r w:rsidR="00EB614D">
        <w:rPr>
          <w:rFonts w:cstheme="minorHAnsi"/>
          <w:iCs/>
          <w:szCs w:val="20"/>
        </w:rPr>
        <w:t xml:space="preserve">il </w:t>
      </w:r>
      <w:r w:rsidRPr="00636FB7">
        <w:rPr>
          <w:rFonts w:ascii="Calibri" w:hAnsi="Calibri" w:cs="Calibri"/>
          <w:b/>
          <w:bCs/>
          <w:iCs/>
          <w:szCs w:val="20"/>
        </w:rPr>
        <w:t xml:space="preserve">Consiglio del CdS ha preso atto delle proposte presentate nella relazione della </w:t>
      </w:r>
      <w:r w:rsidRPr="00C3772F">
        <w:rPr>
          <w:rFonts w:ascii="Calibri" w:hAnsi="Calibri" w:cs="Calibri"/>
          <w:iCs/>
          <w:szCs w:val="20"/>
        </w:rPr>
        <w:t>CPDS del 2020 nel Rapporto di Riesame Annuale del 2021</w:t>
      </w:r>
      <w:r>
        <w:rPr>
          <w:rFonts w:ascii="Calibri" w:hAnsi="Calibri" w:cs="Calibri"/>
          <w:iCs/>
          <w:szCs w:val="20"/>
        </w:rPr>
        <w:t xml:space="preserve"> (Verbale del 20 </w:t>
      </w:r>
      <w:proofErr w:type="gramStart"/>
      <w:r>
        <w:rPr>
          <w:rFonts w:ascii="Calibri" w:hAnsi="Calibri" w:cs="Calibri"/>
          <w:iCs/>
          <w:szCs w:val="20"/>
        </w:rPr>
        <w:t>Gennaio</w:t>
      </w:r>
      <w:proofErr w:type="gramEnd"/>
      <w:r>
        <w:rPr>
          <w:rFonts w:ascii="Calibri" w:hAnsi="Calibri" w:cs="Calibri"/>
          <w:iCs/>
          <w:szCs w:val="20"/>
        </w:rPr>
        <w:t xml:space="preserve"> 2022)</w:t>
      </w:r>
      <w:r w:rsidR="00EB614D">
        <w:rPr>
          <w:rFonts w:ascii="Calibri" w:hAnsi="Calibri" w:cs="Calibri"/>
          <w:iCs/>
          <w:szCs w:val="20"/>
        </w:rPr>
        <w:t xml:space="preserve"> </w:t>
      </w:r>
      <w:r w:rsidR="00EB614D" w:rsidRPr="00636FB7">
        <w:rPr>
          <w:rFonts w:ascii="Calibri" w:hAnsi="Calibri" w:cs="Calibri"/>
          <w:b/>
          <w:bCs/>
          <w:iCs/>
          <w:szCs w:val="20"/>
        </w:rPr>
        <w:t>ed ha dato ampio spazio</w:t>
      </w:r>
      <w:r w:rsidR="00EB614D">
        <w:rPr>
          <w:rFonts w:ascii="Calibri" w:hAnsi="Calibri" w:cs="Calibri"/>
          <w:iCs/>
          <w:szCs w:val="20"/>
        </w:rPr>
        <w:t xml:space="preserve"> </w:t>
      </w:r>
      <w:r w:rsidR="00EB614D">
        <w:t xml:space="preserve">(si veda, per esempio, Verbali del CdS del </w:t>
      </w:r>
      <w:r w:rsidR="00EB614D">
        <w:rPr>
          <w:rFonts w:cstheme="minorHAnsi"/>
          <w:iCs/>
          <w:szCs w:val="20"/>
        </w:rPr>
        <w:t>20 Aprile 2021 e 12 Novembre 2021</w:t>
      </w:r>
      <w:r w:rsidR="00EB614D">
        <w:t xml:space="preserve">) </w:t>
      </w:r>
      <w:r w:rsidR="00EB614D" w:rsidRPr="00636FB7">
        <w:rPr>
          <w:rFonts w:ascii="Calibri" w:hAnsi="Calibri" w:cs="Calibri"/>
          <w:b/>
          <w:bCs/>
          <w:iCs/>
          <w:szCs w:val="20"/>
        </w:rPr>
        <w:t xml:space="preserve">al dialogo fra </w:t>
      </w:r>
      <w:r w:rsidR="00EB614D" w:rsidRPr="00636FB7">
        <w:rPr>
          <w:b/>
          <w:bCs/>
        </w:rPr>
        <w:t xml:space="preserve">studenti e docenti </w:t>
      </w:r>
      <w:r w:rsidR="00EB614D" w:rsidRPr="00C3772F">
        <w:t>su eventuali criticità e problematiche emergenti</w:t>
      </w:r>
      <w:r w:rsidR="00C3772F" w:rsidRPr="00636FB7">
        <w:t xml:space="preserve"> soprattutto in merito alla DaD</w:t>
      </w:r>
      <w:r w:rsidRPr="00636FB7">
        <w:rPr>
          <w:rFonts w:ascii="Calibri" w:hAnsi="Calibri" w:cs="Calibri"/>
          <w:b/>
          <w:bCs/>
          <w:iCs/>
          <w:szCs w:val="20"/>
        </w:rPr>
        <w:t xml:space="preserve">. </w:t>
      </w:r>
      <w:r>
        <w:rPr>
          <w:rFonts w:ascii="Calibri" w:hAnsi="Calibri" w:cs="Calibri"/>
          <w:iCs/>
          <w:szCs w:val="20"/>
        </w:rPr>
        <w:t>Pertanto, i</w:t>
      </w:r>
      <w:r w:rsidR="00D34DA1">
        <w:rPr>
          <w:rFonts w:ascii="Calibri" w:hAnsi="Calibri" w:cs="Calibri"/>
          <w:iCs/>
          <w:szCs w:val="20"/>
        </w:rPr>
        <w:t>n base a quanto emerso dei questionari OPIS 2020/21, l</w:t>
      </w:r>
      <w:r w:rsidR="00916FC2" w:rsidRPr="005E0259">
        <w:rPr>
          <w:rFonts w:ascii="Calibri" w:hAnsi="Calibri" w:cs="Calibri"/>
          <w:iCs/>
          <w:szCs w:val="20"/>
        </w:rPr>
        <w:t>a CPDS suggerisce al Coordinatore del CdS LT03 di</w:t>
      </w:r>
      <w:r>
        <w:rPr>
          <w:rFonts w:ascii="Calibri" w:hAnsi="Calibri" w:cs="Calibri"/>
          <w:iCs/>
          <w:szCs w:val="20"/>
        </w:rPr>
        <w:t xml:space="preserve"> </w:t>
      </w:r>
      <w:r w:rsidRPr="00C3772F">
        <w:rPr>
          <w:rFonts w:ascii="Calibri" w:hAnsi="Calibri" w:cs="Calibri"/>
          <w:b/>
          <w:bCs/>
          <w:iCs/>
          <w:szCs w:val="20"/>
        </w:rPr>
        <w:t xml:space="preserve">continuare </w:t>
      </w:r>
      <w:r w:rsidR="00EB614D" w:rsidRPr="00C3772F">
        <w:rPr>
          <w:rFonts w:ascii="Calibri" w:hAnsi="Calibri" w:cs="Calibri"/>
          <w:b/>
          <w:bCs/>
          <w:iCs/>
          <w:szCs w:val="20"/>
        </w:rPr>
        <w:t>il monitoraggio dei vari indicatori OPIS</w:t>
      </w:r>
      <w:r w:rsidR="007637FE" w:rsidRPr="00C3772F">
        <w:rPr>
          <w:rFonts w:ascii="Calibri" w:hAnsi="Calibri" w:cs="Calibri"/>
          <w:b/>
          <w:bCs/>
          <w:iCs/>
          <w:szCs w:val="20"/>
        </w:rPr>
        <w:t xml:space="preserve"> ed approfondire </w:t>
      </w:r>
      <w:r w:rsidR="00916FC2" w:rsidRPr="00C3772F">
        <w:rPr>
          <w:rFonts w:ascii="Calibri" w:hAnsi="Calibri" w:cs="Calibri"/>
          <w:b/>
          <w:bCs/>
          <w:iCs/>
          <w:szCs w:val="20"/>
        </w:rPr>
        <w:t>le motivazioni alla base dei giudizi</w:t>
      </w:r>
      <w:r w:rsidR="00916FC2" w:rsidRPr="00636FB7">
        <w:rPr>
          <w:rFonts w:ascii="Calibri" w:hAnsi="Calibri" w:cs="Calibri"/>
          <w:b/>
          <w:bCs/>
          <w:iCs/>
          <w:szCs w:val="20"/>
        </w:rPr>
        <w:t xml:space="preserve"> </w:t>
      </w:r>
      <w:r w:rsidR="00C3772F" w:rsidRPr="00636FB7">
        <w:rPr>
          <w:rFonts w:ascii="Calibri" w:hAnsi="Calibri" w:cs="Calibri"/>
          <w:b/>
          <w:bCs/>
          <w:iCs/>
          <w:szCs w:val="20"/>
        </w:rPr>
        <w:t xml:space="preserve">meno postivi </w:t>
      </w:r>
      <w:r w:rsidR="00916FC2" w:rsidRPr="00636FB7">
        <w:rPr>
          <w:rFonts w:ascii="Calibri" w:hAnsi="Calibri" w:cs="Calibri"/>
          <w:b/>
          <w:bCs/>
          <w:iCs/>
          <w:szCs w:val="20"/>
        </w:rPr>
        <w:t xml:space="preserve">per quanto concerne </w:t>
      </w:r>
      <w:r w:rsidR="00C3772F">
        <w:rPr>
          <w:rFonts w:ascii="Calibri" w:hAnsi="Calibri" w:cs="Calibri"/>
          <w:b/>
          <w:bCs/>
          <w:iCs/>
          <w:szCs w:val="20"/>
        </w:rPr>
        <w:t>l’</w:t>
      </w:r>
      <w:r w:rsidR="00C3772F" w:rsidRPr="00AB24A4">
        <w:rPr>
          <w:rFonts w:ascii="Calibri" w:hAnsi="Calibri" w:cs="Calibri"/>
          <w:b/>
          <w:bCs/>
          <w:iCs/>
          <w:szCs w:val="20"/>
        </w:rPr>
        <w:t>indicatore CON</w:t>
      </w:r>
      <w:r w:rsidR="00C3772F">
        <w:rPr>
          <w:rFonts w:ascii="Calibri" w:hAnsi="Calibri" w:cs="Calibri"/>
          <w:b/>
          <w:bCs/>
          <w:iCs/>
          <w:szCs w:val="20"/>
        </w:rPr>
        <w:t xml:space="preserve">, </w:t>
      </w:r>
      <w:r w:rsidR="00C3772F" w:rsidRPr="00636FB7">
        <w:rPr>
          <w:rFonts w:ascii="Calibri" w:hAnsi="Calibri" w:cs="Calibri"/>
          <w:iCs/>
          <w:szCs w:val="20"/>
        </w:rPr>
        <w:t xml:space="preserve">ovvero </w:t>
      </w:r>
      <w:r w:rsidR="00916FC2" w:rsidRPr="00C3772F">
        <w:rPr>
          <w:rFonts w:ascii="Calibri" w:hAnsi="Calibri" w:cs="Calibri"/>
          <w:iCs/>
          <w:szCs w:val="20"/>
        </w:rPr>
        <w:t xml:space="preserve">la </w:t>
      </w:r>
      <w:r w:rsidR="00916FC2" w:rsidRPr="00636FB7">
        <w:rPr>
          <w:rFonts w:ascii="Calibri" w:hAnsi="Calibri" w:cs="Calibri"/>
          <w:iCs/>
          <w:szCs w:val="20"/>
        </w:rPr>
        <w:t xml:space="preserve">sufficienza delle </w:t>
      </w:r>
      <w:r w:rsidR="00916FC2" w:rsidRPr="00636FB7">
        <w:rPr>
          <w:rFonts w:ascii="Calibri" w:hAnsi="Calibri" w:cs="Calibri"/>
          <w:szCs w:val="20"/>
        </w:rPr>
        <w:t>conoscenze preliminari</w:t>
      </w:r>
      <w:r w:rsidR="00916FC2" w:rsidRPr="00C3772F">
        <w:rPr>
          <w:rFonts w:ascii="Calibri" w:hAnsi="Calibri" w:cs="Calibri"/>
          <w:szCs w:val="20"/>
        </w:rPr>
        <w:t xml:space="preserve"> possedute per la comprensione degli argomenti </w:t>
      </w:r>
      <w:r w:rsidR="00916FC2" w:rsidRPr="00C3772F">
        <w:rPr>
          <w:rFonts w:ascii="Calibri" w:hAnsi="Calibri" w:cs="Calibri"/>
          <w:iCs/>
          <w:szCs w:val="20"/>
        </w:rPr>
        <w:t>della materia</w:t>
      </w:r>
      <w:r w:rsidR="00916FC2" w:rsidRPr="00636FB7">
        <w:rPr>
          <w:rFonts w:ascii="Calibri" w:hAnsi="Calibri" w:cs="Calibri"/>
          <w:b/>
          <w:bCs/>
          <w:iCs/>
          <w:szCs w:val="20"/>
        </w:rPr>
        <w:t>.</w:t>
      </w:r>
      <w:r w:rsidR="00916FC2" w:rsidRPr="005E0259">
        <w:rPr>
          <w:rFonts w:ascii="Calibri" w:hAnsi="Calibri" w:cs="Calibri"/>
          <w:iCs/>
          <w:szCs w:val="20"/>
        </w:rPr>
        <w:t xml:space="preserve"> </w:t>
      </w:r>
      <w:r w:rsidR="00D34DA1">
        <w:rPr>
          <w:rFonts w:ascii="Calibri" w:hAnsi="Calibri" w:cs="Calibri"/>
          <w:iCs/>
          <w:szCs w:val="20"/>
        </w:rPr>
        <w:t>Si</w:t>
      </w:r>
      <w:r w:rsidR="00916FC2" w:rsidRPr="005E0259">
        <w:rPr>
          <w:rFonts w:ascii="Calibri" w:hAnsi="Calibri" w:cs="Calibri"/>
          <w:iCs/>
          <w:szCs w:val="20"/>
        </w:rPr>
        <w:t xml:space="preserve"> potrebbero, per esempio, </w:t>
      </w:r>
      <w:r w:rsidR="00C3772F">
        <w:rPr>
          <w:rFonts w:ascii="Calibri" w:hAnsi="Calibri" w:cs="Calibri"/>
          <w:iCs/>
          <w:szCs w:val="20"/>
        </w:rPr>
        <w:t>dedicare alcune sessioni dei</w:t>
      </w:r>
      <w:r w:rsidR="00FB6210">
        <w:rPr>
          <w:rFonts w:ascii="Calibri" w:hAnsi="Calibri" w:cs="Calibri"/>
          <w:iCs/>
          <w:szCs w:val="20"/>
        </w:rPr>
        <w:t xml:space="preserve"> </w:t>
      </w:r>
      <w:r w:rsidR="00C3772F">
        <w:rPr>
          <w:rFonts w:ascii="Calibri" w:hAnsi="Calibri" w:cs="Calibri"/>
          <w:iCs/>
          <w:szCs w:val="20"/>
        </w:rPr>
        <w:t>c</w:t>
      </w:r>
      <w:r w:rsidR="00BF4237" w:rsidRPr="005E0259">
        <w:rPr>
          <w:rFonts w:ascii="Calibri" w:hAnsi="Calibri" w:cs="Calibri"/>
          <w:iCs/>
          <w:szCs w:val="20"/>
        </w:rPr>
        <w:t>onsigli</w:t>
      </w:r>
      <w:r w:rsidR="00BF4237">
        <w:rPr>
          <w:rFonts w:ascii="Calibri" w:hAnsi="Calibri" w:cs="Calibri"/>
          <w:iCs/>
          <w:szCs w:val="20"/>
        </w:rPr>
        <w:t xml:space="preserve"> </w:t>
      </w:r>
      <w:r w:rsidR="00FB6210">
        <w:rPr>
          <w:rFonts w:ascii="Calibri" w:hAnsi="Calibri" w:cs="Calibri"/>
          <w:iCs/>
          <w:szCs w:val="20"/>
        </w:rPr>
        <w:t>del CdS</w:t>
      </w:r>
      <w:r w:rsidR="00C3772F">
        <w:rPr>
          <w:rFonts w:ascii="Calibri" w:hAnsi="Calibri" w:cs="Calibri"/>
          <w:iCs/>
          <w:szCs w:val="20"/>
        </w:rPr>
        <w:t xml:space="preserve"> specificatamente ad approfondire questo aspetto coinvolgendo </w:t>
      </w:r>
      <w:r w:rsidR="00916FC2" w:rsidRPr="005E0259">
        <w:rPr>
          <w:rFonts w:ascii="Calibri" w:hAnsi="Calibri" w:cs="Calibri"/>
          <w:iCs/>
          <w:szCs w:val="20"/>
        </w:rPr>
        <w:t>le rappresentanze studentesche e i docenti titolari delle discipline</w:t>
      </w:r>
      <w:r w:rsidR="00D34DA1">
        <w:rPr>
          <w:rFonts w:ascii="Calibri" w:hAnsi="Calibri" w:cs="Calibri"/>
          <w:iCs/>
          <w:szCs w:val="20"/>
        </w:rPr>
        <w:t xml:space="preserve"> (sia</w:t>
      </w:r>
      <w:r w:rsidR="00916FC2" w:rsidRPr="005E0259">
        <w:rPr>
          <w:rFonts w:ascii="Calibri" w:hAnsi="Calibri" w:cs="Calibri"/>
          <w:iCs/>
          <w:szCs w:val="20"/>
        </w:rPr>
        <w:t xml:space="preserve"> </w:t>
      </w:r>
      <w:r w:rsidR="00D34DA1">
        <w:rPr>
          <w:rFonts w:ascii="Calibri" w:hAnsi="Calibri" w:cs="Calibri"/>
          <w:iCs/>
          <w:szCs w:val="20"/>
        </w:rPr>
        <w:t xml:space="preserve">di quelle </w:t>
      </w:r>
      <w:r w:rsidR="009B4F13" w:rsidRPr="005E0259">
        <w:rPr>
          <w:rFonts w:ascii="Calibri" w:hAnsi="Calibri" w:cs="Calibri"/>
          <w:iCs/>
          <w:szCs w:val="20"/>
        </w:rPr>
        <w:t xml:space="preserve">valutate </w:t>
      </w:r>
      <w:r w:rsidR="00916FC2" w:rsidRPr="005E0259">
        <w:rPr>
          <w:rFonts w:ascii="Calibri" w:hAnsi="Calibri" w:cs="Calibri"/>
          <w:iCs/>
          <w:szCs w:val="20"/>
        </w:rPr>
        <w:t xml:space="preserve">meno positivamente </w:t>
      </w:r>
      <w:r w:rsidR="00D34DA1">
        <w:rPr>
          <w:rFonts w:ascii="Calibri" w:hAnsi="Calibri" w:cs="Calibri"/>
          <w:iCs/>
          <w:szCs w:val="20"/>
        </w:rPr>
        <w:t>che di</w:t>
      </w:r>
      <w:r w:rsidR="00D34DA1" w:rsidRPr="005E0259">
        <w:rPr>
          <w:rFonts w:ascii="Calibri" w:hAnsi="Calibri" w:cs="Calibri"/>
          <w:iCs/>
          <w:szCs w:val="20"/>
        </w:rPr>
        <w:t xml:space="preserve"> </w:t>
      </w:r>
      <w:r w:rsidR="00D34DA1">
        <w:rPr>
          <w:rFonts w:ascii="Calibri" w:hAnsi="Calibri" w:cs="Calibri"/>
          <w:iCs/>
          <w:szCs w:val="20"/>
        </w:rPr>
        <w:t>quelle</w:t>
      </w:r>
      <w:r w:rsidR="00D34DA1" w:rsidRPr="005E0259">
        <w:rPr>
          <w:rFonts w:ascii="Calibri" w:hAnsi="Calibri" w:cs="Calibri"/>
          <w:iCs/>
          <w:szCs w:val="20"/>
        </w:rPr>
        <w:t xml:space="preserve"> </w:t>
      </w:r>
      <w:r w:rsidR="00916FC2" w:rsidRPr="005E0259">
        <w:rPr>
          <w:rFonts w:ascii="Calibri" w:hAnsi="Calibri" w:cs="Calibri"/>
          <w:iCs/>
          <w:szCs w:val="20"/>
        </w:rPr>
        <w:t>valutate più positivamente</w:t>
      </w:r>
      <w:r w:rsidR="00D34DA1">
        <w:rPr>
          <w:rFonts w:ascii="Calibri" w:hAnsi="Calibri" w:cs="Calibri"/>
          <w:iCs/>
          <w:szCs w:val="20"/>
        </w:rPr>
        <w:t>)</w:t>
      </w:r>
      <w:r w:rsidR="00916FC2" w:rsidRPr="005E0259">
        <w:rPr>
          <w:rFonts w:ascii="Calibri" w:hAnsi="Calibri" w:cs="Calibri"/>
          <w:iCs/>
          <w:szCs w:val="20"/>
        </w:rPr>
        <w:t xml:space="preserve"> al fine di identificare problemi e soluzioni comuni</w:t>
      </w:r>
      <w:r w:rsidR="000342C5">
        <w:rPr>
          <w:rFonts w:ascii="Calibri" w:hAnsi="Calibri" w:cs="Calibri"/>
          <w:iCs/>
          <w:szCs w:val="20"/>
        </w:rPr>
        <w:t>,</w:t>
      </w:r>
      <w:r w:rsidR="00916FC2" w:rsidRPr="005E0259">
        <w:rPr>
          <w:rFonts w:ascii="Calibri" w:hAnsi="Calibri" w:cs="Calibri"/>
          <w:iCs/>
          <w:szCs w:val="20"/>
        </w:rPr>
        <w:t xml:space="preserve"> nonché favorire la condivisione di</w:t>
      </w:r>
      <w:r w:rsidR="00916FC2" w:rsidRPr="005E0259">
        <w:rPr>
          <w:rFonts w:ascii="Calibri" w:hAnsi="Calibri" w:cs="Calibri"/>
          <w:i/>
          <w:szCs w:val="20"/>
        </w:rPr>
        <w:t xml:space="preserve"> best practice</w:t>
      </w:r>
      <w:r w:rsidR="00916FC2" w:rsidRPr="005E0259">
        <w:rPr>
          <w:rFonts w:ascii="Calibri" w:hAnsi="Calibri" w:cs="Calibri"/>
          <w:iCs/>
          <w:szCs w:val="20"/>
        </w:rPr>
        <w:t>.</w:t>
      </w:r>
      <w:r w:rsidR="00471C60">
        <w:rPr>
          <w:rFonts w:ascii="Calibri" w:hAnsi="Calibri" w:cs="Calibri"/>
          <w:iCs/>
          <w:szCs w:val="20"/>
        </w:rPr>
        <w:t xml:space="preserve"> </w:t>
      </w:r>
      <w:r w:rsidR="006B7C6A">
        <w:rPr>
          <w:rFonts w:ascii="Calibri" w:hAnsi="Calibri" w:cs="Calibri"/>
          <w:iCs/>
          <w:szCs w:val="20"/>
        </w:rPr>
        <w:t>I</w:t>
      </w:r>
      <w:r w:rsidR="009170B3" w:rsidRPr="005E0259">
        <w:rPr>
          <w:rFonts w:ascii="Calibri" w:hAnsi="Calibri" w:cs="Calibri"/>
          <w:iCs/>
          <w:szCs w:val="20"/>
        </w:rPr>
        <w:t xml:space="preserve"> suggerimenti forniti dagli studenti in</w:t>
      </w:r>
      <w:r w:rsidR="003A3BBD" w:rsidRPr="005E0259">
        <w:rPr>
          <w:rFonts w:ascii="Calibri" w:hAnsi="Calibri" w:cs="Calibri"/>
          <w:iCs/>
          <w:szCs w:val="20"/>
        </w:rPr>
        <w:t xml:space="preserve"> </w:t>
      </w:r>
      <w:r w:rsidR="003A3BBD" w:rsidRPr="005E0259">
        <w:rPr>
          <w:rFonts w:ascii="Calibri" w:hAnsi="Calibri" w:cs="Calibri"/>
          <w:iCs/>
          <w:szCs w:val="20"/>
        </w:rPr>
        <w:fldChar w:fldCharType="begin"/>
      </w:r>
      <w:r w:rsidR="003A3BBD" w:rsidRPr="005E0259">
        <w:rPr>
          <w:rFonts w:ascii="Calibri" w:hAnsi="Calibri" w:cs="Calibri"/>
          <w:iCs/>
          <w:szCs w:val="20"/>
        </w:rPr>
        <w:instrText xml:space="preserve"> REF _Ref91601550 \h </w:instrText>
      </w:r>
      <w:r w:rsidR="003A3BBD" w:rsidRPr="005E0259">
        <w:rPr>
          <w:rFonts w:ascii="Calibri" w:hAnsi="Calibri" w:cs="Calibri"/>
          <w:iCs/>
          <w:szCs w:val="20"/>
        </w:rPr>
      </w:r>
      <w:r w:rsidR="003A3BBD" w:rsidRPr="005E0259">
        <w:rPr>
          <w:rFonts w:ascii="Calibri" w:hAnsi="Calibri" w:cs="Calibri"/>
          <w:iCs/>
          <w:szCs w:val="20"/>
        </w:rPr>
        <w:fldChar w:fldCharType="separate"/>
      </w:r>
      <w:r w:rsidR="007E2F5F" w:rsidRPr="005E0259">
        <w:t xml:space="preserve">Figura </w:t>
      </w:r>
      <w:r w:rsidR="007E2F5F" w:rsidRPr="005E0259">
        <w:rPr>
          <w:iCs/>
          <w:noProof/>
        </w:rPr>
        <w:t>5</w:t>
      </w:r>
      <w:r w:rsidR="003A3BBD" w:rsidRPr="005E0259">
        <w:rPr>
          <w:rFonts w:ascii="Calibri" w:hAnsi="Calibri" w:cs="Calibri"/>
          <w:iCs/>
          <w:szCs w:val="20"/>
        </w:rPr>
        <w:fldChar w:fldCharType="end"/>
      </w:r>
      <w:r w:rsidR="009170B3" w:rsidRPr="005E0259">
        <w:rPr>
          <w:rFonts w:ascii="Calibri" w:hAnsi="Calibri" w:cs="Calibri"/>
          <w:iCs/>
          <w:szCs w:val="20"/>
        </w:rPr>
        <w:t xml:space="preserve"> e </w:t>
      </w:r>
      <w:r w:rsidR="009170B3" w:rsidRPr="005E0259">
        <w:rPr>
          <w:rFonts w:ascii="Calibri" w:hAnsi="Calibri" w:cs="Calibri"/>
          <w:iCs/>
          <w:szCs w:val="20"/>
        </w:rPr>
        <w:fldChar w:fldCharType="begin"/>
      </w:r>
      <w:r w:rsidR="009170B3" w:rsidRPr="005E0259">
        <w:rPr>
          <w:rFonts w:ascii="Calibri" w:hAnsi="Calibri" w:cs="Calibri"/>
          <w:iCs/>
          <w:szCs w:val="20"/>
        </w:rPr>
        <w:instrText xml:space="preserve"> REF _Ref91510065 \h </w:instrText>
      </w:r>
      <w:r w:rsidR="009170B3" w:rsidRPr="005E0259">
        <w:rPr>
          <w:rFonts w:ascii="Calibri" w:hAnsi="Calibri" w:cs="Calibri"/>
          <w:iCs/>
          <w:szCs w:val="20"/>
        </w:rPr>
      </w:r>
      <w:r w:rsidR="009170B3" w:rsidRPr="005E0259">
        <w:rPr>
          <w:rFonts w:ascii="Calibri" w:hAnsi="Calibri" w:cs="Calibri"/>
          <w:iCs/>
          <w:szCs w:val="20"/>
        </w:rPr>
        <w:fldChar w:fldCharType="separate"/>
      </w:r>
      <w:r w:rsidR="007E2F5F" w:rsidRPr="005E0259">
        <w:t xml:space="preserve">Tabella </w:t>
      </w:r>
      <w:r w:rsidR="007E2F5F" w:rsidRPr="005E0259">
        <w:rPr>
          <w:iCs/>
          <w:noProof/>
        </w:rPr>
        <w:t>5</w:t>
      </w:r>
      <w:r w:rsidR="009170B3" w:rsidRPr="005E0259">
        <w:rPr>
          <w:rFonts w:ascii="Calibri" w:hAnsi="Calibri" w:cs="Calibri"/>
          <w:iCs/>
          <w:szCs w:val="20"/>
        </w:rPr>
        <w:fldChar w:fldCharType="end"/>
      </w:r>
      <w:r w:rsidR="009170B3" w:rsidRPr="005E0259">
        <w:rPr>
          <w:rFonts w:ascii="Calibri" w:hAnsi="Calibri" w:cs="Calibri"/>
          <w:iCs/>
          <w:szCs w:val="20"/>
        </w:rPr>
        <w:t xml:space="preserve"> possono rappresentare un </w:t>
      </w:r>
      <w:r w:rsidR="00A311D8" w:rsidRPr="005E0259">
        <w:rPr>
          <w:rFonts w:ascii="Calibri" w:hAnsi="Calibri" w:cs="Calibri"/>
          <w:iCs/>
          <w:szCs w:val="20"/>
        </w:rPr>
        <w:t xml:space="preserve">ulteriore </w:t>
      </w:r>
      <w:r w:rsidR="00C3772F">
        <w:rPr>
          <w:rFonts w:ascii="Calibri" w:hAnsi="Calibri" w:cs="Calibri"/>
          <w:iCs/>
          <w:szCs w:val="20"/>
        </w:rPr>
        <w:t>punto di partenza</w:t>
      </w:r>
      <w:r w:rsidR="00C3772F" w:rsidRPr="005E0259">
        <w:rPr>
          <w:rFonts w:ascii="Calibri" w:hAnsi="Calibri" w:cs="Calibri"/>
          <w:iCs/>
          <w:szCs w:val="20"/>
        </w:rPr>
        <w:t xml:space="preserve"> </w:t>
      </w:r>
      <w:r w:rsidR="009170B3" w:rsidRPr="005E0259">
        <w:rPr>
          <w:rFonts w:ascii="Calibri" w:hAnsi="Calibri" w:cs="Calibri"/>
          <w:iCs/>
          <w:szCs w:val="20"/>
        </w:rPr>
        <w:t>per tali interazioni.</w:t>
      </w:r>
      <w:r w:rsidR="00B90595" w:rsidRPr="005E0259">
        <w:rPr>
          <w:rFonts w:ascii="Calibri" w:hAnsi="Calibri" w:cs="Calibri"/>
          <w:iCs/>
          <w:szCs w:val="20"/>
        </w:rPr>
        <w:t xml:space="preserve"> </w:t>
      </w:r>
    </w:p>
    <w:p w14:paraId="3E62C336" w14:textId="77777777" w:rsidR="00E26E81" w:rsidRDefault="00E26E81" w:rsidP="001905FB">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p>
    <w:p w14:paraId="25121D41" w14:textId="1D86DD60" w:rsidR="009170B3" w:rsidRPr="005E0259" w:rsidRDefault="00E26E81" w:rsidP="001905FB">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b/>
          <w:bCs/>
          <w:iCs/>
          <w:szCs w:val="20"/>
        </w:rPr>
      </w:pPr>
      <w:r>
        <w:rPr>
          <w:rFonts w:ascii="Calibri" w:hAnsi="Calibri" w:cs="Calibri"/>
          <w:iCs/>
          <w:szCs w:val="20"/>
        </w:rPr>
        <w:t>P</w:t>
      </w:r>
      <w:r w:rsidR="009170B3" w:rsidRPr="005E0259">
        <w:rPr>
          <w:rFonts w:ascii="Calibri" w:hAnsi="Calibri" w:cs="Calibri"/>
          <w:iCs/>
          <w:szCs w:val="20"/>
        </w:rPr>
        <w:t xml:space="preserve">er quanto riguarda </w:t>
      </w:r>
      <w:r w:rsidR="009170B3" w:rsidRPr="00636FB7">
        <w:rPr>
          <w:rFonts w:ascii="Calibri" w:hAnsi="Calibri" w:cs="Calibri"/>
          <w:b/>
          <w:bCs/>
          <w:iCs/>
          <w:szCs w:val="20"/>
        </w:rPr>
        <w:t>l’indicatore</w:t>
      </w:r>
      <w:r w:rsidR="00C3772F">
        <w:rPr>
          <w:rFonts w:ascii="Calibri" w:hAnsi="Calibri" w:cs="Calibri"/>
          <w:b/>
          <w:bCs/>
          <w:iCs/>
          <w:szCs w:val="20"/>
        </w:rPr>
        <w:t xml:space="preserve"> INT</w:t>
      </w:r>
      <w:r w:rsidR="000342C5" w:rsidRPr="00636FB7">
        <w:rPr>
          <w:rFonts w:ascii="Calibri" w:hAnsi="Calibri" w:cs="Calibri"/>
          <w:b/>
          <w:bCs/>
          <w:iCs/>
          <w:szCs w:val="20"/>
        </w:rPr>
        <w:t xml:space="preserve"> in merito all’interesse dello studente </w:t>
      </w:r>
      <w:r w:rsidR="00471C60" w:rsidRPr="00471C60">
        <w:rPr>
          <w:rFonts w:ascii="Calibri" w:hAnsi="Calibri" w:cs="Calibri"/>
          <w:b/>
          <w:bCs/>
          <w:iCs/>
          <w:szCs w:val="20"/>
        </w:rPr>
        <w:t xml:space="preserve">sugli </w:t>
      </w:r>
      <w:r w:rsidR="00471C60" w:rsidRPr="00E26E81">
        <w:rPr>
          <w:rFonts w:ascii="Calibri" w:hAnsi="Calibri" w:cs="Calibri"/>
          <w:b/>
          <w:bCs/>
          <w:iCs/>
          <w:szCs w:val="20"/>
        </w:rPr>
        <w:t>argomenti</w:t>
      </w:r>
      <w:r w:rsidR="000342C5" w:rsidRPr="00636FB7">
        <w:rPr>
          <w:rFonts w:ascii="Calibri" w:hAnsi="Calibri" w:cs="Calibri"/>
          <w:b/>
          <w:bCs/>
          <w:iCs/>
          <w:szCs w:val="20"/>
        </w:rPr>
        <w:t xml:space="preserve"> delle </w:t>
      </w:r>
      <w:r w:rsidRPr="00471C60">
        <w:rPr>
          <w:rFonts w:ascii="Calibri" w:hAnsi="Calibri" w:cs="Calibri"/>
          <w:b/>
          <w:bCs/>
          <w:iCs/>
          <w:szCs w:val="20"/>
        </w:rPr>
        <w:t>discipline</w:t>
      </w:r>
      <w:r w:rsidR="009170B3" w:rsidRPr="005E0259">
        <w:rPr>
          <w:rFonts w:ascii="Calibri" w:hAnsi="Calibri" w:cs="Calibri"/>
          <w:iCs/>
          <w:szCs w:val="20"/>
        </w:rPr>
        <w:t>, la CPDS non ritiene</w:t>
      </w:r>
      <w:r w:rsidR="00C3772F">
        <w:rPr>
          <w:rFonts w:ascii="Calibri" w:hAnsi="Calibri" w:cs="Calibri"/>
          <w:iCs/>
          <w:szCs w:val="20"/>
        </w:rPr>
        <w:t xml:space="preserve"> che sia</w:t>
      </w:r>
      <w:r w:rsidR="009170B3" w:rsidRPr="005E0259">
        <w:rPr>
          <w:rFonts w:ascii="Calibri" w:hAnsi="Calibri" w:cs="Calibri"/>
          <w:iCs/>
          <w:szCs w:val="20"/>
        </w:rPr>
        <w:t xml:space="preserve"> necessario intraprendere nuove azioni</w:t>
      </w:r>
      <w:r w:rsidR="001905FB" w:rsidRPr="005E0259">
        <w:rPr>
          <w:rFonts w:ascii="Calibri" w:hAnsi="Calibri" w:cs="Calibri"/>
          <w:iCs/>
          <w:szCs w:val="20"/>
        </w:rPr>
        <w:t xml:space="preserve"> </w:t>
      </w:r>
      <w:r w:rsidR="00C3772F">
        <w:rPr>
          <w:rFonts w:ascii="Calibri" w:hAnsi="Calibri" w:cs="Calibri"/>
          <w:iCs/>
          <w:szCs w:val="20"/>
        </w:rPr>
        <w:t xml:space="preserve">correttive </w:t>
      </w:r>
      <w:r w:rsidR="001905FB" w:rsidRPr="005E0259">
        <w:rPr>
          <w:rFonts w:ascii="Calibri" w:hAnsi="Calibri" w:cs="Calibri"/>
          <w:iCs/>
          <w:szCs w:val="20"/>
        </w:rPr>
        <w:t>se non un’attività di monitoraggio</w:t>
      </w:r>
      <w:r w:rsidR="00471C60">
        <w:rPr>
          <w:rFonts w:ascii="Calibri" w:hAnsi="Calibri" w:cs="Calibri"/>
          <w:iCs/>
          <w:szCs w:val="20"/>
        </w:rPr>
        <w:t xml:space="preserve">. Come </w:t>
      </w:r>
      <w:r w:rsidR="00FB6210">
        <w:rPr>
          <w:rFonts w:ascii="Calibri" w:hAnsi="Calibri" w:cs="Calibri"/>
          <w:iCs/>
          <w:szCs w:val="20"/>
        </w:rPr>
        <w:t>discusso</w:t>
      </w:r>
      <w:r w:rsidR="00C3772F">
        <w:rPr>
          <w:rFonts w:ascii="Calibri" w:hAnsi="Calibri" w:cs="Calibri"/>
          <w:iCs/>
          <w:szCs w:val="20"/>
        </w:rPr>
        <w:t xml:space="preserve"> nella sezione precedente</w:t>
      </w:r>
      <w:r w:rsidR="00471C60">
        <w:rPr>
          <w:rFonts w:ascii="Calibri" w:hAnsi="Calibri" w:cs="Calibri"/>
          <w:iCs/>
          <w:szCs w:val="20"/>
        </w:rPr>
        <w:t xml:space="preserve">, </w:t>
      </w:r>
      <w:r w:rsidR="009170B3" w:rsidRPr="005E0259">
        <w:rPr>
          <w:rFonts w:ascii="Calibri" w:hAnsi="Calibri" w:cs="Calibri"/>
          <w:iCs/>
          <w:szCs w:val="20"/>
        </w:rPr>
        <w:t xml:space="preserve">la recente introduzione dei curricula nel nuovo </w:t>
      </w:r>
      <w:r w:rsidR="00AE6584" w:rsidRPr="005E0259">
        <w:rPr>
          <w:rFonts w:ascii="Calibri" w:hAnsi="Calibri" w:cs="Calibri"/>
          <w:iCs/>
          <w:szCs w:val="20"/>
        </w:rPr>
        <w:t xml:space="preserve">regolamento </w:t>
      </w:r>
      <w:r w:rsidR="009170B3" w:rsidRPr="005E0259">
        <w:rPr>
          <w:rFonts w:ascii="Calibri" w:hAnsi="Calibri" w:cs="Calibri"/>
          <w:iCs/>
          <w:szCs w:val="20"/>
        </w:rPr>
        <w:t>didattico dovrebbe guidare con maggiore efficacia</w:t>
      </w:r>
      <w:r w:rsidR="00B90595" w:rsidRPr="005E0259">
        <w:rPr>
          <w:rFonts w:ascii="Calibri" w:hAnsi="Calibri" w:cs="Calibri"/>
          <w:iCs/>
          <w:szCs w:val="20"/>
        </w:rPr>
        <w:t xml:space="preserve"> gli interessi degli studenti.</w:t>
      </w:r>
      <w:r w:rsidR="009B1706">
        <w:rPr>
          <w:rFonts w:ascii="Calibri" w:hAnsi="Calibri" w:cs="Calibri"/>
          <w:iCs/>
          <w:szCs w:val="20"/>
        </w:rPr>
        <w:t xml:space="preserve"> A tal proposito,</w:t>
      </w:r>
      <w:r w:rsidR="0005787C">
        <w:rPr>
          <w:rFonts w:ascii="Calibri" w:hAnsi="Calibri" w:cs="Calibri"/>
          <w:iCs/>
          <w:szCs w:val="20"/>
        </w:rPr>
        <w:t xml:space="preserve"> è utile notare che</w:t>
      </w:r>
      <w:r w:rsidR="009B1706">
        <w:rPr>
          <w:rFonts w:ascii="Calibri" w:hAnsi="Calibri" w:cs="Calibri"/>
          <w:iCs/>
          <w:szCs w:val="20"/>
        </w:rPr>
        <w:t xml:space="preserve"> il </w:t>
      </w:r>
      <w:r w:rsidR="00BF4237" w:rsidRPr="005E0259">
        <w:rPr>
          <w:rFonts w:ascii="Calibri" w:hAnsi="Calibri" w:cs="Calibri"/>
          <w:iCs/>
          <w:szCs w:val="20"/>
        </w:rPr>
        <w:t xml:space="preserve">Consiglio </w:t>
      </w:r>
      <w:r w:rsidR="00BF4237">
        <w:rPr>
          <w:rFonts w:ascii="Calibri" w:hAnsi="Calibri" w:cs="Calibri"/>
          <w:iCs/>
          <w:szCs w:val="20"/>
        </w:rPr>
        <w:t xml:space="preserve">del </w:t>
      </w:r>
      <w:r w:rsidR="009B1706">
        <w:rPr>
          <w:rFonts w:ascii="Calibri" w:hAnsi="Calibri" w:cs="Calibri"/>
          <w:iCs/>
          <w:szCs w:val="20"/>
        </w:rPr>
        <w:t xml:space="preserve">CdS ha esaminato e discusso </w:t>
      </w:r>
      <w:r w:rsidR="00BF4237">
        <w:rPr>
          <w:rFonts w:ascii="Calibri" w:hAnsi="Calibri" w:cs="Calibri"/>
          <w:iCs/>
          <w:szCs w:val="20"/>
        </w:rPr>
        <w:t xml:space="preserve">la distribuzione degli studenti sui tre curricula </w:t>
      </w:r>
      <w:r w:rsidR="009B1706">
        <w:rPr>
          <w:rFonts w:ascii="Calibri" w:hAnsi="Calibri" w:cs="Calibri"/>
          <w:iCs/>
          <w:szCs w:val="20"/>
        </w:rPr>
        <w:t xml:space="preserve">nel Rapporto di Riesame Annuale del 2021 (Verbale del 20 </w:t>
      </w:r>
      <w:proofErr w:type="gramStart"/>
      <w:r w:rsidR="009B1706">
        <w:rPr>
          <w:rFonts w:ascii="Calibri" w:hAnsi="Calibri" w:cs="Calibri"/>
          <w:iCs/>
          <w:szCs w:val="20"/>
        </w:rPr>
        <w:t>Gennaio</w:t>
      </w:r>
      <w:proofErr w:type="gramEnd"/>
      <w:r w:rsidR="009B1706">
        <w:rPr>
          <w:rFonts w:ascii="Calibri" w:hAnsi="Calibri" w:cs="Calibri"/>
          <w:iCs/>
          <w:szCs w:val="20"/>
        </w:rPr>
        <w:t xml:space="preserve"> 2022).</w:t>
      </w:r>
    </w:p>
    <w:p w14:paraId="4C40FEF8" w14:textId="77777777" w:rsidR="00670E7E" w:rsidRDefault="00670E7E" w:rsidP="00670E7E">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p>
    <w:p w14:paraId="5C76E9B1" w14:textId="7008A65E" w:rsidR="00AE1F4C" w:rsidRDefault="00670E7E" w:rsidP="009170B3">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r w:rsidRPr="009B4F13">
        <w:rPr>
          <w:rFonts w:ascii="Calibri" w:hAnsi="Calibri" w:cs="Calibri"/>
          <w:b/>
          <w:bCs/>
          <w:iCs/>
          <w:szCs w:val="20"/>
        </w:rPr>
        <w:t>Per quanto riguarda le discipline comuni</w:t>
      </w:r>
      <w:r>
        <w:rPr>
          <w:rFonts w:ascii="Calibri" w:hAnsi="Calibri" w:cs="Calibri"/>
          <w:iCs/>
          <w:szCs w:val="20"/>
        </w:rPr>
        <w:t xml:space="preserve">, la CPDS vuole evidenziare come tali discipline includano studenti da altri </w:t>
      </w:r>
      <w:r w:rsidR="00BE2563">
        <w:rPr>
          <w:rFonts w:ascii="Calibri" w:hAnsi="Calibri" w:cs="Calibri"/>
          <w:iCs/>
          <w:szCs w:val="20"/>
        </w:rPr>
        <w:t>CdS; pertanto,</w:t>
      </w:r>
      <w:r>
        <w:rPr>
          <w:rFonts w:ascii="Calibri" w:hAnsi="Calibri" w:cs="Calibri"/>
          <w:iCs/>
          <w:szCs w:val="20"/>
        </w:rPr>
        <w:t xml:space="preserve"> è problematico identificare delle azioni efficaci che siano specifiche al CdS LT03. Tuttavia, il </w:t>
      </w:r>
      <w:r w:rsidRPr="005E0259">
        <w:rPr>
          <w:rFonts w:ascii="Calibri" w:hAnsi="Calibri" w:cs="Calibri"/>
          <w:iCs/>
          <w:szCs w:val="20"/>
        </w:rPr>
        <w:t xml:space="preserve">Coordinatore </w:t>
      </w:r>
      <w:r w:rsidR="0005787C">
        <w:rPr>
          <w:rFonts w:ascii="Calibri" w:hAnsi="Calibri" w:cs="Calibri"/>
          <w:iCs/>
          <w:szCs w:val="20"/>
        </w:rPr>
        <w:t xml:space="preserve">del CdS </w:t>
      </w:r>
      <w:r>
        <w:rPr>
          <w:rFonts w:ascii="Calibri" w:hAnsi="Calibri" w:cs="Calibri"/>
          <w:iCs/>
          <w:szCs w:val="20"/>
        </w:rPr>
        <w:t>potrebb</w:t>
      </w:r>
      <w:r w:rsidR="0005787C">
        <w:rPr>
          <w:rFonts w:ascii="Calibri" w:hAnsi="Calibri" w:cs="Calibri"/>
          <w:iCs/>
          <w:szCs w:val="20"/>
        </w:rPr>
        <w:t>e</w:t>
      </w:r>
      <w:r w:rsidR="00AE1F4C">
        <w:rPr>
          <w:rFonts w:ascii="Calibri" w:hAnsi="Calibri" w:cs="Calibri"/>
          <w:iCs/>
          <w:szCs w:val="20"/>
        </w:rPr>
        <w:t xml:space="preserve"> anche in questo caso</w:t>
      </w:r>
      <w:r>
        <w:rPr>
          <w:rFonts w:ascii="Calibri" w:hAnsi="Calibri" w:cs="Calibri"/>
          <w:iCs/>
          <w:szCs w:val="20"/>
        </w:rPr>
        <w:t xml:space="preserve"> esplorare modalità di condivisione </w:t>
      </w:r>
      <w:r w:rsidRPr="005E0259">
        <w:rPr>
          <w:rFonts w:ascii="Calibri" w:hAnsi="Calibri" w:cs="Calibri"/>
          <w:iCs/>
          <w:szCs w:val="20"/>
        </w:rPr>
        <w:t>di</w:t>
      </w:r>
      <w:r w:rsidRPr="005E0259">
        <w:rPr>
          <w:rFonts w:ascii="Calibri" w:hAnsi="Calibri" w:cs="Calibri"/>
          <w:i/>
          <w:szCs w:val="20"/>
        </w:rPr>
        <w:t xml:space="preserve"> best practice</w:t>
      </w:r>
      <w:r w:rsidRPr="005E0259">
        <w:rPr>
          <w:rFonts w:ascii="Calibri" w:hAnsi="Calibri" w:cs="Calibri"/>
          <w:iCs/>
          <w:szCs w:val="20"/>
        </w:rPr>
        <w:t xml:space="preserve"> </w:t>
      </w:r>
      <w:r w:rsidR="0005787C">
        <w:rPr>
          <w:rFonts w:ascii="Calibri" w:hAnsi="Calibri" w:cs="Calibri"/>
          <w:iCs/>
          <w:szCs w:val="20"/>
        </w:rPr>
        <w:t>nelle stesse modalità discusse per l’indicatore CON</w:t>
      </w:r>
      <w:r w:rsidR="00D20D6C">
        <w:rPr>
          <w:rFonts w:ascii="Calibri" w:hAnsi="Calibri" w:cs="Calibri"/>
          <w:iCs/>
          <w:szCs w:val="20"/>
        </w:rPr>
        <w:t>.</w:t>
      </w:r>
    </w:p>
    <w:p w14:paraId="32418002" w14:textId="77777777" w:rsidR="00AE1F4C" w:rsidRDefault="00AE1F4C" w:rsidP="009170B3">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p>
    <w:p w14:paraId="1968DE0B" w14:textId="46C9D282" w:rsidR="00D20D6C" w:rsidRPr="005E0259" w:rsidRDefault="00D20D6C" w:rsidP="00D20D6C">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ascii="Calibri" w:hAnsi="Calibri" w:cs="Calibri"/>
          <w:b/>
          <w:bCs/>
          <w:iCs/>
          <w:szCs w:val="20"/>
        </w:rPr>
        <w:t>Per quanto riguarda la frequenza</w:t>
      </w:r>
      <w:r w:rsidRPr="005E0259">
        <w:rPr>
          <w:rFonts w:ascii="Calibri" w:hAnsi="Calibri" w:cs="Calibri"/>
          <w:iCs/>
          <w:szCs w:val="20"/>
        </w:rPr>
        <w:t xml:space="preserve">, la CPDS suggerisce al Coordinatore </w:t>
      </w:r>
      <w:r w:rsidR="0005787C">
        <w:rPr>
          <w:rFonts w:ascii="Calibri" w:hAnsi="Calibri" w:cs="Calibri"/>
          <w:iCs/>
          <w:szCs w:val="20"/>
        </w:rPr>
        <w:t xml:space="preserve">del CdS </w:t>
      </w:r>
      <w:r w:rsidRPr="005E0259">
        <w:rPr>
          <w:rFonts w:ascii="Calibri" w:hAnsi="Calibri" w:cs="Calibri"/>
          <w:iCs/>
          <w:szCs w:val="20"/>
        </w:rPr>
        <w:t xml:space="preserve">di approfondire </w:t>
      </w:r>
      <w:r w:rsidRPr="005E0259">
        <w:rPr>
          <w:rFonts w:cstheme="minorHAnsi"/>
          <w:iCs/>
          <w:szCs w:val="20"/>
        </w:rPr>
        <w:t>le difficoltà derivanti dalla sovrapposizione con altri corsi (circa il 20% delle risposte degli studenti). Si potrebbe, per esempio, esplorare soluzioni di orario che minimizzino, laddove logisticamente possibile, sovrapposizione fra discipline dei diversi anni.</w:t>
      </w:r>
    </w:p>
    <w:p w14:paraId="6BF8BFE2" w14:textId="77777777" w:rsidR="00D20D6C" w:rsidRDefault="00D20D6C" w:rsidP="009170B3">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p>
    <w:p w14:paraId="797084EC" w14:textId="26FDA0D7" w:rsidR="00670E7E" w:rsidRDefault="00D20D6C" w:rsidP="00D20D6C">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r>
        <w:rPr>
          <w:rFonts w:ascii="Calibri" w:hAnsi="Calibri" w:cs="Calibri"/>
          <w:iCs/>
          <w:szCs w:val="20"/>
        </w:rPr>
        <w:t>Infine, s</w:t>
      </w:r>
      <w:r w:rsidR="00017E7F">
        <w:rPr>
          <w:rFonts w:ascii="Calibri" w:hAnsi="Calibri" w:cs="Calibri"/>
          <w:iCs/>
          <w:szCs w:val="20"/>
        </w:rPr>
        <w:t>embra anche</w:t>
      </w:r>
      <w:r w:rsidR="00670E7E">
        <w:rPr>
          <w:rFonts w:ascii="Calibri" w:hAnsi="Calibri" w:cs="Calibri"/>
          <w:iCs/>
          <w:szCs w:val="20"/>
        </w:rPr>
        <w:t xml:space="preserve"> emergere </w:t>
      </w:r>
      <w:r w:rsidR="00AE1F4C">
        <w:rPr>
          <w:rFonts w:ascii="Calibri" w:hAnsi="Calibri" w:cs="Calibri"/>
          <w:iCs/>
          <w:szCs w:val="20"/>
        </w:rPr>
        <w:t xml:space="preserve">la </w:t>
      </w:r>
      <w:r w:rsidR="00670E7E">
        <w:rPr>
          <w:rFonts w:ascii="Calibri" w:hAnsi="Calibri" w:cs="Calibri"/>
          <w:iCs/>
          <w:szCs w:val="20"/>
        </w:rPr>
        <w:t xml:space="preserve">necessità di </w:t>
      </w:r>
      <w:r w:rsidR="00FC56CF">
        <w:rPr>
          <w:rFonts w:ascii="Calibri" w:hAnsi="Calibri" w:cs="Calibri"/>
          <w:b/>
          <w:bCs/>
          <w:iCs/>
          <w:szCs w:val="20"/>
        </w:rPr>
        <w:t>migliorare</w:t>
      </w:r>
      <w:r w:rsidR="00670E7E" w:rsidRPr="00636FB7">
        <w:rPr>
          <w:rFonts w:ascii="Calibri" w:hAnsi="Calibri" w:cs="Calibri"/>
          <w:b/>
          <w:bCs/>
          <w:iCs/>
          <w:szCs w:val="20"/>
        </w:rPr>
        <w:t xml:space="preserve"> la </w:t>
      </w:r>
      <w:r w:rsidR="00BF4237">
        <w:rPr>
          <w:rFonts w:ascii="Calibri" w:hAnsi="Calibri" w:cs="Calibri"/>
          <w:b/>
          <w:bCs/>
          <w:iCs/>
          <w:szCs w:val="20"/>
        </w:rPr>
        <w:t xml:space="preserve">modalità di compilazione della </w:t>
      </w:r>
      <w:r w:rsidR="00670E7E" w:rsidRPr="00636FB7">
        <w:rPr>
          <w:rFonts w:ascii="Calibri" w:hAnsi="Calibri" w:cs="Calibri"/>
          <w:b/>
          <w:bCs/>
          <w:iCs/>
          <w:szCs w:val="20"/>
        </w:rPr>
        <w:t xml:space="preserve">domanda </w:t>
      </w:r>
      <w:r w:rsidR="00AE1F4C" w:rsidRPr="00636FB7">
        <w:rPr>
          <w:rFonts w:ascii="Calibri" w:hAnsi="Calibri" w:cs="Calibri"/>
          <w:b/>
          <w:bCs/>
          <w:iCs/>
          <w:szCs w:val="20"/>
        </w:rPr>
        <w:t>utilizzata per l</w:t>
      </w:r>
      <w:r w:rsidR="00670E7E" w:rsidRPr="00636FB7">
        <w:rPr>
          <w:rFonts w:ascii="Calibri" w:hAnsi="Calibri" w:cs="Calibri"/>
          <w:b/>
          <w:bCs/>
          <w:iCs/>
          <w:szCs w:val="20"/>
        </w:rPr>
        <w:t>’</w:t>
      </w:r>
      <w:r w:rsidR="00AE1F4C" w:rsidRPr="00636FB7">
        <w:rPr>
          <w:rFonts w:ascii="Calibri" w:hAnsi="Calibri" w:cs="Calibri"/>
          <w:b/>
          <w:bCs/>
          <w:iCs/>
          <w:szCs w:val="20"/>
        </w:rPr>
        <w:t>indicatore</w:t>
      </w:r>
      <w:r w:rsidR="00670E7E" w:rsidRPr="00636FB7">
        <w:rPr>
          <w:rFonts w:ascii="Calibri" w:hAnsi="Calibri" w:cs="Calibri"/>
          <w:b/>
          <w:bCs/>
          <w:iCs/>
          <w:szCs w:val="20"/>
        </w:rPr>
        <w:t xml:space="preserve"> LAB</w:t>
      </w:r>
      <w:r w:rsidR="00AE1F4C">
        <w:rPr>
          <w:rFonts w:ascii="Calibri" w:hAnsi="Calibri" w:cs="Calibri"/>
          <w:iCs/>
          <w:szCs w:val="20"/>
        </w:rPr>
        <w:t xml:space="preserve"> al fine di </w:t>
      </w:r>
      <w:r w:rsidR="00BF4237">
        <w:rPr>
          <w:rFonts w:ascii="Calibri" w:hAnsi="Calibri" w:cs="Calibri"/>
          <w:iCs/>
          <w:szCs w:val="20"/>
        </w:rPr>
        <w:t>minimizzare</w:t>
      </w:r>
      <w:r w:rsidR="00AE1F4C">
        <w:rPr>
          <w:rFonts w:ascii="Calibri" w:hAnsi="Calibri" w:cs="Calibri"/>
          <w:iCs/>
          <w:szCs w:val="20"/>
        </w:rPr>
        <w:t xml:space="preserve"> ambiguità sulla presenza o meno di attività diverse da lezione all’interno di </w:t>
      </w:r>
      <w:r w:rsidR="00AE1F4C">
        <w:rPr>
          <w:rFonts w:ascii="Calibri" w:hAnsi="Calibri" w:cs="Calibri"/>
          <w:iCs/>
          <w:szCs w:val="20"/>
        </w:rPr>
        <w:lastRenderedPageBreak/>
        <w:t xml:space="preserve">una disciplina. Si potrebbero, per esempio, coinvolgere i titolari delle discipline chiedendo </w:t>
      </w:r>
      <w:r w:rsidR="00017E7F">
        <w:rPr>
          <w:rFonts w:ascii="Calibri" w:hAnsi="Calibri" w:cs="Calibri"/>
          <w:iCs/>
          <w:szCs w:val="20"/>
        </w:rPr>
        <w:t>la conferma</w:t>
      </w:r>
      <w:r w:rsidR="00AE1F4C">
        <w:rPr>
          <w:rFonts w:ascii="Calibri" w:hAnsi="Calibri" w:cs="Calibri"/>
          <w:iCs/>
          <w:szCs w:val="20"/>
        </w:rPr>
        <w:t xml:space="preserve"> di </w:t>
      </w:r>
      <w:r w:rsidR="00017E7F">
        <w:rPr>
          <w:rFonts w:ascii="Calibri" w:hAnsi="Calibri" w:cs="Calibri"/>
          <w:iCs/>
          <w:szCs w:val="20"/>
        </w:rPr>
        <w:t xml:space="preserve">eventuali </w:t>
      </w:r>
      <w:r w:rsidR="00AE1F4C">
        <w:rPr>
          <w:rFonts w:ascii="Calibri" w:hAnsi="Calibri" w:cs="Calibri"/>
          <w:iCs/>
          <w:szCs w:val="20"/>
        </w:rPr>
        <w:t xml:space="preserve">attività diverse da lezione, così da permettere agli studenti di esprimersi su questo indicatore </w:t>
      </w:r>
      <w:r w:rsidR="00017E7F">
        <w:rPr>
          <w:rFonts w:ascii="Calibri" w:hAnsi="Calibri" w:cs="Calibri"/>
          <w:iCs/>
          <w:szCs w:val="20"/>
        </w:rPr>
        <w:t xml:space="preserve">in maniera </w:t>
      </w:r>
      <w:r w:rsidR="00F64307">
        <w:rPr>
          <w:rFonts w:ascii="Calibri" w:hAnsi="Calibri" w:cs="Calibri"/>
          <w:iCs/>
          <w:szCs w:val="20"/>
        </w:rPr>
        <w:t>coerente</w:t>
      </w:r>
      <w:r w:rsidR="00AE1F4C">
        <w:rPr>
          <w:rFonts w:ascii="Calibri" w:hAnsi="Calibri" w:cs="Calibri"/>
          <w:iCs/>
          <w:szCs w:val="20"/>
        </w:rPr>
        <w:t>.</w:t>
      </w:r>
    </w:p>
    <w:p w14:paraId="2F9EE277" w14:textId="0D229ECA" w:rsidR="0005787C" w:rsidRDefault="0005787C" w:rsidP="0005787C">
      <w:pPr>
        <w:pStyle w:val="BodyText"/>
        <w:spacing w:before="8"/>
        <w:rPr>
          <w:rFonts w:cstheme="minorHAnsi"/>
          <w:sz w:val="25"/>
        </w:rPr>
      </w:pPr>
    </w:p>
    <w:p w14:paraId="04325306" w14:textId="77777777" w:rsidR="0005787C" w:rsidRPr="00636FB7" w:rsidRDefault="0005787C" w:rsidP="00636FB7">
      <w:pPr>
        <w:pStyle w:val="BodyText"/>
        <w:spacing w:before="8"/>
        <w:rPr>
          <w:rFonts w:cstheme="minorHAnsi"/>
          <w:sz w:val="25"/>
        </w:rPr>
      </w:pPr>
    </w:p>
    <w:p w14:paraId="32CA712E" w14:textId="17307F14" w:rsidR="00CE49B3" w:rsidRPr="005E0259" w:rsidRDefault="00CE49B3" w:rsidP="0089681A">
      <w:pPr>
        <w:pStyle w:val="BodyText"/>
        <w:numPr>
          <w:ilvl w:val="0"/>
          <w:numId w:val="42"/>
        </w:numPr>
        <w:ind w:left="284" w:hanging="284"/>
        <w:outlineLvl w:val="1"/>
        <w:rPr>
          <w:rFonts w:cstheme="minorHAnsi"/>
          <w:b/>
          <w:bCs/>
          <w:spacing w:val="-3"/>
          <w:sz w:val="22"/>
        </w:rPr>
      </w:pPr>
      <w:bookmarkStart w:id="6" w:name="_Toc55983745"/>
      <w:r w:rsidRPr="005E0259">
        <w:rPr>
          <w:rFonts w:cstheme="minorHAnsi"/>
          <w:b/>
          <w:bCs/>
          <w:spacing w:val="-3"/>
          <w:sz w:val="22"/>
        </w:rPr>
        <w:t>SEZIONE B. ANALISI E PROPOSTE IN MERITO A MATERIALI E AUSILI DIDATTICI, LABORATORI, AULE, ATTREZZATURE, IN RELAZIONE AL RAGGIUNGIMENTO DEGLI OBIETTIVI DI APPRENDIMENTO AL LIVELLO DESIDERATO</w:t>
      </w:r>
      <w:bookmarkEnd w:id="6"/>
    </w:p>
    <w:p w14:paraId="1B64C4CF" w14:textId="77777777" w:rsidR="00CE49B3" w:rsidRPr="005E0259" w:rsidRDefault="00CE49B3" w:rsidP="00CE49B3">
      <w:pPr>
        <w:pStyle w:val="BodyText"/>
        <w:spacing w:before="8"/>
        <w:rPr>
          <w:rFonts w:cstheme="minorHAnsi"/>
          <w:sz w:val="25"/>
        </w:rPr>
      </w:pPr>
    </w:p>
    <w:p w14:paraId="03DEFD8A" w14:textId="013DB725" w:rsidR="00CE49B3" w:rsidRPr="005E0259" w:rsidRDefault="00CE49B3" w:rsidP="00CE49B3">
      <w:pPr>
        <w:tabs>
          <w:tab w:val="left" w:pos="700"/>
        </w:tabs>
        <w:spacing w:before="3"/>
        <w:rPr>
          <w:rFonts w:ascii="Calibri" w:hAnsi="Calibri" w:cs="Calibri"/>
          <w:i/>
          <w:sz w:val="20"/>
          <w:szCs w:val="20"/>
        </w:rPr>
      </w:pPr>
      <w:r w:rsidRPr="005E0259">
        <w:rPr>
          <w:rFonts w:ascii="Calibri" w:hAnsi="Calibri" w:cs="Calibri"/>
          <w:b/>
          <w:bCs/>
          <w:sz w:val="20"/>
          <w:szCs w:val="20"/>
        </w:rPr>
        <w:t>ANALISI DELLA</w:t>
      </w:r>
      <w:r w:rsidRPr="005E0259">
        <w:rPr>
          <w:rFonts w:ascii="Calibri" w:hAnsi="Calibri" w:cs="Calibri"/>
          <w:b/>
          <w:bCs/>
          <w:spacing w:val="-19"/>
          <w:sz w:val="20"/>
          <w:szCs w:val="20"/>
        </w:rPr>
        <w:t xml:space="preserve"> </w:t>
      </w:r>
      <w:r w:rsidRPr="005E0259">
        <w:rPr>
          <w:rFonts w:ascii="Calibri" w:hAnsi="Calibri" w:cs="Calibri"/>
          <w:b/>
          <w:bCs/>
          <w:sz w:val="20"/>
          <w:szCs w:val="20"/>
        </w:rPr>
        <w:t xml:space="preserve">SITUAZIONE </w:t>
      </w:r>
    </w:p>
    <w:p w14:paraId="10819D2F" w14:textId="5397831C" w:rsidR="00B07D7F" w:rsidRPr="005E0259" w:rsidRDefault="006070B1" w:rsidP="00DF6A2F">
      <w:pPr>
        <w:pStyle w:val="BodyText"/>
        <w:pBdr>
          <w:top w:val="single" w:sz="12" w:space="1" w:color="0A00FF"/>
          <w:left w:val="single" w:sz="12" w:space="4" w:color="0A00FF"/>
          <w:bottom w:val="single" w:sz="12" w:space="0" w:color="0A00FF"/>
          <w:right w:val="single" w:sz="12" w:space="4" w:color="0A00FF"/>
        </w:pBdr>
        <w:spacing w:before="8"/>
        <w:ind w:left="284" w:right="351"/>
        <w:rPr>
          <w:rFonts w:ascii="Calibri" w:hAnsi="Calibri" w:cs="Calibri"/>
          <w:iCs/>
          <w:szCs w:val="20"/>
        </w:rPr>
      </w:pPr>
      <w:r w:rsidRPr="005E0259">
        <w:rPr>
          <w:rFonts w:ascii="Calibri" w:hAnsi="Calibri" w:cs="Calibri"/>
          <w:iCs/>
          <w:szCs w:val="20"/>
        </w:rPr>
        <w:t>Dall’analisi de</w:t>
      </w:r>
      <w:r w:rsidR="001A0B21" w:rsidRPr="005E0259">
        <w:rPr>
          <w:rFonts w:ascii="Calibri" w:hAnsi="Calibri" w:cs="Calibri"/>
          <w:iCs/>
          <w:szCs w:val="20"/>
        </w:rPr>
        <w:t>ll’indicatore MAT dei</w:t>
      </w:r>
      <w:r w:rsidRPr="005E0259">
        <w:rPr>
          <w:rFonts w:ascii="Calibri" w:hAnsi="Calibri" w:cs="Calibri"/>
          <w:iCs/>
          <w:szCs w:val="20"/>
        </w:rPr>
        <w:t xml:space="preserve"> questionari </w:t>
      </w:r>
      <w:r w:rsidR="001A0B21" w:rsidRPr="005E0259">
        <w:rPr>
          <w:rFonts w:ascii="Calibri" w:hAnsi="Calibri" w:cs="Calibri"/>
          <w:iCs/>
          <w:szCs w:val="20"/>
        </w:rPr>
        <w:t xml:space="preserve">OPIS </w:t>
      </w:r>
      <w:r w:rsidRPr="005E0259">
        <w:rPr>
          <w:rFonts w:ascii="Calibri" w:hAnsi="Calibri" w:cs="Calibri"/>
          <w:iCs/>
          <w:szCs w:val="20"/>
        </w:rPr>
        <w:t xml:space="preserve">2020/2021 </w:t>
      </w:r>
      <w:r w:rsidR="001326E4" w:rsidRPr="005E0259">
        <w:rPr>
          <w:rFonts w:ascii="Calibri" w:hAnsi="Calibri" w:cs="Calibri"/>
          <w:iCs/>
          <w:szCs w:val="20"/>
        </w:rPr>
        <w:t>(</w:t>
      </w:r>
      <w:r w:rsidR="003079D9" w:rsidRPr="005E0259">
        <w:rPr>
          <w:rFonts w:ascii="Calibri" w:hAnsi="Calibri" w:cs="Calibri"/>
          <w:iCs/>
          <w:szCs w:val="20"/>
        </w:rPr>
        <w:fldChar w:fldCharType="begin"/>
      </w:r>
      <w:r w:rsidR="003079D9" w:rsidRPr="005E0259">
        <w:rPr>
          <w:rFonts w:ascii="Calibri" w:hAnsi="Calibri" w:cs="Calibri"/>
          <w:iCs/>
          <w:szCs w:val="20"/>
        </w:rPr>
        <w:instrText xml:space="preserve"> REF _Ref91520622 \h </w:instrText>
      </w:r>
      <w:r w:rsidR="003079D9" w:rsidRPr="005E0259">
        <w:rPr>
          <w:rFonts w:ascii="Calibri" w:hAnsi="Calibri" w:cs="Calibri"/>
          <w:iCs/>
          <w:szCs w:val="20"/>
        </w:rPr>
      </w:r>
      <w:r w:rsidR="003079D9" w:rsidRPr="005E0259">
        <w:rPr>
          <w:rFonts w:ascii="Calibri" w:hAnsi="Calibri" w:cs="Calibri"/>
          <w:iCs/>
          <w:szCs w:val="20"/>
        </w:rPr>
        <w:fldChar w:fldCharType="separate"/>
      </w:r>
      <w:r w:rsidR="007E2F5F" w:rsidRPr="005E0259">
        <w:t xml:space="preserve">Tabella </w:t>
      </w:r>
      <w:r w:rsidR="007E2F5F" w:rsidRPr="005E0259">
        <w:rPr>
          <w:iCs/>
          <w:noProof/>
        </w:rPr>
        <w:t>3</w:t>
      </w:r>
      <w:r w:rsidR="003079D9" w:rsidRPr="005E0259">
        <w:rPr>
          <w:rFonts w:ascii="Calibri" w:hAnsi="Calibri" w:cs="Calibri"/>
          <w:iCs/>
          <w:szCs w:val="20"/>
        </w:rPr>
        <w:fldChar w:fldCharType="end"/>
      </w:r>
      <w:r w:rsidR="001326E4" w:rsidRPr="005E0259">
        <w:rPr>
          <w:rFonts w:ascii="Calibri" w:hAnsi="Calibri" w:cs="Calibri"/>
          <w:iCs/>
          <w:szCs w:val="20"/>
        </w:rPr>
        <w:t xml:space="preserve">) </w:t>
      </w:r>
      <w:r w:rsidRPr="005E0259">
        <w:rPr>
          <w:rFonts w:ascii="Calibri" w:hAnsi="Calibri" w:cs="Calibri"/>
          <w:iCs/>
          <w:szCs w:val="20"/>
        </w:rPr>
        <w:t xml:space="preserve">emerge che circa </w:t>
      </w:r>
      <w:r w:rsidRPr="005E0259">
        <w:rPr>
          <w:rFonts w:ascii="Calibri" w:hAnsi="Calibri" w:cs="Calibri"/>
          <w:b/>
          <w:bCs/>
          <w:iCs/>
          <w:szCs w:val="20"/>
        </w:rPr>
        <w:t>l’83% degli studenti si ritiene soddisfatto del materiale didattico in termini di adeguatezza per lo studio della materia</w:t>
      </w:r>
      <w:r w:rsidR="001A0B21" w:rsidRPr="005E0259">
        <w:rPr>
          <w:rFonts w:ascii="Calibri" w:hAnsi="Calibri" w:cs="Calibri"/>
          <w:iCs/>
          <w:szCs w:val="20"/>
        </w:rPr>
        <w:t xml:space="preserve"> (percentuale de</w:t>
      </w:r>
      <w:r w:rsidR="00AE612A" w:rsidRPr="005E0259">
        <w:rPr>
          <w:rFonts w:ascii="Calibri" w:hAnsi="Calibri" w:cs="Calibri"/>
          <w:iCs/>
          <w:szCs w:val="20"/>
        </w:rPr>
        <w:t>lle risposte</w:t>
      </w:r>
      <w:r w:rsidR="001A0B21" w:rsidRPr="005E0259">
        <w:rPr>
          <w:rFonts w:ascii="Calibri" w:hAnsi="Calibri" w:cs="Calibri"/>
          <w:iCs/>
          <w:szCs w:val="20"/>
        </w:rPr>
        <w:t xml:space="preserve"> “decisamente sì” e “più sì che no”). </w:t>
      </w:r>
      <w:r w:rsidR="00570382" w:rsidRPr="005E0259">
        <w:rPr>
          <w:rFonts w:ascii="Calibri" w:hAnsi="Calibri" w:cs="Calibri"/>
          <w:iCs/>
          <w:szCs w:val="20"/>
        </w:rPr>
        <w:t xml:space="preserve">Questo risultato è in linea con quanto registrato </w:t>
      </w:r>
      <w:r w:rsidR="00B3458F" w:rsidRPr="005E0259">
        <w:rPr>
          <w:rFonts w:ascii="Calibri" w:hAnsi="Calibri" w:cs="Calibri"/>
          <w:iCs/>
          <w:szCs w:val="20"/>
        </w:rPr>
        <w:t xml:space="preserve">a </w:t>
      </w:r>
      <w:r w:rsidR="00570382" w:rsidRPr="005E0259">
        <w:rPr>
          <w:rFonts w:ascii="Calibri" w:hAnsi="Calibri" w:cs="Calibri"/>
          <w:iCs/>
          <w:szCs w:val="20"/>
        </w:rPr>
        <w:t>livello di DMMM (</w:t>
      </w:r>
      <w:r w:rsidR="00B3458F" w:rsidRPr="005E0259">
        <w:rPr>
          <w:rFonts w:ascii="Calibri" w:hAnsi="Calibri" w:cs="Calibri"/>
          <w:iCs/>
          <w:szCs w:val="20"/>
        </w:rPr>
        <w:t>83%</w:t>
      </w:r>
      <w:r w:rsidR="00570382" w:rsidRPr="005E0259">
        <w:rPr>
          <w:rFonts w:ascii="Calibri" w:hAnsi="Calibri" w:cs="Calibri"/>
          <w:iCs/>
          <w:szCs w:val="20"/>
        </w:rPr>
        <w:t>)</w:t>
      </w:r>
      <w:r w:rsidR="00B3458F" w:rsidRPr="005E0259">
        <w:rPr>
          <w:rFonts w:ascii="Calibri" w:hAnsi="Calibri" w:cs="Calibri"/>
          <w:iCs/>
          <w:szCs w:val="20"/>
        </w:rPr>
        <w:t xml:space="preserve"> e POLIBA (84%)</w:t>
      </w:r>
      <w:r w:rsidR="00570382" w:rsidRPr="005E0259">
        <w:rPr>
          <w:rFonts w:ascii="Calibri" w:hAnsi="Calibri" w:cs="Calibri"/>
          <w:iCs/>
          <w:szCs w:val="20"/>
        </w:rPr>
        <w:t>.</w:t>
      </w:r>
      <w:r w:rsidR="001A0B21" w:rsidRPr="005E0259">
        <w:rPr>
          <w:rFonts w:ascii="Calibri" w:hAnsi="Calibri" w:cs="Calibri"/>
          <w:iCs/>
          <w:szCs w:val="20"/>
        </w:rPr>
        <w:t xml:space="preserve"> Tuttavia, è anche possibile osservare molta eterogeneità </w:t>
      </w:r>
      <w:r w:rsidR="00DF6A2F" w:rsidRPr="005E0259">
        <w:rPr>
          <w:rFonts w:ascii="Calibri" w:hAnsi="Calibri" w:cs="Calibri"/>
          <w:iCs/>
          <w:szCs w:val="20"/>
        </w:rPr>
        <w:t xml:space="preserve">a livello di disciplina: l’indicatore MAT </w:t>
      </w:r>
      <w:r w:rsidR="001A0B21" w:rsidRPr="005E0259">
        <w:rPr>
          <w:rFonts w:ascii="Calibri" w:hAnsi="Calibri" w:cs="Calibri"/>
          <w:iCs/>
          <w:szCs w:val="20"/>
        </w:rPr>
        <w:t xml:space="preserve">varia da un minimo di 52% ad un massimo di 93% con </w:t>
      </w:r>
      <w:r w:rsidR="00DF6A2F" w:rsidRPr="005E0259">
        <w:rPr>
          <w:rFonts w:ascii="Calibri" w:hAnsi="Calibri" w:cs="Calibri"/>
          <w:iCs/>
          <w:szCs w:val="20"/>
        </w:rPr>
        <w:t>6/19</w:t>
      </w:r>
      <w:r w:rsidR="001A0B21" w:rsidRPr="005E0259">
        <w:rPr>
          <w:rFonts w:ascii="Calibri" w:hAnsi="Calibri" w:cs="Calibri"/>
          <w:iCs/>
          <w:szCs w:val="20"/>
        </w:rPr>
        <w:t xml:space="preserve"> </w:t>
      </w:r>
      <w:r w:rsidR="006E4A9A">
        <w:rPr>
          <w:rFonts w:ascii="Calibri" w:hAnsi="Calibri" w:cs="Calibri"/>
          <w:iCs/>
          <w:szCs w:val="20"/>
        </w:rPr>
        <w:t xml:space="preserve">(32%) </w:t>
      </w:r>
      <w:r w:rsidR="001A0B21" w:rsidRPr="005E0259">
        <w:rPr>
          <w:rFonts w:ascii="Calibri" w:hAnsi="Calibri" w:cs="Calibri"/>
          <w:iCs/>
          <w:szCs w:val="20"/>
        </w:rPr>
        <w:t xml:space="preserve">discipline al di sotto dell’80% di giudizi positivi </w:t>
      </w:r>
      <w:r w:rsidR="008E0B28" w:rsidRPr="005E0259">
        <w:rPr>
          <w:rFonts w:ascii="Calibri" w:hAnsi="Calibri" w:cs="Calibri"/>
          <w:iCs/>
          <w:szCs w:val="20"/>
        </w:rPr>
        <w:t>(</w:t>
      </w:r>
      <w:r w:rsidR="003079D9" w:rsidRPr="005E0259">
        <w:rPr>
          <w:rFonts w:ascii="Calibri" w:hAnsi="Calibri" w:cs="Calibri"/>
          <w:iCs/>
          <w:szCs w:val="20"/>
        </w:rPr>
        <w:fldChar w:fldCharType="begin"/>
      </w:r>
      <w:r w:rsidR="003079D9" w:rsidRPr="005E0259">
        <w:rPr>
          <w:rFonts w:ascii="Calibri" w:hAnsi="Calibri" w:cs="Calibri"/>
          <w:iCs/>
          <w:szCs w:val="20"/>
        </w:rPr>
        <w:instrText xml:space="preserve"> REF _Ref91660739 \h </w:instrText>
      </w:r>
      <w:r w:rsidR="003079D9" w:rsidRPr="005E0259">
        <w:rPr>
          <w:rFonts w:ascii="Calibri" w:hAnsi="Calibri" w:cs="Calibri"/>
          <w:iCs/>
          <w:szCs w:val="20"/>
        </w:rPr>
      </w:r>
      <w:r w:rsidR="003079D9" w:rsidRPr="005E0259">
        <w:rPr>
          <w:rFonts w:ascii="Calibri" w:hAnsi="Calibri" w:cs="Calibri"/>
          <w:iCs/>
          <w:szCs w:val="20"/>
        </w:rPr>
        <w:fldChar w:fldCharType="separate"/>
      </w:r>
      <w:r w:rsidR="007E2F5F" w:rsidRPr="005E0259">
        <w:t xml:space="preserve">Tabella </w:t>
      </w:r>
      <w:r w:rsidR="007E2F5F" w:rsidRPr="005E0259">
        <w:rPr>
          <w:iCs/>
          <w:noProof/>
        </w:rPr>
        <w:t>4</w:t>
      </w:r>
      <w:r w:rsidR="003079D9" w:rsidRPr="005E0259">
        <w:rPr>
          <w:rFonts w:ascii="Calibri" w:hAnsi="Calibri" w:cs="Calibri"/>
          <w:iCs/>
          <w:szCs w:val="20"/>
        </w:rPr>
        <w:fldChar w:fldCharType="end"/>
      </w:r>
      <w:r w:rsidR="003079D9" w:rsidRPr="005E0259">
        <w:rPr>
          <w:rFonts w:ascii="Calibri" w:hAnsi="Calibri" w:cs="Calibri"/>
          <w:iCs/>
          <w:szCs w:val="20"/>
        </w:rPr>
        <w:t xml:space="preserve"> e </w:t>
      </w:r>
      <w:r w:rsidR="008E0B28" w:rsidRPr="005E0259">
        <w:rPr>
          <w:rFonts w:ascii="Calibri" w:hAnsi="Calibri" w:cs="Calibri"/>
          <w:iCs/>
          <w:szCs w:val="20"/>
        </w:rPr>
        <w:fldChar w:fldCharType="begin"/>
      </w:r>
      <w:r w:rsidR="008E0B28" w:rsidRPr="005E0259">
        <w:rPr>
          <w:rFonts w:ascii="Calibri" w:hAnsi="Calibri" w:cs="Calibri"/>
          <w:iCs/>
          <w:szCs w:val="20"/>
        </w:rPr>
        <w:instrText xml:space="preserve"> REF _Ref91505239 \h </w:instrText>
      </w:r>
      <w:r w:rsidR="001326E4" w:rsidRPr="005E0259">
        <w:rPr>
          <w:rFonts w:ascii="Calibri" w:hAnsi="Calibri" w:cs="Calibri"/>
          <w:iCs/>
          <w:szCs w:val="20"/>
        </w:rPr>
        <w:instrText xml:space="preserve"> \* MERGEFORMAT </w:instrText>
      </w:r>
      <w:r w:rsidR="008E0B28" w:rsidRPr="005E0259">
        <w:rPr>
          <w:rFonts w:ascii="Calibri" w:hAnsi="Calibri" w:cs="Calibri"/>
          <w:iCs/>
          <w:szCs w:val="20"/>
        </w:rPr>
      </w:r>
      <w:r w:rsidR="008E0B28" w:rsidRPr="005E0259">
        <w:rPr>
          <w:rFonts w:ascii="Calibri" w:hAnsi="Calibri" w:cs="Calibri"/>
          <w:iCs/>
          <w:szCs w:val="20"/>
        </w:rPr>
        <w:fldChar w:fldCharType="separate"/>
      </w:r>
      <w:r w:rsidR="007E2F5F" w:rsidRPr="005E0259">
        <w:rPr>
          <w:rFonts w:ascii="Calibri" w:hAnsi="Calibri" w:cs="Calibri"/>
          <w:szCs w:val="20"/>
        </w:rPr>
        <w:t xml:space="preserve">Figura </w:t>
      </w:r>
      <w:r w:rsidR="007E2F5F" w:rsidRPr="005E0259">
        <w:rPr>
          <w:rFonts w:ascii="Calibri" w:hAnsi="Calibri" w:cs="Calibri"/>
          <w:noProof/>
          <w:szCs w:val="20"/>
        </w:rPr>
        <w:t>6</w:t>
      </w:r>
      <w:r w:rsidR="008E0B28" w:rsidRPr="005E0259">
        <w:rPr>
          <w:rFonts w:ascii="Calibri" w:hAnsi="Calibri" w:cs="Calibri"/>
          <w:iCs/>
          <w:szCs w:val="20"/>
        </w:rPr>
        <w:fldChar w:fldCharType="end"/>
      </w:r>
      <w:r w:rsidR="008E0B28" w:rsidRPr="005E0259">
        <w:rPr>
          <w:rFonts w:ascii="Calibri" w:hAnsi="Calibri" w:cs="Calibri"/>
          <w:iCs/>
          <w:szCs w:val="20"/>
        </w:rPr>
        <w:t>)</w:t>
      </w:r>
      <w:r w:rsidR="001A0B21" w:rsidRPr="005E0259">
        <w:rPr>
          <w:rFonts w:ascii="Calibri" w:hAnsi="Calibri" w:cs="Calibri"/>
          <w:iCs/>
          <w:szCs w:val="20"/>
        </w:rPr>
        <w:t>. Questa analisi indica</w:t>
      </w:r>
      <w:r w:rsidRPr="005E0259">
        <w:rPr>
          <w:rFonts w:ascii="Calibri" w:hAnsi="Calibri" w:cs="Calibri"/>
          <w:iCs/>
          <w:szCs w:val="20"/>
        </w:rPr>
        <w:t xml:space="preserve"> anche </w:t>
      </w:r>
      <w:r w:rsidR="001A0B21" w:rsidRPr="005E0259">
        <w:rPr>
          <w:rFonts w:ascii="Calibri" w:hAnsi="Calibri" w:cs="Calibri"/>
          <w:iCs/>
          <w:szCs w:val="20"/>
        </w:rPr>
        <w:t>che</w:t>
      </w:r>
      <w:r w:rsidRPr="005E0259">
        <w:rPr>
          <w:rFonts w:ascii="Calibri" w:hAnsi="Calibri" w:cs="Calibri"/>
          <w:iCs/>
          <w:szCs w:val="20"/>
        </w:rPr>
        <w:t xml:space="preserve"> una delle criticità evidenziate nella relazione CPDS dello scorso anno </w:t>
      </w:r>
      <w:r w:rsidR="00C50B90">
        <w:rPr>
          <w:rFonts w:ascii="Calibri" w:hAnsi="Calibri" w:cs="Calibri"/>
          <w:iCs/>
          <w:szCs w:val="20"/>
        </w:rPr>
        <w:t>è</w:t>
      </w:r>
      <w:r w:rsidR="00C50B90" w:rsidRPr="005E0259">
        <w:rPr>
          <w:rFonts w:ascii="Calibri" w:hAnsi="Calibri" w:cs="Calibri"/>
          <w:iCs/>
          <w:szCs w:val="20"/>
        </w:rPr>
        <w:t xml:space="preserve"> </w:t>
      </w:r>
      <w:r w:rsidRPr="005E0259">
        <w:rPr>
          <w:rFonts w:ascii="Calibri" w:hAnsi="Calibri" w:cs="Calibri"/>
          <w:iCs/>
          <w:szCs w:val="20"/>
        </w:rPr>
        <w:t>stata superata,</w:t>
      </w:r>
      <w:r w:rsidR="001A0B21" w:rsidRPr="005E0259">
        <w:rPr>
          <w:rFonts w:ascii="Calibri" w:hAnsi="Calibri" w:cs="Calibri"/>
          <w:iCs/>
          <w:szCs w:val="20"/>
        </w:rPr>
        <w:t xml:space="preserve"> ovvero </w:t>
      </w:r>
      <w:r w:rsidR="00A50F4E" w:rsidRPr="005E0259">
        <w:rPr>
          <w:rFonts w:ascii="Calibri" w:hAnsi="Calibri" w:cs="Calibri"/>
          <w:iCs/>
          <w:szCs w:val="20"/>
        </w:rPr>
        <w:t>l</w:t>
      </w:r>
      <w:r w:rsidR="001A0B21" w:rsidRPr="005E0259">
        <w:rPr>
          <w:rFonts w:ascii="Calibri" w:hAnsi="Calibri" w:cs="Calibri"/>
          <w:iCs/>
          <w:szCs w:val="20"/>
        </w:rPr>
        <w:t xml:space="preserve">’adeguatezza del materiale didattico della disciplina </w:t>
      </w:r>
      <w:r w:rsidR="00F426A9" w:rsidRPr="005E0259">
        <w:rPr>
          <w:rFonts w:ascii="Calibri" w:hAnsi="Calibri" w:cs="Calibri"/>
          <w:iCs/>
          <w:szCs w:val="20"/>
        </w:rPr>
        <w:t>“</w:t>
      </w:r>
      <w:r w:rsidR="001A0B21" w:rsidRPr="005E0259">
        <w:rPr>
          <w:rFonts w:ascii="Calibri" w:hAnsi="Calibri" w:cs="Calibri"/>
          <w:iCs/>
          <w:szCs w:val="20"/>
        </w:rPr>
        <w:t xml:space="preserve">Sistemi Informativi </w:t>
      </w:r>
      <w:r w:rsidR="00F426A9" w:rsidRPr="005E0259">
        <w:rPr>
          <w:rFonts w:ascii="Calibri" w:hAnsi="Calibri" w:cs="Calibri"/>
          <w:iCs/>
          <w:szCs w:val="20"/>
        </w:rPr>
        <w:t>G</w:t>
      </w:r>
      <w:r w:rsidR="001A0B21" w:rsidRPr="005E0259">
        <w:rPr>
          <w:rFonts w:ascii="Calibri" w:hAnsi="Calibri" w:cs="Calibri"/>
          <w:iCs/>
          <w:szCs w:val="20"/>
        </w:rPr>
        <w:t>estionali</w:t>
      </w:r>
      <w:r w:rsidR="00B07D7F" w:rsidRPr="005E0259">
        <w:rPr>
          <w:rFonts w:ascii="Calibri" w:hAnsi="Calibri" w:cs="Calibri"/>
          <w:iCs/>
          <w:szCs w:val="20"/>
        </w:rPr>
        <w:t>”</w:t>
      </w:r>
      <w:r w:rsidR="00C71E17">
        <w:rPr>
          <w:rFonts w:ascii="Calibri" w:hAnsi="Calibri" w:cs="Calibri"/>
          <w:iCs/>
          <w:szCs w:val="20"/>
        </w:rPr>
        <w:t xml:space="preserve"> (a partire dal 2020/21, la disciplina è diventata parte del carico didattico di un docente strutturato del DMMM, mentre nei precedenti anni le disciplina era stata data a supplenza).</w:t>
      </w:r>
      <w:r w:rsidR="00B07D7F" w:rsidRPr="005E0259">
        <w:rPr>
          <w:rFonts w:ascii="Calibri" w:hAnsi="Calibri" w:cs="Calibri"/>
          <w:iCs/>
          <w:szCs w:val="20"/>
        </w:rPr>
        <w:t xml:space="preserve"> </w:t>
      </w:r>
    </w:p>
    <w:p w14:paraId="2ACD2B46" w14:textId="77777777" w:rsidR="00B07D7F" w:rsidRPr="005E0259" w:rsidRDefault="00B07D7F" w:rsidP="00C10D00">
      <w:pPr>
        <w:pStyle w:val="BodyText"/>
        <w:pBdr>
          <w:top w:val="single" w:sz="12" w:space="1" w:color="0A00FF"/>
          <w:left w:val="single" w:sz="12" w:space="4" w:color="0A00FF"/>
          <w:bottom w:val="single" w:sz="12" w:space="0" w:color="0A00FF"/>
          <w:right w:val="single" w:sz="12" w:space="4" w:color="0A00FF"/>
        </w:pBdr>
        <w:spacing w:before="8"/>
        <w:ind w:left="284" w:right="351"/>
        <w:rPr>
          <w:rFonts w:ascii="Calibri" w:hAnsi="Calibri" w:cs="Calibri"/>
          <w:iCs/>
          <w:szCs w:val="20"/>
        </w:rPr>
      </w:pPr>
    </w:p>
    <w:p w14:paraId="259E1412" w14:textId="2DF45003" w:rsidR="00B07D7F" w:rsidRPr="005E0259" w:rsidRDefault="00B07D7F" w:rsidP="00A42A66">
      <w:pPr>
        <w:pStyle w:val="BodyText"/>
        <w:pBdr>
          <w:top w:val="single" w:sz="12" w:space="1" w:color="0A00FF"/>
          <w:left w:val="single" w:sz="12" w:space="4" w:color="0A00FF"/>
          <w:bottom w:val="single" w:sz="12" w:space="0" w:color="0A00FF"/>
          <w:right w:val="single" w:sz="12" w:space="4" w:color="0A00FF"/>
        </w:pBdr>
        <w:spacing w:before="8"/>
        <w:ind w:left="284" w:right="351"/>
        <w:rPr>
          <w:rFonts w:ascii="Calibri" w:hAnsi="Calibri" w:cs="Calibri"/>
          <w:iCs/>
          <w:szCs w:val="20"/>
        </w:rPr>
      </w:pPr>
      <w:r w:rsidRPr="005E0259">
        <w:rPr>
          <w:rFonts w:ascii="Calibri" w:hAnsi="Calibri" w:cs="Calibri"/>
          <w:iCs/>
          <w:szCs w:val="20"/>
        </w:rPr>
        <w:t xml:space="preserve">Per quanto riguarda </w:t>
      </w:r>
      <w:r w:rsidRPr="005E0259">
        <w:rPr>
          <w:rFonts w:ascii="Calibri" w:hAnsi="Calibri" w:cs="Calibri"/>
          <w:b/>
          <w:bCs/>
          <w:iCs/>
          <w:szCs w:val="20"/>
        </w:rPr>
        <w:t>l</w:t>
      </w:r>
      <w:r w:rsidR="00055CA6" w:rsidRPr="005E0259">
        <w:rPr>
          <w:rFonts w:ascii="Calibri" w:hAnsi="Calibri" w:cs="Calibri"/>
          <w:b/>
          <w:bCs/>
          <w:iCs/>
          <w:szCs w:val="20"/>
        </w:rPr>
        <w:t xml:space="preserve">a valutazione positiva delle attività </w:t>
      </w:r>
      <w:r w:rsidR="00055CA6" w:rsidRPr="00C50B90">
        <w:rPr>
          <w:rFonts w:ascii="Calibri" w:hAnsi="Calibri" w:cs="Calibri"/>
          <w:b/>
          <w:bCs/>
          <w:iCs/>
          <w:szCs w:val="20"/>
        </w:rPr>
        <w:t xml:space="preserve">didattiche </w:t>
      </w:r>
      <w:r w:rsidR="00AE612A" w:rsidRPr="00C50B90">
        <w:rPr>
          <w:rFonts w:ascii="Calibri" w:hAnsi="Calibri" w:cs="Calibri"/>
          <w:b/>
          <w:bCs/>
          <w:iCs/>
          <w:szCs w:val="20"/>
        </w:rPr>
        <w:t>diverse da lezione e</w:t>
      </w:r>
      <w:r w:rsidR="00055CA6" w:rsidRPr="00C50B90">
        <w:rPr>
          <w:rFonts w:ascii="Calibri" w:hAnsi="Calibri" w:cs="Calibri"/>
          <w:b/>
          <w:bCs/>
          <w:iCs/>
          <w:szCs w:val="20"/>
        </w:rPr>
        <w:t xml:space="preserve"> della loro utilità per l’apprendimento della corrispondente disciplina</w:t>
      </w:r>
      <w:r w:rsidR="00055CA6" w:rsidRPr="00636FB7">
        <w:rPr>
          <w:rFonts w:ascii="Calibri" w:hAnsi="Calibri" w:cs="Calibri"/>
          <w:b/>
          <w:bCs/>
          <w:iCs/>
          <w:szCs w:val="20"/>
        </w:rPr>
        <w:t xml:space="preserve">, ovvero </w:t>
      </w:r>
      <w:r w:rsidRPr="00636FB7">
        <w:rPr>
          <w:rFonts w:ascii="Calibri" w:hAnsi="Calibri" w:cs="Calibri"/>
          <w:b/>
          <w:bCs/>
          <w:iCs/>
          <w:szCs w:val="20"/>
        </w:rPr>
        <w:t>l’</w:t>
      </w:r>
      <w:r w:rsidR="00055CA6" w:rsidRPr="00636FB7">
        <w:rPr>
          <w:rFonts w:ascii="Calibri" w:hAnsi="Calibri" w:cs="Calibri"/>
          <w:b/>
          <w:bCs/>
          <w:iCs/>
          <w:szCs w:val="20"/>
        </w:rPr>
        <w:t>indicatore LAB</w:t>
      </w:r>
      <w:r w:rsidR="00AE612A" w:rsidRPr="00636FB7">
        <w:rPr>
          <w:rFonts w:ascii="Calibri" w:hAnsi="Calibri" w:cs="Calibri"/>
          <w:b/>
          <w:bCs/>
          <w:iCs/>
          <w:szCs w:val="20"/>
        </w:rPr>
        <w:t>,</w:t>
      </w:r>
      <w:r w:rsidR="00055CA6" w:rsidRPr="00636FB7">
        <w:rPr>
          <w:rFonts w:ascii="Calibri" w:hAnsi="Calibri" w:cs="Calibri"/>
          <w:b/>
          <w:bCs/>
          <w:iCs/>
          <w:szCs w:val="20"/>
        </w:rPr>
        <w:t xml:space="preserve"> </w:t>
      </w:r>
      <w:r w:rsidR="00055CA6" w:rsidRPr="00C50B90">
        <w:rPr>
          <w:rFonts w:ascii="Calibri" w:hAnsi="Calibri" w:cs="Calibri"/>
          <w:b/>
          <w:bCs/>
          <w:iCs/>
          <w:szCs w:val="20"/>
        </w:rPr>
        <w:t>è di circa 67%</w:t>
      </w:r>
      <w:r w:rsidR="00364281" w:rsidRPr="005E0259">
        <w:rPr>
          <w:rFonts w:ascii="Calibri" w:hAnsi="Calibri" w:cs="Calibri"/>
          <w:b/>
          <w:bCs/>
          <w:iCs/>
          <w:szCs w:val="20"/>
        </w:rPr>
        <w:t xml:space="preserve"> </w:t>
      </w:r>
      <w:r w:rsidR="00364281" w:rsidRPr="005E0259">
        <w:rPr>
          <w:rFonts w:ascii="Calibri" w:hAnsi="Calibri" w:cs="Calibri"/>
          <w:iCs/>
          <w:szCs w:val="20"/>
        </w:rPr>
        <w:t>(</w:t>
      </w:r>
      <w:r w:rsidR="00364281" w:rsidRPr="005E0259">
        <w:rPr>
          <w:rFonts w:ascii="Calibri" w:hAnsi="Calibri" w:cs="Calibri"/>
          <w:iCs/>
          <w:szCs w:val="20"/>
        </w:rPr>
        <w:fldChar w:fldCharType="begin"/>
      </w:r>
      <w:r w:rsidR="00364281" w:rsidRPr="005E0259">
        <w:rPr>
          <w:rFonts w:ascii="Calibri" w:hAnsi="Calibri" w:cs="Calibri"/>
          <w:iCs/>
          <w:szCs w:val="20"/>
        </w:rPr>
        <w:instrText xml:space="preserve"> REF _Ref91520622 \h </w:instrText>
      </w:r>
      <w:r w:rsidR="00364281" w:rsidRPr="005E0259">
        <w:rPr>
          <w:rFonts w:ascii="Calibri" w:hAnsi="Calibri" w:cs="Calibri"/>
          <w:iCs/>
          <w:szCs w:val="20"/>
        </w:rPr>
      </w:r>
      <w:r w:rsidR="00364281" w:rsidRPr="005E0259">
        <w:rPr>
          <w:rFonts w:ascii="Calibri" w:hAnsi="Calibri" w:cs="Calibri"/>
          <w:iCs/>
          <w:szCs w:val="20"/>
        </w:rPr>
        <w:fldChar w:fldCharType="separate"/>
      </w:r>
      <w:r w:rsidR="007E2F5F" w:rsidRPr="005E0259">
        <w:t xml:space="preserve">Tabella </w:t>
      </w:r>
      <w:r w:rsidR="007E2F5F" w:rsidRPr="005E0259">
        <w:rPr>
          <w:iCs/>
          <w:noProof/>
        </w:rPr>
        <w:t>3</w:t>
      </w:r>
      <w:r w:rsidR="00364281" w:rsidRPr="005E0259">
        <w:rPr>
          <w:rFonts w:ascii="Calibri" w:hAnsi="Calibri" w:cs="Calibri"/>
          <w:iCs/>
          <w:szCs w:val="20"/>
        </w:rPr>
        <w:fldChar w:fldCharType="end"/>
      </w:r>
      <w:r w:rsidR="00364281" w:rsidRPr="005E0259">
        <w:rPr>
          <w:rFonts w:ascii="Calibri" w:hAnsi="Calibri" w:cs="Calibri"/>
          <w:iCs/>
          <w:szCs w:val="20"/>
        </w:rPr>
        <w:t xml:space="preserve"> e </w:t>
      </w:r>
      <w:r w:rsidR="00364281" w:rsidRPr="005E0259">
        <w:rPr>
          <w:rFonts w:ascii="Calibri" w:hAnsi="Calibri" w:cs="Calibri"/>
          <w:iCs/>
          <w:szCs w:val="20"/>
        </w:rPr>
        <w:fldChar w:fldCharType="begin"/>
      </w:r>
      <w:r w:rsidR="00364281" w:rsidRPr="005E0259">
        <w:rPr>
          <w:rFonts w:ascii="Calibri" w:hAnsi="Calibri" w:cs="Calibri"/>
          <w:iCs/>
          <w:szCs w:val="20"/>
        </w:rPr>
        <w:instrText xml:space="preserve"> REF _Ref91505239 \h </w:instrText>
      </w:r>
      <w:r w:rsidR="00364281" w:rsidRPr="005E0259">
        <w:rPr>
          <w:rFonts w:ascii="Calibri" w:hAnsi="Calibri" w:cs="Calibri"/>
          <w:iCs/>
          <w:szCs w:val="20"/>
        </w:rPr>
      </w:r>
      <w:r w:rsidR="00364281" w:rsidRPr="005E0259">
        <w:rPr>
          <w:rFonts w:ascii="Calibri" w:hAnsi="Calibri" w:cs="Calibri"/>
          <w:iCs/>
          <w:szCs w:val="20"/>
        </w:rPr>
        <w:fldChar w:fldCharType="separate"/>
      </w:r>
      <w:r w:rsidR="007E2F5F" w:rsidRPr="005E0259">
        <w:t xml:space="preserve">Figura </w:t>
      </w:r>
      <w:r w:rsidR="007E2F5F" w:rsidRPr="005E0259">
        <w:rPr>
          <w:iCs/>
          <w:noProof/>
        </w:rPr>
        <w:t>6</w:t>
      </w:r>
      <w:r w:rsidR="00364281" w:rsidRPr="005E0259">
        <w:rPr>
          <w:rFonts w:ascii="Calibri" w:hAnsi="Calibri" w:cs="Calibri"/>
          <w:iCs/>
          <w:szCs w:val="20"/>
        </w:rPr>
        <w:fldChar w:fldCharType="end"/>
      </w:r>
      <w:r w:rsidR="00364281" w:rsidRPr="005E0259">
        <w:rPr>
          <w:rFonts w:ascii="Calibri" w:hAnsi="Calibri" w:cs="Calibri"/>
          <w:iCs/>
          <w:szCs w:val="20"/>
        </w:rPr>
        <w:t>)</w:t>
      </w:r>
      <w:r w:rsidR="00055CA6" w:rsidRPr="005E0259">
        <w:rPr>
          <w:rFonts w:ascii="Calibri" w:hAnsi="Calibri" w:cs="Calibri"/>
          <w:b/>
          <w:bCs/>
          <w:iCs/>
          <w:szCs w:val="20"/>
        </w:rPr>
        <w:t>.</w:t>
      </w:r>
      <w:r w:rsidR="00055CA6" w:rsidRPr="005E0259">
        <w:rPr>
          <w:rFonts w:ascii="Calibri" w:hAnsi="Calibri" w:cs="Calibri"/>
          <w:iCs/>
          <w:szCs w:val="20"/>
        </w:rPr>
        <w:t xml:space="preserve"> </w:t>
      </w:r>
      <w:r w:rsidR="00A50F4E" w:rsidRPr="005E0259">
        <w:rPr>
          <w:rFonts w:ascii="Calibri" w:hAnsi="Calibri" w:cs="Calibri"/>
          <w:iCs/>
          <w:szCs w:val="20"/>
        </w:rPr>
        <w:t xml:space="preserve">Si nota un calo nella media di tale indicatore: </w:t>
      </w:r>
      <w:r w:rsidR="00CD7438">
        <w:rPr>
          <w:rFonts w:ascii="Calibri" w:hAnsi="Calibri" w:cs="Calibri"/>
          <w:iCs/>
          <w:szCs w:val="20"/>
        </w:rPr>
        <w:t>nel</w:t>
      </w:r>
      <w:r w:rsidR="00A50F4E" w:rsidRPr="005E0259">
        <w:rPr>
          <w:rFonts w:ascii="Calibri" w:hAnsi="Calibri" w:cs="Calibri"/>
          <w:iCs/>
          <w:szCs w:val="20"/>
        </w:rPr>
        <w:t xml:space="preserve"> 2020/21 la media dell’indicatore LAB è stata del 66% di giudizi medi pos</w:t>
      </w:r>
      <w:r w:rsidR="00F64307">
        <w:rPr>
          <w:rFonts w:ascii="Calibri" w:hAnsi="Calibri" w:cs="Calibri"/>
          <w:iCs/>
          <w:szCs w:val="20"/>
        </w:rPr>
        <w:t>i</w:t>
      </w:r>
      <w:r w:rsidR="00A50F4E" w:rsidRPr="005E0259">
        <w:rPr>
          <w:rFonts w:ascii="Calibri" w:hAnsi="Calibri" w:cs="Calibri"/>
          <w:iCs/>
          <w:szCs w:val="20"/>
        </w:rPr>
        <w:t xml:space="preserve">tivi mentre nel precedente </w:t>
      </w:r>
      <w:r w:rsidR="00CD7438">
        <w:rPr>
          <w:rFonts w:ascii="Calibri" w:hAnsi="Calibri" w:cs="Calibri"/>
          <w:iCs/>
          <w:szCs w:val="20"/>
        </w:rPr>
        <w:t>anno dell</w:t>
      </w:r>
      <w:r w:rsidR="00A50F4E" w:rsidRPr="005E0259">
        <w:rPr>
          <w:rFonts w:ascii="Calibri" w:hAnsi="Calibri" w:cs="Calibri"/>
          <w:iCs/>
          <w:szCs w:val="20"/>
        </w:rPr>
        <w:t>’83%</w:t>
      </w:r>
      <w:r w:rsidR="00364281" w:rsidRPr="005E0259">
        <w:rPr>
          <w:rFonts w:ascii="Calibri" w:hAnsi="Calibri" w:cs="Calibri"/>
          <w:iCs/>
          <w:szCs w:val="20"/>
        </w:rPr>
        <w:t xml:space="preserve"> (</w:t>
      </w:r>
      <w:r w:rsidR="00364281" w:rsidRPr="005E0259">
        <w:rPr>
          <w:rFonts w:ascii="Calibri" w:hAnsi="Calibri" w:cs="Calibri"/>
          <w:iCs/>
          <w:szCs w:val="20"/>
        </w:rPr>
        <w:fldChar w:fldCharType="begin"/>
      </w:r>
      <w:r w:rsidR="00364281" w:rsidRPr="005E0259">
        <w:rPr>
          <w:rFonts w:ascii="Calibri" w:hAnsi="Calibri" w:cs="Calibri"/>
          <w:iCs/>
          <w:szCs w:val="20"/>
        </w:rPr>
        <w:instrText xml:space="preserve"> REF _Ref91596759 \h </w:instrText>
      </w:r>
      <w:r w:rsidR="00364281" w:rsidRPr="005E0259">
        <w:rPr>
          <w:rFonts w:ascii="Calibri" w:hAnsi="Calibri" w:cs="Calibri"/>
          <w:iCs/>
          <w:szCs w:val="20"/>
        </w:rPr>
      </w:r>
      <w:r w:rsidR="00364281" w:rsidRPr="005E0259">
        <w:rPr>
          <w:rFonts w:ascii="Calibri" w:hAnsi="Calibri" w:cs="Calibri"/>
          <w:iCs/>
          <w:szCs w:val="20"/>
        </w:rPr>
        <w:fldChar w:fldCharType="separate"/>
      </w:r>
      <w:r w:rsidR="007E2F5F" w:rsidRPr="005E0259">
        <w:t xml:space="preserve">Figura </w:t>
      </w:r>
      <w:r w:rsidR="007E2F5F" w:rsidRPr="005E0259">
        <w:rPr>
          <w:iCs/>
          <w:noProof/>
        </w:rPr>
        <w:t>1</w:t>
      </w:r>
      <w:r w:rsidR="00364281" w:rsidRPr="005E0259">
        <w:rPr>
          <w:rFonts w:ascii="Calibri" w:hAnsi="Calibri" w:cs="Calibri"/>
          <w:iCs/>
          <w:szCs w:val="20"/>
        </w:rPr>
        <w:fldChar w:fldCharType="end"/>
      </w:r>
      <w:r w:rsidR="00364281" w:rsidRPr="005E0259">
        <w:rPr>
          <w:rFonts w:ascii="Calibri" w:hAnsi="Calibri" w:cs="Calibri"/>
          <w:iCs/>
          <w:szCs w:val="20"/>
        </w:rPr>
        <w:t>)</w:t>
      </w:r>
      <w:r w:rsidR="00A5121A" w:rsidRPr="005E0259">
        <w:rPr>
          <w:rFonts w:ascii="Calibri" w:hAnsi="Calibri" w:cs="Calibri"/>
          <w:iCs/>
          <w:szCs w:val="20"/>
        </w:rPr>
        <w:t>.</w:t>
      </w:r>
      <w:r w:rsidR="00570382" w:rsidRPr="005E0259">
        <w:rPr>
          <w:rFonts w:ascii="Calibri" w:hAnsi="Calibri" w:cs="Calibri"/>
          <w:iCs/>
          <w:szCs w:val="20"/>
        </w:rPr>
        <w:t xml:space="preserve"> </w:t>
      </w:r>
      <w:r w:rsidR="00F64307">
        <w:rPr>
          <w:rFonts w:ascii="Calibri" w:hAnsi="Calibri" w:cs="Calibri"/>
          <w:iCs/>
          <w:szCs w:val="20"/>
        </w:rPr>
        <w:t xml:space="preserve">Sebbene </w:t>
      </w:r>
      <w:proofErr w:type="gramStart"/>
      <w:r w:rsidR="00F64307">
        <w:rPr>
          <w:rFonts w:ascii="Calibri" w:hAnsi="Calibri" w:cs="Calibri"/>
          <w:iCs/>
          <w:szCs w:val="20"/>
        </w:rPr>
        <w:t>rimane difficile</w:t>
      </w:r>
      <w:proofErr w:type="gramEnd"/>
      <w:r w:rsidR="00F64307">
        <w:rPr>
          <w:rFonts w:ascii="Calibri" w:hAnsi="Calibri" w:cs="Calibri"/>
          <w:iCs/>
          <w:szCs w:val="20"/>
        </w:rPr>
        <w:t xml:space="preserve"> interpretare tale indicatore per le problematiche evidenziate nella sezione precedente, l</w:t>
      </w:r>
      <w:r w:rsidR="00570382" w:rsidRPr="005E0259">
        <w:rPr>
          <w:rFonts w:ascii="Calibri" w:hAnsi="Calibri" w:cs="Calibri"/>
          <w:iCs/>
          <w:szCs w:val="20"/>
        </w:rPr>
        <w:t>e cause</w:t>
      </w:r>
      <w:r w:rsidR="00F64307">
        <w:rPr>
          <w:rFonts w:ascii="Calibri" w:hAnsi="Calibri" w:cs="Calibri"/>
          <w:iCs/>
          <w:szCs w:val="20"/>
        </w:rPr>
        <w:t xml:space="preserve"> del calo</w:t>
      </w:r>
      <w:r w:rsidR="00570382" w:rsidRPr="005E0259">
        <w:rPr>
          <w:rFonts w:ascii="Calibri" w:hAnsi="Calibri" w:cs="Calibri"/>
          <w:iCs/>
          <w:szCs w:val="20"/>
        </w:rPr>
        <w:t xml:space="preserve"> </w:t>
      </w:r>
      <w:r w:rsidR="00F64307">
        <w:rPr>
          <w:rFonts w:ascii="Calibri" w:hAnsi="Calibri" w:cs="Calibri"/>
          <w:iCs/>
          <w:szCs w:val="20"/>
        </w:rPr>
        <w:t xml:space="preserve">rispetto al precedente anno </w:t>
      </w:r>
      <w:r w:rsidR="00A50F4E" w:rsidRPr="005E0259">
        <w:rPr>
          <w:rFonts w:ascii="Calibri" w:hAnsi="Calibri" w:cs="Calibri"/>
          <w:iCs/>
          <w:szCs w:val="20"/>
        </w:rPr>
        <w:t>sembrerebbero</w:t>
      </w:r>
      <w:r w:rsidR="00570382" w:rsidRPr="005E0259">
        <w:rPr>
          <w:rFonts w:ascii="Calibri" w:hAnsi="Calibri" w:cs="Calibri"/>
          <w:iCs/>
          <w:szCs w:val="20"/>
        </w:rPr>
        <w:t xml:space="preserve"> essere </w:t>
      </w:r>
      <w:r w:rsidR="00A50F4E" w:rsidRPr="005E0259">
        <w:rPr>
          <w:rFonts w:ascii="Calibri" w:hAnsi="Calibri" w:cs="Calibri"/>
          <w:iCs/>
          <w:szCs w:val="20"/>
        </w:rPr>
        <w:t>a livello di A</w:t>
      </w:r>
      <w:r w:rsidR="00570382" w:rsidRPr="005E0259">
        <w:rPr>
          <w:rFonts w:ascii="Calibri" w:hAnsi="Calibri" w:cs="Calibri"/>
          <w:iCs/>
          <w:szCs w:val="20"/>
        </w:rPr>
        <w:t xml:space="preserve">teneo piuttosto che </w:t>
      </w:r>
      <w:r w:rsidR="00A50F4E" w:rsidRPr="005E0259">
        <w:rPr>
          <w:rFonts w:ascii="Calibri" w:hAnsi="Calibri" w:cs="Calibri"/>
          <w:iCs/>
          <w:szCs w:val="20"/>
        </w:rPr>
        <w:t>di</w:t>
      </w:r>
      <w:r w:rsidR="00570382" w:rsidRPr="005E0259">
        <w:rPr>
          <w:rFonts w:ascii="Calibri" w:hAnsi="Calibri" w:cs="Calibri"/>
          <w:iCs/>
          <w:szCs w:val="20"/>
        </w:rPr>
        <w:t xml:space="preserve"> CdS </w:t>
      </w:r>
      <w:r w:rsidR="008E0B28" w:rsidRPr="005E0259">
        <w:rPr>
          <w:rFonts w:ascii="Calibri" w:hAnsi="Calibri" w:cs="Calibri"/>
          <w:iCs/>
          <w:szCs w:val="20"/>
        </w:rPr>
        <w:t>LT03</w:t>
      </w:r>
      <w:r w:rsidR="00570382" w:rsidRPr="005E0259">
        <w:rPr>
          <w:rFonts w:ascii="Calibri" w:hAnsi="Calibri" w:cs="Calibri"/>
          <w:iCs/>
          <w:szCs w:val="20"/>
        </w:rPr>
        <w:t xml:space="preserve">. </w:t>
      </w:r>
      <w:r w:rsidR="006F1007" w:rsidRPr="005E0259">
        <w:rPr>
          <w:rFonts w:ascii="Calibri" w:hAnsi="Calibri" w:cs="Calibri"/>
          <w:iCs/>
          <w:szCs w:val="20"/>
        </w:rPr>
        <w:t xml:space="preserve">Il dato </w:t>
      </w:r>
      <w:r w:rsidR="00570382" w:rsidRPr="005E0259">
        <w:rPr>
          <w:rFonts w:ascii="Calibri" w:hAnsi="Calibri" w:cs="Calibri"/>
          <w:iCs/>
          <w:szCs w:val="20"/>
        </w:rPr>
        <w:t xml:space="preserve">è </w:t>
      </w:r>
      <w:r w:rsidR="006F1007" w:rsidRPr="005E0259">
        <w:rPr>
          <w:rFonts w:ascii="Calibri" w:hAnsi="Calibri" w:cs="Calibri"/>
          <w:iCs/>
          <w:szCs w:val="20"/>
        </w:rPr>
        <w:t xml:space="preserve">infatti </w:t>
      </w:r>
      <w:r w:rsidR="00570382" w:rsidRPr="005E0259">
        <w:rPr>
          <w:rFonts w:ascii="Calibri" w:hAnsi="Calibri" w:cs="Calibri"/>
          <w:iCs/>
          <w:szCs w:val="20"/>
        </w:rPr>
        <w:t>in linea con quanto registrato</w:t>
      </w:r>
      <w:r w:rsidR="00B3458F" w:rsidRPr="005E0259">
        <w:rPr>
          <w:rFonts w:ascii="Calibri" w:hAnsi="Calibri" w:cs="Calibri"/>
          <w:iCs/>
          <w:szCs w:val="20"/>
        </w:rPr>
        <w:t xml:space="preserve"> a</w:t>
      </w:r>
      <w:r w:rsidR="00570382" w:rsidRPr="005E0259">
        <w:rPr>
          <w:rFonts w:ascii="Calibri" w:hAnsi="Calibri" w:cs="Calibri"/>
          <w:iCs/>
          <w:szCs w:val="20"/>
        </w:rPr>
        <w:t xml:space="preserve"> livello di DMMM (</w:t>
      </w:r>
      <w:r w:rsidR="00B3458F" w:rsidRPr="005E0259">
        <w:rPr>
          <w:rFonts w:ascii="Calibri" w:hAnsi="Calibri" w:cs="Calibri"/>
          <w:iCs/>
          <w:szCs w:val="20"/>
        </w:rPr>
        <w:t>65%</w:t>
      </w:r>
      <w:r w:rsidR="00A50F4E" w:rsidRPr="005E0259">
        <w:rPr>
          <w:rFonts w:ascii="Calibri" w:hAnsi="Calibri" w:cs="Calibri"/>
          <w:iCs/>
          <w:szCs w:val="20"/>
        </w:rPr>
        <w:t xml:space="preserve"> di giudizi positivi</w:t>
      </w:r>
      <w:r w:rsidR="00570382" w:rsidRPr="005E0259">
        <w:rPr>
          <w:rFonts w:ascii="Calibri" w:hAnsi="Calibri" w:cs="Calibri"/>
          <w:iCs/>
          <w:szCs w:val="20"/>
        </w:rPr>
        <w:t>)</w:t>
      </w:r>
      <w:r w:rsidR="00B3458F" w:rsidRPr="005E0259">
        <w:rPr>
          <w:rFonts w:ascii="Calibri" w:hAnsi="Calibri" w:cs="Calibri"/>
          <w:iCs/>
          <w:szCs w:val="20"/>
        </w:rPr>
        <w:t xml:space="preserve"> e POLIBA (67%</w:t>
      </w:r>
      <w:r w:rsidR="00A50F4E" w:rsidRPr="005E0259">
        <w:rPr>
          <w:rFonts w:ascii="Calibri" w:hAnsi="Calibri" w:cs="Calibri"/>
          <w:iCs/>
          <w:szCs w:val="20"/>
        </w:rPr>
        <w:t xml:space="preserve"> di giudizi positivi</w:t>
      </w:r>
      <w:r w:rsidR="00B3458F" w:rsidRPr="005E0259">
        <w:rPr>
          <w:rFonts w:ascii="Calibri" w:hAnsi="Calibri" w:cs="Calibri"/>
          <w:iCs/>
          <w:szCs w:val="20"/>
        </w:rPr>
        <w:t>)</w:t>
      </w:r>
      <w:r w:rsidR="00570382" w:rsidRPr="005E0259">
        <w:rPr>
          <w:rFonts w:ascii="Calibri" w:hAnsi="Calibri" w:cs="Calibri"/>
          <w:iCs/>
          <w:szCs w:val="20"/>
        </w:rPr>
        <w:t>.</w:t>
      </w:r>
      <w:r w:rsidR="00B3458F" w:rsidRPr="005E0259">
        <w:rPr>
          <w:rFonts w:ascii="Calibri" w:hAnsi="Calibri" w:cs="Calibri"/>
          <w:iCs/>
          <w:szCs w:val="20"/>
        </w:rPr>
        <w:t xml:space="preserve"> Questo </w:t>
      </w:r>
      <w:r w:rsidR="00AE612A" w:rsidRPr="005E0259">
        <w:rPr>
          <w:rFonts w:ascii="Calibri" w:hAnsi="Calibri" w:cs="Calibri"/>
          <w:iCs/>
          <w:szCs w:val="20"/>
        </w:rPr>
        <w:t>risultato</w:t>
      </w:r>
      <w:r w:rsidR="00B3458F" w:rsidRPr="005E0259">
        <w:rPr>
          <w:rFonts w:ascii="Calibri" w:hAnsi="Calibri" w:cs="Calibri"/>
          <w:iCs/>
          <w:szCs w:val="20"/>
        </w:rPr>
        <w:t xml:space="preserve"> </w:t>
      </w:r>
      <w:r w:rsidR="008E0B28" w:rsidRPr="005E0259">
        <w:rPr>
          <w:rFonts w:ascii="Calibri" w:hAnsi="Calibri" w:cs="Calibri"/>
          <w:iCs/>
          <w:szCs w:val="20"/>
        </w:rPr>
        <w:t xml:space="preserve">emerge anche attraverso il </w:t>
      </w:r>
      <w:r w:rsidR="00B3458F" w:rsidRPr="005E0259">
        <w:rPr>
          <w:rFonts w:ascii="Calibri" w:hAnsi="Calibri" w:cs="Calibri"/>
          <w:iCs/>
          <w:szCs w:val="20"/>
        </w:rPr>
        <w:t xml:space="preserve">nuovo indicatore </w:t>
      </w:r>
      <w:r w:rsidR="001326E4" w:rsidRPr="005E0259">
        <w:rPr>
          <w:rFonts w:ascii="Calibri" w:hAnsi="Calibri" w:cs="Calibri"/>
          <w:iCs/>
          <w:szCs w:val="20"/>
        </w:rPr>
        <w:t>D</w:t>
      </w:r>
      <w:r w:rsidR="00620199" w:rsidRPr="005E0259">
        <w:rPr>
          <w:rFonts w:ascii="Calibri" w:hAnsi="Calibri" w:cs="Calibri"/>
          <w:iCs/>
          <w:szCs w:val="20"/>
        </w:rPr>
        <w:t>a</w:t>
      </w:r>
      <w:r w:rsidR="001326E4" w:rsidRPr="005E0259">
        <w:rPr>
          <w:rFonts w:ascii="Calibri" w:hAnsi="Calibri" w:cs="Calibri"/>
          <w:iCs/>
          <w:szCs w:val="20"/>
        </w:rPr>
        <w:t>D</w:t>
      </w:r>
      <w:r w:rsidR="00620199" w:rsidRPr="005E0259">
        <w:rPr>
          <w:rFonts w:ascii="Calibri" w:hAnsi="Calibri" w:cs="Calibri"/>
          <w:iCs/>
          <w:szCs w:val="20"/>
        </w:rPr>
        <w:t xml:space="preserve">3 </w:t>
      </w:r>
      <w:r w:rsidR="001326E4" w:rsidRPr="005E0259">
        <w:rPr>
          <w:rFonts w:ascii="Calibri" w:hAnsi="Calibri" w:cs="Calibri"/>
          <w:iCs/>
          <w:szCs w:val="20"/>
        </w:rPr>
        <w:t>(</w:t>
      </w:r>
      <w:r w:rsidR="00364281" w:rsidRPr="005E0259">
        <w:rPr>
          <w:rFonts w:ascii="Calibri" w:hAnsi="Calibri" w:cs="Calibri"/>
          <w:iCs/>
          <w:szCs w:val="20"/>
        </w:rPr>
        <w:fldChar w:fldCharType="begin"/>
      </w:r>
      <w:r w:rsidR="00364281" w:rsidRPr="005E0259">
        <w:rPr>
          <w:rFonts w:ascii="Calibri" w:hAnsi="Calibri" w:cs="Calibri"/>
          <w:iCs/>
          <w:szCs w:val="20"/>
        </w:rPr>
        <w:instrText xml:space="preserve"> REF _Ref91520622 \h </w:instrText>
      </w:r>
      <w:r w:rsidR="00364281" w:rsidRPr="005E0259">
        <w:rPr>
          <w:rFonts w:ascii="Calibri" w:hAnsi="Calibri" w:cs="Calibri"/>
          <w:iCs/>
          <w:szCs w:val="20"/>
        </w:rPr>
      </w:r>
      <w:r w:rsidR="00364281" w:rsidRPr="005E0259">
        <w:rPr>
          <w:rFonts w:ascii="Calibri" w:hAnsi="Calibri" w:cs="Calibri"/>
          <w:iCs/>
          <w:szCs w:val="20"/>
        </w:rPr>
        <w:fldChar w:fldCharType="separate"/>
      </w:r>
      <w:r w:rsidR="007E2F5F" w:rsidRPr="005E0259">
        <w:t xml:space="preserve">Tabella </w:t>
      </w:r>
      <w:r w:rsidR="007E2F5F" w:rsidRPr="005E0259">
        <w:rPr>
          <w:iCs/>
          <w:noProof/>
        </w:rPr>
        <w:t>3</w:t>
      </w:r>
      <w:r w:rsidR="00364281" w:rsidRPr="005E0259">
        <w:rPr>
          <w:rFonts w:ascii="Calibri" w:hAnsi="Calibri" w:cs="Calibri"/>
          <w:iCs/>
          <w:szCs w:val="20"/>
        </w:rPr>
        <w:fldChar w:fldCharType="end"/>
      </w:r>
      <w:r w:rsidR="00364281" w:rsidRPr="005E0259">
        <w:rPr>
          <w:rFonts w:ascii="Calibri" w:hAnsi="Calibri" w:cs="Calibri"/>
          <w:iCs/>
          <w:szCs w:val="20"/>
        </w:rPr>
        <w:t xml:space="preserve"> e </w:t>
      </w:r>
      <w:r w:rsidR="00A50F4E" w:rsidRPr="005E0259">
        <w:rPr>
          <w:rFonts w:ascii="Calibri" w:hAnsi="Calibri" w:cs="Calibri"/>
          <w:iCs/>
          <w:szCs w:val="20"/>
        </w:rPr>
        <w:fldChar w:fldCharType="begin"/>
      </w:r>
      <w:r w:rsidR="00A50F4E" w:rsidRPr="005E0259">
        <w:rPr>
          <w:rFonts w:ascii="Calibri" w:hAnsi="Calibri" w:cs="Calibri"/>
          <w:iCs/>
          <w:szCs w:val="20"/>
        </w:rPr>
        <w:instrText xml:space="preserve"> REF _Ref91493783 \h </w:instrText>
      </w:r>
      <w:r w:rsidR="00A50F4E" w:rsidRPr="005E0259">
        <w:rPr>
          <w:rFonts w:ascii="Calibri" w:hAnsi="Calibri" w:cs="Calibri"/>
          <w:iCs/>
          <w:szCs w:val="20"/>
        </w:rPr>
      </w:r>
      <w:r w:rsidR="00A50F4E" w:rsidRPr="005E0259">
        <w:rPr>
          <w:rFonts w:ascii="Calibri" w:hAnsi="Calibri" w:cs="Calibri"/>
          <w:iCs/>
          <w:szCs w:val="20"/>
        </w:rPr>
        <w:fldChar w:fldCharType="separate"/>
      </w:r>
      <w:r w:rsidR="007E2F5F" w:rsidRPr="005E0259">
        <w:t xml:space="preserve">Figura </w:t>
      </w:r>
      <w:r w:rsidR="007E2F5F" w:rsidRPr="005E0259">
        <w:rPr>
          <w:iCs/>
          <w:noProof/>
        </w:rPr>
        <w:t>8</w:t>
      </w:r>
      <w:r w:rsidR="00A50F4E" w:rsidRPr="005E0259">
        <w:rPr>
          <w:rFonts w:ascii="Calibri" w:hAnsi="Calibri" w:cs="Calibri"/>
          <w:iCs/>
          <w:szCs w:val="20"/>
        </w:rPr>
        <w:fldChar w:fldCharType="end"/>
      </w:r>
      <w:r w:rsidR="001326E4" w:rsidRPr="005E0259">
        <w:rPr>
          <w:rFonts w:ascii="Calibri" w:hAnsi="Calibri" w:cs="Calibri"/>
          <w:iCs/>
          <w:szCs w:val="20"/>
        </w:rPr>
        <w:t xml:space="preserve">) </w:t>
      </w:r>
      <w:r w:rsidR="00B3458F" w:rsidRPr="005E0259">
        <w:rPr>
          <w:rFonts w:ascii="Calibri" w:hAnsi="Calibri" w:cs="Calibri"/>
          <w:iCs/>
          <w:szCs w:val="20"/>
        </w:rPr>
        <w:t>su</w:t>
      </w:r>
      <w:r w:rsidR="00AE612A" w:rsidRPr="005E0259">
        <w:rPr>
          <w:rFonts w:ascii="Calibri" w:hAnsi="Calibri" w:cs="Calibri"/>
          <w:iCs/>
          <w:szCs w:val="20"/>
        </w:rPr>
        <w:t xml:space="preserve"> </w:t>
      </w:r>
      <w:r w:rsidR="00AE612A" w:rsidRPr="005E0259">
        <w:rPr>
          <w:rFonts w:ascii="Calibri" w:hAnsi="Calibri" w:cs="Calibri"/>
          <w:b/>
          <w:bCs/>
          <w:iCs/>
          <w:szCs w:val="20"/>
        </w:rPr>
        <w:t>quanto la</w:t>
      </w:r>
      <w:r w:rsidR="00B3458F" w:rsidRPr="005E0259">
        <w:rPr>
          <w:rFonts w:ascii="Calibri" w:hAnsi="Calibri" w:cs="Calibri"/>
          <w:b/>
          <w:bCs/>
          <w:iCs/>
          <w:szCs w:val="20"/>
        </w:rPr>
        <w:t xml:space="preserve"> didattica a distanza</w:t>
      </w:r>
      <w:r w:rsidR="00AE612A" w:rsidRPr="005E0259">
        <w:rPr>
          <w:rFonts w:ascii="Calibri" w:hAnsi="Calibri" w:cs="Calibri"/>
          <w:b/>
          <w:bCs/>
          <w:iCs/>
          <w:szCs w:val="20"/>
        </w:rPr>
        <w:t xml:space="preserve"> </w:t>
      </w:r>
      <w:r w:rsidR="008E0B28" w:rsidRPr="005E0259">
        <w:rPr>
          <w:rFonts w:ascii="Calibri" w:hAnsi="Calibri" w:cs="Calibri"/>
          <w:b/>
          <w:bCs/>
          <w:iCs/>
          <w:szCs w:val="20"/>
        </w:rPr>
        <w:t>abbia permesso</w:t>
      </w:r>
      <w:r w:rsidR="00AE612A" w:rsidRPr="005E0259">
        <w:rPr>
          <w:rFonts w:ascii="Calibri" w:hAnsi="Calibri" w:cs="Calibri"/>
          <w:b/>
          <w:bCs/>
          <w:iCs/>
          <w:szCs w:val="20"/>
        </w:rPr>
        <w:t xml:space="preserve"> </w:t>
      </w:r>
      <w:r w:rsidR="00B3458F" w:rsidRPr="005E0259">
        <w:rPr>
          <w:rFonts w:ascii="Calibri" w:hAnsi="Calibri" w:cs="Calibri"/>
          <w:b/>
          <w:bCs/>
          <w:iCs/>
          <w:szCs w:val="20"/>
        </w:rPr>
        <w:t>di seguire le attività integrative</w:t>
      </w:r>
      <w:r w:rsidR="008E0B28" w:rsidRPr="005E0259">
        <w:rPr>
          <w:rFonts w:ascii="Calibri" w:hAnsi="Calibri" w:cs="Calibri"/>
          <w:b/>
          <w:bCs/>
          <w:iCs/>
          <w:szCs w:val="20"/>
        </w:rPr>
        <w:t xml:space="preserve"> delle discipline</w:t>
      </w:r>
      <w:r w:rsidR="00AE612A" w:rsidRPr="005E0259">
        <w:rPr>
          <w:rFonts w:ascii="Calibri" w:hAnsi="Calibri" w:cs="Calibri"/>
          <w:b/>
          <w:bCs/>
          <w:iCs/>
          <w:szCs w:val="20"/>
        </w:rPr>
        <w:t>.</w:t>
      </w:r>
      <w:r w:rsidR="008E0B28" w:rsidRPr="005E0259">
        <w:rPr>
          <w:rFonts w:ascii="Calibri" w:hAnsi="Calibri" w:cs="Calibri"/>
          <w:b/>
          <w:bCs/>
          <w:iCs/>
          <w:szCs w:val="20"/>
        </w:rPr>
        <w:t xml:space="preserve"> In particolare, tale</w:t>
      </w:r>
      <w:r w:rsidR="00AE612A" w:rsidRPr="005E0259">
        <w:rPr>
          <w:rFonts w:ascii="Calibri" w:hAnsi="Calibri" w:cs="Calibri"/>
          <w:b/>
          <w:bCs/>
          <w:iCs/>
          <w:szCs w:val="20"/>
        </w:rPr>
        <w:t xml:space="preserve"> indicatore </w:t>
      </w:r>
      <w:r w:rsidR="00B3458F" w:rsidRPr="005E0259">
        <w:rPr>
          <w:rFonts w:ascii="Calibri" w:hAnsi="Calibri" w:cs="Calibri"/>
          <w:b/>
          <w:bCs/>
          <w:iCs/>
          <w:szCs w:val="20"/>
        </w:rPr>
        <w:t xml:space="preserve">registra una percentuale </w:t>
      </w:r>
      <w:r w:rsidR="00AE612A" w:rsidRPr="005E0259">
        <w:rPr>
          <w:rFonts w:ascii="Calibri" w:hAnsi="Calibri" w:cs="Calibri"/>
          <w:b/>
          <w:bCs/>
          <w:iCs/>
          <w:szCs w:val="20"/>
        </w:rPr>
        <w:t>di giudizi positivi del</w:t>
      </w:r>
      <w:r w:rsidR="00B3458F" w:rsidRPr="005E0259">
        <w:rPr>
          <w:rFonts w:ascii="Calibri" w:hAnsi="Calibri" w:cs="Calibri"/>
          <w:b/>
          <w:bCs/>
          <w:iCs/>
          <w:szCs w:val="20"/>
        </w:rPr>
        <w:t xml:space="preserve"> 68%</w:t>
      </w:r>
      <w:r w:rsidR="00B3458F" w:rsidRPr="005E0259">
        <w:rPr>
          <w:rFonts w:ascii="Calibri" w:hAnsi="Calibri" w:cs="Calibri"/>
          <w:iCs/>
          <w:szCs w:val="20"/>
        </w:rPr>
        <w:t xml:space="preserve"> sia per il </w:t>
      </w:r>
      <w:r w:rsidR="008E0B28" w:rsidRPr="005E0259">
        <w:rPr>
          <w:rFonts w:ascii="Calibri" w:hAnsi="Calibri" w:cs="Calibri"/>
          <w:iCs/>
          <w:szCs w:val="20"/>
        </w:rPr>
        <w:t xml:space="preserve">CdS LT03 </w:t>
      </w:r>
      <w:r w:rsidR="00B3458F" w:rsidRPr="005E0259">
        <w:rPr>
          <w:rFonts w:ascii="Calibri" w:hAnsi="Calibri" w:cs="Calibri"/>
          <w:iCs/>
          <w:szCs w:val="20"/>
        </w:rPr>
        <w:t>che per DMMM e POLIBA.</w:t>
      </w:r>
      <w:r w:rsidR="00AE612A" w:rsidRPr="005E0259">
        <w:rPr>
          <w:rFonts w:ascii="Calibri" w:hAnsi="Calibri" w:cs="Calibri"/>
          <w:iCs/>
          <w:szCs w:val="20"/>
        </w:rPr>
        <w:t xml:space="preserve"> Questi risultati </w:t>
      </w:r>
      <w:r w:rsidR="008D0A5B">
        <w:rPr>
          <w:rFonts w:ascii="Calibri" w:hAnsi="Calibri" w:cs="Calibri"/>
          <w:iCs/>
          <w:szCs w:val="20"/>
        </w:rPr>
        <w:t xml:space="preserve">suggerisco </w:t>
      </w:r>
      <w:r w:rsidR="00F64307" w:rsidRPr="005E0259">
        <w:rPr>
          <w:rFonts w:ascii="Calibri" w:hAnsi="Calibri" w:cs="Calibri"/>
          <w:iCs/>
          <w:szCs w:val="20"/>
        </w:rPr>
        <w:t xml:space="preserve">pertanto </w:t>
      </w:r>
      <w:r w:rsidR="008D0A5B">
        <w:rPr>
          <w:rFonts w:ascii="Calibri" w:hAnsi="Calibri" w:cs="Calibri"/>
          <w:iCs/>
          <w:szCs w:val="20"/>
        </w:rPr>
        <w:t>la presenza di</w:t>
      </w:r>
      <w:r w:rsidR="00AE612A" w:rsidRPr="005E0259">
        <w:rPr>
          <w:rFonts w:ascii="Calibri" w:hAnsi="Calibri" w:cs="Calibri"/>
          <w:iCs/>
          <w:szCs w:val="20"/>
        </w:rPr>
        <w:t xml:space="preserve"> </w:t>
      </w:r>
      <w:r w:rsidR="008D0A5B">
        <w:rPr>
          <w:rFonts w:ascii="Calibri" w:hAnsi="Calibri" w:cs="Calibri"/>
          <w:iCs/>
          <w:szCs w:val="20"/>
        </w:rPr>
        <w:t>fattori</w:t>
      </w:r>
      <w:r w:rsidR="00AE612A" w:rsidRPr="005E0259">
        <w:rPr>
          <w:rFonts w:ascii="Calibri" w:hAnsi="Calibri" w:cs="Calibri"/>
          <w:iCs/>
          <w:szCs w:val="20"/>
        </w:rPr>
        <w:t xml:space="preserve"> struttural</w:t>
      </w:r>
      <w:r w:rsidR="00F64307">
        <w:rPr>
          <w:rFonts w:ascii="Calibri" w:hAnsi="Calibri" w:cs="Calibri"/>
          <w:iCs/>
          <w:szCs w:val="20"/>
        </w:rPr>
        <w:t>i</w:t>
      </w:r>
      <w:r w:rsidR="00AE612A" w:rsidRPr="005E0259">
        <w:rPr>
          <w:rFonts w:ascii="Calibri" w:hAnsi="Calibri" w:cs="Calibri"/>
          <w:iCs/>
          <w:szCs w:val="20"/>
        </w:rPr>
        <w:t xml:space="preserve"> sull’erogazione delle attività integrative a distanza</w:t>
      </w:r>
      <w:r w:rsidR="008E0B28" w:rsidRPr="005E0259">
        <w:rPr>
          <w:rFonts w:ascii="Calibri" w:hAnsi="Calibri" w:cs="Calibri"/>
          <w:iCs/>
          <w:szCs w:val="20"/>
        </w:rPr>
        <w:t xml:space="preserve"> essendo stata la principale modalità di insegnamento </w:t>
      </w:r>
      <w:r w:rsidR="00CD7438">
        <w:rPr>
          <w:rFonts w:ascii="Calibri" w:hAnsi="Calibri" w:cs="Calibri"/>
          <w:iCs/>
          <w:szCs w:val="20"/>
        </w:rPr>
        <w:t xml:space="preserve">nel </w:t>
      </w:r>
      <w:r w:rsidR="008E0B28" w:rsidRPr="005E0259">
        <w:rPr>
          <w:rFonts w:ascii="Calibri" w:hAnsi="Calibri" w:cs="Calibri"/>
          <w:iCs/>
          <w:szCs w:val="20"/>
        </w:rPr>
        <w:t>2020/21</w:t>
      </w:r>
      <w:r w:rsidR="00AE612A" w:rsidRPr="005E0259">
        <w:rPr>
          <w:rFonts w:ascii="Calibri" w:hAnsi="Calibri" w:cs="Calibri"/>
          <w:iCs/>
          <w:szCs w:val="20"/>
        </w:rPr>
        <w:t>.</w:t>
      </w:r>
      <w:r w:rsidR="0048414C" w:rsidRPr="005E0259">
        <w:rPr>
          <w:rFonts w:ascii="Calibri" w:hAnsi="Calibri" w:cs="Calibri"/>
          <w:iCs/>
          <w:szCs w:val="20"/>
        </w:rPr>
        <w:t xml:space="preserve"> </w:t>
      </w:r>
      <w:r w:rsidR="008E0B28" w:rsidRPr="005E0259">
        <w:rPr>
          <w:rFonts w:ascii="Calibri" w:hAnsi="Calibri" w:cs="Calibri"/>
          <w:iCs/>
          <w:szCs w:val="20"/>
        </w:rPr>
        <w:t>A</w:t>
      </w:r>
      <w:r w:rsidR="0048414C" w:rsidRPr="005E0259">
        <w:rPr>
          <w:rFonts w:ascii="Calibri" w:hAnsi="Calibri" w:cs="Calibri"/>
          <w:iCs/>
          <w:szCs w:val="20"/>
        </w:rPr>
        <w:t xml:space="preserve">nche </w:t>
      </w:r>
      <w:r w:rsidR="008E0B28" w:rsidRPr="005E0259">
        <w:rPr>
          <w:rFonts w:ascii="Calibri" w:hAnsi="Calibri" w:cs="Calibri"/>
          <w:iCs/>
          <w:szCs w:val="20"/>
        </w:rPr>
        <w:t xml:space="preserve">per l’indicatore LAB e per il nuovo indicatore sulla DaD </w:t>
      </w:r>
      <w:r w:rsidR="00A50F4E" w:rsidRPr="005E0259">
        <w:rPr>
          <w:rFonts w:ascii="Calibri" w:hAnsi="Calibri" w:cs="Calibri"/>
          <w:iCs/>
          <w:szCs w:val="20"/>
        </w:rPr>
        <w:t>si nota molta</w:t>
      </w:r>
      <w:r w:rsidR="0048414C" w:rsidRPr="005E0259">
        <w:rPr>
          <w:rFonts w:ascii="Calibri" w:hAnsi="Calibri" w:cs="Calibri"/>
          <w:iCs/>
          <w:szCs w:val="20"/>
        </w:rPr>
        <w:t xml:space="preserve"> eterogeneità </w:t>
      </w:r>
      <w:r w:rsidR="008E0B28" w:rsidRPr="005E0259">
        <w:rPr>
          <w:rFonts w:ascii="Calibri" w:hAnsi="Calibri" w:cs="Calibri"/>
          <w:iCs/>
          <w:szCs w:val="20"/>
        </w:rPr>
        <w:t>fra le discipline</w:t>
      </w:r>
      <w:r w:rsidR="0048414C" w:rsidRPr="005E0259">
        <w:rPr>
          <w:rFonts w:ascii="Calibri" w:hAnsi="Calibri" w:cs="Calibri"/>
          <w:iCs/>
          <w:szCs w:val="20"/>
        </w:rPr>
        <w:t xml:space="preserve"> (</w:t>
      </w:r>
      <w:r w:rsidR="00364281" w:rsidRPr="005E0259">
        <w:rPr>
          <w:rFonts w:ascii="Calibri" w:hAnsi="Calibri" w:cs="Calibri"/>
          <w:iCs/>
          <w:szCs w:val="20"/>
        </w:rPr>
        <w:fldChar w:fldCharType="begin"/>
      </w:r>
      <w:r w:rsidR="00364281" w:rsidRPr="005E0259">
        <w:rPr>
          <w:rFonts w:ascii="Calibri" w:hAnsi="Calibri" w:cs="Calibri"/>
          <w:iCs/>
          <w:szCs w:val="20"/>
        </w:rPr>
        <w:instrText xml:space="preserve"> REF _Ref91660739 \h </w:instrText>
      </w:r>
      <w:r w:rsidR="00364281" w:rsidRPr="005E0259">
        <w:rPr>
          <w:rFonts w:ascii="Calibri" w:hAnsi="Calibri" w:cs="Calibri"/>
          <w:iCs/>
          <w:szCs w:val="20"/>
        </w:rPr>
      </w:r>
      <w:r w:rsidR="00364281" w:rsidRPr="005E0259">
        <w:rPr>
          <w:rFonts w:ascii="Calibri" w:hAnsi="Calibri" w:cs="Calibri"/>
          <w:iCs/>
          <w:szCs w:val="20"/>
        </w:rPr>
        <w:fldChar w:fldCharType="separate"/>
      </w:r>
      <w:r w:rsidR="007E2F5F" w:rsidRPr="005E0259">
        <w:t xml:space="preserve">Tabella </w:t>
      </w:r>
      <w:r w:rsidR="007E2F5F" w:rsidRPr="005E0259">
        <w:rPr>
          <w:iCs/>
          <w:noProof/>
        </w:rPr>
        <w:t>4</w:t>
      </w:r>
      <w:r w:rsidR="00364281" w:rsidRPr="005E0259">
        <w:rPr>
          <w:rFonts w:ascii="Calibri" w:hAnsi="Calibri" w:cs="Calibri"/>
          <w:iCs/>
          <w:szCs w:val="20"/>
        </w:rPr>
        <w:fldChar w:fldCharType="end"/>
      </w:r>
      <w:r w:rsidR="00364281" w:rsidRPr="005E0259">
        <w:rPr>
          <w:rFonts w:ascii="Calibri" w:hAnsi="Calibri" w:cs="Calibri"/>
          <w:iCs/>
          <w:szCs w:val="20"/>
        </w:rPr>
        <w:t xml:space="preserve">, </w:t>
      </w:r>
      <w:r w:rsidR="008E0B28" w:rsidRPr="005E0259">
        <w:rPr>
          <w:rFonts w:ascii="Calibri" w:hAnsi="Calibri" w:cs="Calibri"/>
          <w:iCs/>
          <w:szCs w:val="20"/>
        </w:rPr>
        <w:fldChar w:fldCharType="begin"/>
      </w:r>
      <w:r w:rsidR="008E0B28" w:rsidRPr="005E0259">
        <w:rPr>
          <w:rFonts w:ascii="Calibri" w:hAnsi="Calibri" w:cs="Calibri"/>
          <w:iCs/>
          <w:szCs w:val="20"/>
        </w:rPr>
        <w:instrText xml:space="preserve"> REF _Ref91505483 \h </w:instrText>
      </w:r>
      <w:r w:rsidR="001326E4" w:rsidRPr="005E0259">
        <w:rPr>
          <w:rFonts w:ascii="Calibri" w:hAnsi="Calibri" w:cs="Calibri"/>
          <w:iCs/>
          <w:szCs w:val="20"/>
        </w:rPr>
        <w:instrText xml:space="preserve"> \* MERGEFORMAT </w:instrText>
      </w:r>
      <w:r w:rsidR="008E0B28" w:rsidRPr="005E0259">
        <w:rPr>
          <w:rFonts w:ascii="Calibri" w:hAnsi="Calibri" w:cs="Calibri"/>
          <w:iCs/>
          <w:szCs w:val="20"/>
        </w:rPr>
      </w:r>
      <w:r w:rsidR="008E0B28" w:rsidRPr="005E0259">
        <w:rPr>
          <w:rFonts w:ascii="Calibri" w:hAnsi="Calibri" w:cs="Calibri"/>
          <w:iCs/>
          <w:szCs w:val="20"/>
        </w:rPr>
        <w:fldChar w:fldCharType="separate"/>
      </w:r>
      <w:r w:rsidR="007E2F5F" w:rsidRPr="005E0259">
        <w:rPr>
          <w:rFonts w:ascii="Calibri" w:hAnsi="Calibri" w:cs="Calibri"/>
          <w:szCs w:val="20"/>
        </w:rPr>
        <w:t xml:space="preserve">Figura </w:t>
      </w:r>
      <w:r w:rsidR="007E2F5F" w:rsidRPr="005E0259">
        <w:rPr>
          <w:rFonts w:ascii="Calibri" w:hAnsi="Calibri" w:cs="Calibri"/>
          <w:noProof/>
          <w:szCs w:val="20"/>
        </w:rPr>
        <w:t>7</w:t>
      </w:r>
      <w:r w:rsidR="008E0B28" w:rsidRPr="005E0259">
        <w:rPr>
          <w:rFonts w:ascii="Calibri" w:hAnsi="Calibri" w:cs="Calibri"/>
          <w:iCs/>
          <w:szCs w:val="20"/>
        </w:rPr>
        <w:fldChar w:fldCharType="end"/>
      </w:r>
      <w:r w:rsidR="008E0B28" w:rsidRPr="005E0259">
        <w:rPr>
          <w:rFonts w:ascii="Calibri" w:hAnsi="Calibri" w:cs="Calibri"/>
          <w:iCs/>
          <w:szCs w:val="20"/>
        </w:rPr>
        <w:t xml:space="preserve"> e </w:t>
      </w:r>
      <w:r w:rsidR="0048414C" w:rsidRPr="005E0259">
        <w:rPr>
          <w:rFonts w:ascii="Calibri" w:hAnsi="Calibri" w:cs="Calibri"/>
          <w:iCs/>
          <w:szCs w:val="20"/>
        </w:rPr>
        <w:fldChar w:fldCharType="begin"/>
      </w:r>
      <w:r w:rsidR="0048414C" w:rsidRPr="005E0259">
        <w:rPr>
          <w:rFonts w:ascii="Calibri" w:hAnsi="Calibri" w:cs="Calibri"/>
          <w:iCs/>
          <w:szCs w:val="20"/>
        </w:rPr>
        <w:instrText xml:space="preserve"> REF _Ref91493783 \h </w:instrText>
      </w:r>
      <w:r w:rsidR="001326E4" w:rsidRPr="005E0259">
        <w:rPr>
          <w:rFonts w:ascii="Calibri" w:hAnsi="Calibri" w:cs="Calibri"/>
          <w:iCs/>
          <w:szCs w:val="20"/>
        </w:rPr>
        <w:instrText xml:space="preserve"> \* MERGEFORMAT </w:instrText>
      </w:r>
      <w:r w:rsidR="0048414C" w:rsidRPr="005E0259">
        <w:rPr>
          <w:rFonts w:ascii="Calibri" w:hAnsi="Calibri" w:cs="Calibri"/>
          <w:iCs/>
          <w:szCs w:val="20"/>
        </w:rPr>
      </w:r>
      <w:r w:rsidR="0048414C" w:rsidRPr="005E0259">
        <w:rPr>
          <w:rFonts w:ascii="Calibri" w:hAnsi="Calibri" w:cs="Calibri"/>
          <w:iCs/>
          <w:szCs w:val="20"/>
        </w:rPr>
        <w:fldChar w:fldCharType="separate"/>
      </w:r>
      <w:r w:rsidR="007E2F5F" w:rsidRPr="005E0259">
        <w:rPr>
          <w:rFonts w:ascii="Calibri" w:hAnsi="Calibri" w:cs="Calibri"/>
          <w:szCs w:val="20"/>
        </w:rPr>
        <w:t xml:space="preserve">Figura </w:t>
      </w:r>
      <w:r w:rsidR="007E2F5F" w:rsidRPr="005E0259">
        <w:rPr>
          <w:rFonts w:ascii="Calibri" w:hAnsi="Calibri" w:cs="Calibri"/>
          <w:noProof/>
          <w:szCs w:val="20"/>
        </w:rPr>
        <w:t>8</w:t>
      </w:r>
      <w:r w:rsidR="0048414C" w:rsidRPr="005E0259">
        <w:rPr>
          <w:rFonts w:ascii="Calibri" w:hAnsi="Calibri" w:cs="Calibri"/>
          <w:iCs/>
          <w:szCs w:val="20"/>
        </w:rPr>
        <w:fldChar w:fldCharType="end"/>
      </w:r>
      <w:r w:rsidR="0048414C" w:rsidRPr="005E0259">
        <w:rPr>
          <w:rFonts w:ascii="Calibri" w:hAnsi="Calibri" w:cs="Calibri"/>
          <w:iCs/>
          <w:szCs w:val="20"/>
        </w:rPr>
        <w:t>)</w:t>
      </w:r>
      <w:r w:rsidR="00A50F4E" w:rsidRPr="005E0259">
        <w:rPr>
          <w:rFonts w:ascii="Calibri" w:hAnsi="Calibri" w:cs="Calibri"/>
          <w:iCs/>
          <w:szCs w:val="20"/>
        </w:rPr>
        <w:t>.</w:t>
      </w:r>
    </w:p>
    <w:p w14:paraId="1CB13D6C" w14:textId="77777777" w:rsidR="00CE49B3" w:rsidRPr="005E0259" w:rsidRDefault="00CE49B3" w:rsidP="00CE49B3">
      <w:pPr>
        <w:pStyle w:val="BodyText"/>
        <w:rPr>
          <w:rFonts w:ascii="Calibri" w:hAnsi="Calibri" w:cs="Calibri"/>
          <w:i/>
          <w:szCs w:val="20"/>
        </w:rPr>
      </w:pPr>
    </w:p>
    <w:p w14:paraId="051E08FE" w14:textId="78AAE189" w:rsidR="00C10D00" w:rsidRPr="005E0259" w:rsidRDefault="00CE49B3" w:rsidP="002414E9">
      <w:pPr>
        <w:pStyle w:val="BodyText"/>
        <w:spacing w:before="3"/>
        <w:rPr>
          <w:rFonts w:ascii="Calibri" w:hAnsi="Calibri" w:cs="Calibri"/>
          <w:szCs w:val="20"/>
        </w:rPr>
      </w:pPr>
      <w:r w:rsidRPr="005E0259">
        <w:rPr>
          <w:rFonts w:ascii="Calibri" w:hAnsi="Calibri" w:cs="Calibri"/>
          <w:b/>
          <w:bCs/>
          <w:szCs w:val="20"/>
        </w:rPr>
        <w:t>CRITICITA’ RILEVATE</w:t>
      </w:r>
    </w:p>
    <w:p w14:paraId="43CE92BF" w14:textId="10AE4D92" w:rsidR="00A50F4E" w:rsidRPr="005E0259" w:rsidRDefault="00A50F4E" w:rsidP="00A50F4E">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b/>
          <w:bCs/>
          <w:iCs/>
          <w:szCs w:val="20"/>
        </w:rPr>
      </w:pPr>
      <w:r w:rsidRPr="005E0259">
        <w:rPr>
          <w:rFonts w:ascii="Calibri" w:hAnsi="Calibri" w:cs="Calibri"/>
          <w:iCs/>
          <w:szCs w:val="20"/>
        </w:rPr>
        <w:t>Come discusso nella precedente sezione</w:t>
      </w:r>
      <w:r w:rsidR="00E70868" w:rsidRPr="005E0259">
        <w:rPr>
          <w:rFonts w:ascii="Calibri" w:hAnsi="Calibri" w:cs="Calibri"/>
          <w:iCs/>
          <w:szCs w:val="20"/>
        </w:rPr>
        <w:t xml:space="preserve"> </w:t>
      </w:r>
      <w:r w:rsidR="00E70868" w:rsidRPr="005E0259">
        <w:rPr>
          <w:rFonts w:ascii="Calibri" w:hAnsi="Calibri" w:cs="Calibri"/>
          <w:b/>
          <w:bCs/>
          <w:iCs/>
          <w:szCs w:val="20"/>
        </w:rPr>
        <w:t>la CPDS considera le osservazioni di cui sotto come opportunità di riflessione e miglioramento</w:t>
      </w:r>
      <w:r w:rsidRPr="00CD7438">
        <w:rPr>
          <w:rFonts w:ascii="Calibri" w:hAnsi="Calibri" w:cs="Calibri"/>
          <w:b/>
          <w:bCs/>
          <w:iCs/>
          <w:szCs w:val="20"/>
        </w:rPr>
        <w:t xml:space="preserve"> </w:t>
      </w:r>
      <w:r w:rsidRPr="00636FB7">
        <w:rPr>
          <w:rFonts w:ascii="Calibri" w:hAnsi="Calibri" w:cs="Calibri"/>
          <w:b/>
          <w:bCs/>
          <w:iCs/>
          <w:szCs w:val="20"/>
        </w:rPr>
        <w:t xml:space="preserve">piuttosto che come critiche alla luce delle </w:t>
      </w:r>
      <w:r w:rsidR="00F64307">
        <w:rPr>
          <w:rFonts w:ascii="Calibri" w:hAnsi="Calibri" w:cs="Calibri"/>
          <w:b/>
          <w:bCs/>
          <w:iCs/>
          <w:szCs w:val="20"/>
        </w:rPr>
        <w:t>difficoltà</w:t>
      </w:r>
      <w:r w:rsidR="00F64307" w:rsidRPr="00636FB7">
        <w:rPr>
          <w:rFonts w:ascii="Calibri" w:hAnsi="Calibri" w:cs="Calibri"/>
          <w:b/>
          <w:bCs/>
          <w:iCs/>
          <w:szCs w:val="20"/>
        </w:rPr>
        <w:t xml:space="preserve"> </w:t>
      </w:r>
      <w:r w:rsidRPr="00636FB7">
        <w:rPr>
          <w:rFonts w:ascii="Calibri" w:hAnsi="Calibri" w:cs="Calibri"/>
          <w:b/>
          <w:bCs/>
          <w:iCs/>
          <w:szCs w:val="20"/>
        </w:rPr>
        <w:t>derivanti dalla situazione pandemica</w:t>
      </w:r>
      <w:r w:rsidR="00E70868" w:rsidRPr="00CD7438">
        <w:rPr>
          <w:rFonts w:ascii="Calibri" w:hAnsi="Calibri" w:cs="Calibri"/>
          <w:b/>
          <w:bCs/>
          <w:iCs/>
          <w:szCs w:val="20"/>
        </w:rPr>
        <w:t xml:space="preserve">. </w:t>
      </w:r>
    </w:p>
    <w:p w14:paraId="4C3CCF15" w14:textId="77777777" w:rsidR="00A50F4E" w:rsidRPr="005E0259" w:rsidRDefault="00A50F4E" w:rsidP="00A50F4E">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b/>
          <w:bCs/>
          <w:iCs/>
          <w:szCs w:val="20"/>
        </w:rPr>
      </w:pPr>
    </w:p>
    <w:p w14:paraId="25A23CB5" w14:textId="78E731AB" w:rsidR="00E4277E" w:rsidRPr="00636FB7" w:rsidRDefault="00E1014D" w:rsidP="00652F42">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ascii="Calibri" w:hAnsi="Calibri" w:cs="Calibri"/>
          <w:iCs/>
          <w:szCs w:val="20"/>
        </w:rPr>
        <w:t xml:space="preserve">Per quanto riguarda l’indicatore </w:t>
      </w:r>
      <w:r w:rsidRPr="005E0259">
        <w:rPr>
          <w:rFonts w:ascii="Calibri" w:hAnsi="Calibri" w:cs="Calibri"/>
          <w:b/>
          <w:bCs/>
          <w:iCs/>
          <w:szCs w:val="20"/>
        </w:rPr>
        <w:t>MAT sull’adeguatezza del materiale didattico per lo studio della materia</w:t>
      </w:r>
      <w:r w:rsidRPr="005E0259">
        <w:rPr>
          <w:rFonts w:ascii="Calibri" w:hAnsi="Calibri" w:cs="Calibri"/>
          <w:iCs/>
          <w:szCs w:val="20"/>
        </w:rPr>
        <w:t xml:space="preserve">, il questionario OPIS suggerire </w:t>
      </w:r>
      <w:r w:rsidR="00C04AF2" w:rsidRPr="005E0259">
        <w:rPr>
          <w:rFonts w:ascii="Calibri" w:hAnsi="Calibri" w:cs="Calibri"/>
          <w:iCs/>
          <w:szCs w:val="20"/>
        </w:rPr>
        <w:t xml:space="preserve">che </w:t>
      </w:r>
      <w:r w:rsidR="006569BA" w:rsidRPr="005E0259">
        <w:rPr>
          <w:rFonts w:ascii="Calibri" w:hAnsi="Calibri" w:cs="Calibri"/>
          <w:iCs/>
          <w:szCs w:val="20"/>
        </w:rPr>
        <w:t>6</w:t>
      </w:r>
      <w:r w:rsidR="00C04AF2" w:rsidRPr="005E0259">
        <w:rPr>
          <w:rFonts w:ascii="Calibri" w:hAnsi="Calibri" w:cs="Calibri"/>
          <w:iCs/>
          <w:szCs w:val="20"/>
        </w:rPr>
        <w:t xml:space="preserve">/19 </w:t>
      </w:r>
      <w:r w:rsidR="00CD7438">
        <w:rPr>
          <w:rFonts w:ascii="Calibri" w:hAnsi="Calibri" w:cs="Calibri"/>
          <w:iCs/>
          <w:szCs w:val="20"/>
        </w:rPr>
        <w:t xml:space="preserve">(32%) </w:t>
      </w:r>
      <w:r w:rsidR="00C04AF2" w:rsidRPr="005E0259">
        <w:rPr>
          <w:rFonts w:ascii="Calibri" w:hAnsi="Calibri" w:cs="Calibri"/>
          <w:iCs/>
          <w:szCs w:val="20"/>
        </w:rPr>
        <w:t>discipline riportano una percettuale di giudizi positivi inferiore all’80%</w:t>
      </w:r>
      <w:r w:rsidR="00D613EF" w:rsidRPr="005E0259">
        <w:rPr>
          <w:rFonts w:ascii="Calibri" w:hAnsi="Calibri" w:cs="Calibri"/>
          <w:iCs/>
          <w:szCs w:val="20"/>
        </w:rPr>
        <w:t xml:space="preserve"> (</w:t>
      </w:r>
      <w:r w:rsidR="00D613EF" w:rsidRPr="005E0259">
        <w:rPr>
          <w:rFonts w:ascii="Calibri" w:hAnsi="Calibri" w:cs="Calibri"/>
          <w:iCs/>
          <w:szCs w:val="20"/>
        </w:rPr>
        <w:fldChar w:fldCharType="begin"/>
      </w:r>
      <w:r w:rsidR="00D613EF" w:rsidRPr="005E0259">
        <w:rPr>
          <w:rFonts w:ascii="Calibri" w:hAnsi="Calibri" w:cs="Calibri"/>
          <w:iCs/>
          <w:szCs w:val="20"/>
        </w:rPr>
        <w:instrText xml:space="preserve"> REF _Ref91660739 \h </w:instrText>
      </w:r>
      <w:r w:rsidR="00D613EF" w:rsidRPr="005E0259">
        <w:rPr>
          <w:rFonts w:ascii="Calibri" w:hAnsi="Calibri" w:cs="Calibri"/>
          <w:iCs/>
          <w:szCs w:val="20"/>
        </w:rPr>
      </w:r>
      <w:r w:rsidR="00D613EF" w:rsidRPr="005E0259">
        <w:rPr>
          <w:rFonts w:ascii="Calibri" w:hAnsi="Calibri" w:cs="Calibri"/>
          <w:iCs/>
          <w:szCs w:val="20"/>
        </w:rPr>
        <w:fldChar w:fldCharType="separate"/>
      </w:r>
      <w:r w:rsidR="007E2F5F" w:rsidRPr="005E0259">
        <w:t xml:space="preserve">Tabella </w:t>
      </w:r>
      <w:r w:rsidR="007E2F5F" w:rsidRPr="005E0259">
        <w:rPr>
          <w:iCs/>
          <w:noProof/>
        </w:rPr>
        <w:t>4</w:t>
      </w:r>
      <w:r w:rsidR="00D613EF" w:rsidRPr="005E0259">
        <w:rPr>
          <w:rFonts w:ascii="Calibri" w:hAnsi="Calibri" w:cs="Calibri"/>
          <w:iCs/>
          <w:szCs w:val="20"/>
        </w:rPr>
        <w:fldChar w:fldCharType="end"/>
      </w:r>
      <w:r w:rsidR="00D613EF" w:rsidRPr="005E0259">
        <w:rPr>
          <w:rFonts w:ascii="Calibri" w:hAnsi="Calibri" w:cs="Calibri"/>
          <w:iCs/>
          <w:szCs w:val="20"/>
        </w:rPr>
        <w:t xml:space="preserve"> e </w:t>
      </w:r>
      <w:r w:rsidR="00D613EF" w:rsidRPr="005E0259">
        <w:rPr>
          <w:rFonts w:ascii="Calibri" w:hAnsi="Calibri" w:cs="Calibri"/>
          <w:iCs/>
          <w:szCs w:val="20"/>
        </w:rPr>
        <w:fldChar w:fldCharType="begin"/>
      </w:r>
      <w:r w:rsidR="00D613EF" w:rsidRPr="005E0259">
        <w:rPr>
          <w:rFonts w:ascii="Calibri" w:hAnsi="Calibri" w:cs="Calibri"/>
          <w:iCs/>
          <w:szCs w:val="20"/>
        </w:rPr>
        <w:instrText xml:space="preserve"> REF _Ref91505239 \h </w:instrText>
      </w:r>
      <w:r w:rsidR="00D613EF" w:rsidRPr="005E0259">
        <w:rPr>
          <w:rFonts w:ascii="Calibri" w:hAnsi="Calibri" w:cs="Calibri"/>
          <w:iCs/>
          <w:szCs w:val="20"/>
        </w:rPr>
      </w:r>
      <w:r w:rsidR="00D613EF" w:rsidRPr="005E0259">
        <w:rPr>
          <w:rFonts w:ascii="Calibri" w:hAnsi="Calibri" w:cs="Calibri"/>
          <w:iCs/>
          <w:szCs w:val="20"/>
        </w:rPr>
        <w:fldChar w:fldCharType="separate"/>
      </w:r>
      <w:r w:rsidR="007E2F5F" w:rsidRPr="005E0259">
        <w:t xml:space="preserve">Figura </w:t>
      </w:r>
      <w:r w:rsidR="007E2F5F" w:rsidRPr="005E0259">
        <w:rPr>
          <w:iCs/>
          <w:noProof/>
        </w:rPr>
        <w:t>6</w:t>
      </w:r>
      <w:r w:rsidR="00D613EF" w:rsidRPr="005E0259">
        <w:rPr>
          <w:rFonts w:ascii="Calibri" w:hAnsi="Calibri" w:cs="Calibri"/>
          <w:iCs/>
          <w:szCs w:val="20"/>
        </w:rPr>
        <w:fldChar w:fldCharType="end"/>
      </w:r>
      <w:r w:rsidR="00D613EF" w:rsidRPr="005E0259">
        <w:rPr>
          <w:rFonts w:ascii="Calibri" w:hAnsi="Calibri" w:cs="Calibri"/>
          <w:iCs/>
          <w:szCs w:val="20"/>
        </w:rPr>
        <w:t>)</w:t>
      </w:r>
      <w:r w:rsidR="00E70868" w:rsidRPr="005E0259">
        <w:rPr>
          <w:rFonts w:ascii="Calibri" w:hAnsi="Calibri" w:cs="Calibri"/>
          <w:iCs/>
          <w:szCs w:val="20"/>
        </w:rPr>
        <w:t xml:space="preserve">. </w:t>
      </w:r>
      <w:r w:rsidR="00CD7438">
        <w:rPr>
          <w:rFonts w:ascii="Calibri" w:hAnsi="Calibri" w:cs="Calibri"/>
          <w:iCs/>
          <w:szCs w:val="20"/>
        </w:rPr>
        <w:t>La</w:t>
      </w:r>
      <w:r w:rsidR="00C04AF2" w:rsidRPr="005E0259">
        <w:rPr>
          <w:rFonts w:ascii="Calibri" w:hAnsi="Calibri" w:cs="Calibri"/>
          <w:iCs/>
          <w:szCs w:val="20"/>
        </w:rPr>
        <w:t xml:space="preserve"> disciplina </w:t>
      </w:r>
      <w:r w:rsidRPr="005E0259">
        <w:rPr>
          <w:rFonts w:ascii="Calibri" w:hAnsi="Calibri" w:cs="Calibri"/>
          <w:iCs/>
          <w:szCs w:val="20"/>
        </w:rPr>
        <w:t>“Qualità dei Processi Produttivi</w:t>
      </w:r>
      <w:r w:rsidR="00D613EF" w:rsidRPr="005E0259">
        <w:rPr>
          <w:rFonts w:ascii="Calibri" w:hAnsi="Calibri" w:cs="Calibri"/>
          <w:iCs/>
          <w:szCs w:val="20"/>
        </w:rPr>
        <w:t>”</w:t>
      </w:r>
      <w:r w:rsidRPr="005E0259">
        <w:rPr>
          <w:rFonts w:ascii="Calibri" w:hAnsi="Calibri" w:cs="Calibri"/>
          <w:iCs/>
          <w:szCs w:val="20"/>
        </w:rPr>
        <w:t xml:space="preserve"> </w:t>
      </w:r>
      <w:r w:rsidR="00CD7438">
        <w:rPr>
          <w:rFonts w:ascii="Calibri" w:hAnsi="Calibri" w:cs="Calibri"/>
          <w:iCs/>
          <w:szCs w:val="20"/>
        </w:rPr>
        <w:t xml:space="preserve">richiede un </w:t>
      </w:r>
      <w:r w:rsidR="00682E1B">
        <w:rPr>
          <w:rFonts w:ascii="Calibri" w:hAnsi="Calibri" w:cs="Calibri"/>
          <w:iCs/>
          <w:szCs w:val="20"/>
        </w:rPr>
        <w:t>approfondimento</w:t>
      </w:r>
      <w:r w:rsidR="00C04AF2" w:rsidRPr="005E0259">
        <w:rPr>
          <w:rFonts w:ascii="Calibri" w:hAnsi="Calibri" w:cs="Calibri"/>
          <w:iCs/>
          <w:szCs w:val="20"/>
        </w:rPr>
        <w:t xml:space="preserve"> in quanto almeno </w:t>
      </w:r>
      <w:r w:rsidR="00C04AF2" w:rsidRPr="005E0259">
        <w:rPr>
          <w:rFonts w:cstheme="minorHAnsi"/>
          <w:iCs/>
          <w:szCs w:val="20"/>
        </w:rPr>
        <w:t>1 studente su 3 ha espresso un giudizio negativo</w:t>
      </w:r>
      <w:r w:rsidR="00F64307">
        <w:rPr>
          <w:rFonts w:cstheme="minorHAnsi"/>
          <w:iCs/>
          <w:szCs w:val="20"/>
        </w:rPr>
        <w:t xml:space="preserve"> </w:t>
      </w:r>
      <w:r w:rsidR="00F64307">
        <w:rPr>
          <w:rFonts w:ascii="Calibri" w:hAnsi="Calibri" w:cs="Calibri"/>
          <w:iCs/>
          <w:szCs w:val="20"/>
        </w:rPr>
        <w:t>(</w:t>
      </w:r>
      <w:r w:rsidR="00C04AF2" w:rsidRPr="005E0259">
        <w:rPr>
          <w:rFonts w:ascii="Calibri" w:hAnsi="Calibri" w:cs="Calibri"/>
          <w:iCs/>
          <w:szCs w:val="20"/>
        </w:rPr>
        <w:t xml:space="preserve">l’indicatore </w:t>
      </w:r>
      <w:r w:rsidRPr="005E0259">
        <w:rPr>
          <w:rFonts w:ascii="Calibri" w:hAnsi="Calibri" w:cs="Calibri"/>
          <w:iCs/>
          <w:szCs w:val="20"/>
        </w:rPr>
        <w:t xml:space="preserve">MAT </w:t>
      </w:r>
      <w:r w:rsidR="00C04AF2" w:rsidRPr="005E0259">
        <w:rPr>
          <w:rFonts w:ascii="Calibri" w:hAnsi="Calibri" w:cs="Calibri"/>
          <w:iCs/>
          <w:szCs w:val="20"/>
        </w:rPr>
        <w:t>raggiunge il 52% di giudizi positivi</w:t>
      </w:r>
      <w:r w:rsidR="00F64307">
        <w:rPr>
          <w:rFonts w:ascii="Calibri" w:hAnsi="Calibri" w:cs="Calibri"/>
          <w:iCs/>
          <w:szCs w:val="20"/>
        </w:rPr>
        <w:t>)</w:t>
      </w:r>
      <w:r w:rsidR="00C04AF2" w:rsidRPr="005E0259">
        <w:rPr>
          <w:rFonts w:ascii="Calibri" w:hAnsi="Calibri" w:cs="Calibri"/>
          <w:iCs/>
          <w:szCs w:val="20"/>
        </w:rPr>
        <w:t>.</w:t>
      </w:r>
    </w:p>
    <w:p w14:paraId="4B29EBE5" w14:textId="2C2D0445" w:rsidR="00E70868" w:rsidRPr="005E0259" w:rsidRDefault="00E70868" w:rsidP="00E70868">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p>
    <w:p w14:paraId="5709C08F" w14:textId="66A29157" w:rsidR="00303D7D" w:rsidRPr="005E0259" w:rsidRDefault="005A0C79" w:rsidP="00BA3C37">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r w:rsidRPr="005E0259">
        <w:rPr>
          <w:rFonts w:ascii="Calibri" w:hAnsi="Calibri" w:cs="Calibri"/>
          <w:b/>
          <w:bCs/>
          <w:iCs/>
          <w:szCs w:val="20"/>
        </w:rPr>
        <w:t>I</w:t>
      </w:r>
      <w:r w:rsidR="00303D7D" w:rsidRPr="005E0259">
        <w:rPr>
          <w:rFonts w:ascii="Calibri" w:hAnsi="Calibri" w:cs="Calibri"/>
          <w:b/>
          <w:bCs/>
          <w:iCs/>
          <w:szCs w:val="20"/>
        </w:rPr>
        <w:t>l miglioramento della qualità del materiale didattico è il suggerimento più frequente</w:t>
      </w:r>
      <w:r w:rsidR="00364281" w:rsidRPr="005E0259">
        <w:rPr>
          <w:rFonts w:ascii="Calibri" w:hAnsi="Calibri" w:cs="Calibri"/>
          <w:iCs/>
          <w:szCs w:val="20"/>
        </w:rPr>
        <w:t>,</w:t>
      </w:r>
      <w:r w:rsidR="009B4EAD" w:rsidRPr="005E0259">
        <w:rPr>
          <w:rFonts w:ascii="Calibri" w:hAnsi="Calibri" w:cs="Calibri"/>
          <w:iCs/>
          <w:szCs w:val="20"/>
        </w:rPr>
        <w:t xml:space="preserve"> è</w:t>
      </w:r>
      <w:r w:rsidR="00303D7D" w:rsidRPr="005E0259">
        <w:rPr>
          <w:rFonts w:ascii="Calibri" w:hAnsi="Calibri" w:cs="Calibri"/>
          <w:b/>
          <w:bCs/>
          <w:iCs/>
          <w:szCs w:val="20"/>
        </w:rPr>
        <w:t xml:space="preserve"> </w:t>
      </w:r>
      <w:r w:rsidR="00303D7D" w:rsidRPr="005E0259">
        <w:rPr>
          <w:rFonts w:ascii="Calibri" w:hAnsi="Calibri" w:cs="Calibri"/>
          <w:iCs/>
          <w:szCs w:val="20"/>
        </w:rPr>
        <w:t xml:space="preserve">indicato </w:t>
      </w:r>
      <w:r w:rsidR="000922F1" w:rsidRPr="005E0259">
        <w:rPr>
          <w:rFonts w:ascii="Calibri" w:hAnsi="Calibri" w:cs="Calibri"/>
          <w:iCs/>
          <w:szCs w:val="20"/>
        </w:rPr>
        <w:t>circa il 28% delle volte da parte degli</w:t>
      </w:r>
      <w:r w:rsidR="00303D7D" w:rsidRPr="005E0259">
        <w:rPr>
          <w:rFonts w:ascii="Calibri" w:hAnsi="Calibri" w:cs="Calibri"/>
          <w:iCs/>
          <w:szCs w:val="20"/>
        </w:rPr>
        <w:t xml:space="preserve"> studenti con picchi del 33-38% in alcune discipline (</w:t>
      </w:r>
      <w:r w:rsidR="00303D7D" w:rsidRPr="005E0259">
        <w:rPr>
          <w:rFonts w:ascii="Calibri" w:hAnsi="Calibri" w:cs="Calibri"/>
          <w:iCs/>
          <w:szCs w:val="20"/>
        </w:rPr>
        <w:fldChar w:fldCharType="begin"/>
      </w:r>
      <w:r w:rsidR="00303D7D" w:rsidRPr="005E0259">
        <w:rPr>
          <w:rFonts w:ascii="Calibri" w:hAnsi="Calibri" w:cs="Calibri"/>
          <w:iCs/>
          <w:szCs w:val="20"/>
        </w:rPr>
        <w:instrText xml:space="preserve"> REF _Ref91510065 \h </w:instrText>
      </w:r>
      <w:r w:rsidR="00BA3C37" w:rsidRPr="005E0259">
        <w:rPr>
          <w:rFonts w:ascii="Calibri" w:hAnsi="Calibri" w:cs="Calibri"/>
          <w:iCs/>
          <w:szCs w:val="20"/>
        </w:rPr>
        <w:instrText xml:space="preserve"> \* MERGEFORMAT </w:instrText>
      </w:r>
      <w:r w:rsidR="00303D7D" w:rsidRPr="005E0259">
        <w:rPr>
          <w:rFonts w:ascii="Calibri" w:hAnsi="Calibri" w:cs="Calibri"/>
          <w:iCs/>
          <w:szCs w:val="20"/>
        </w:rPr>
      </w:r>
      <w:r w:rsidR="00303D7D" w:rsidRPr="005E0259">
        <w:rPr>
          <w:rFonts w:ascii="Calibri" w:hAnsi="Calibri" w:cs="Calibri"/>
          <w:iCs/>
          <w:szCs w:val="20"/>
        </w:rPr>
        <w:fldChar w:fldCharType="separate"/>
      </w:r>
      <w:r w:rsidR="007E2F5F" w:rsidRPr="005E0259">
        <w:rPr>
          <w:rFonts w:ascii="Calibri" w:hAnsi="Calibri" w:cs="Calibri"/>
          <w:szCs w:val="20"/>
        </w:rPr>
        <w:t xml:space="preserve">Tabella </w:t>
      </w:r>
      <w:r w:rsidR="007E2F5F" w:rsidRPr="005E0259">
        <w:rPr>
          <w:rFonts w:ascii="Calibri" w:hAnsi="Calibri" w:cs="Calibri"/>
          <w:noProof/>
          <w:szCs w:val="20"/>
        </w:rPr>
        <w:t>5</w:t>
      </w:r>
      <w:r w:rsidR="00303D7D" w:rsidRPr="005E0259">
        <w:rPr>
          <w:rFonts w:ascii="Calibri" w:hAnsi="Calibri" w:cs="Calibri"/>
          <w:iCs/>
          <w:szCs w:val="20"/>
        </w:rPr>
        <w:fldChar w:fldCharType="end"/>
      </w:r>
      <w:r w:rsidR="00303D7D" w:rsidRPr="005E0259">
        <w:rPr>
          <w:rFonts w:ascii="Calibri" w:hAnsi="Calibri" w:cs="Calibri"/>
          <w:iCs/>
          <w:szCs w:val="20"/>
        </w:rPr>
        <w:t xml:space="preserve">). </w:t>
      </w:r>
      <w:r w:rsidR="00BA3C37" w:rsidRPr="005E0259">
        <w:rPr>
          <w:rFonts w:ascii="Calibri" w:hAnsi="Calibri" w:cs="Calibri"/>
          <w:iCs/>
          <w:szCs w:val="20"/>
        </w:rPr>
        <w:t xml:space="preserve">Il questionario evidenzia anche come </w:t>
      </w:r>
      <w:r w:rsidR="00BA3C37" w:rsidRPr="005E0259">
        <w:rPr>
          <w:rFonts w:ascii="Calibri" w:hAnsi="Calibri" w:cs="Calibri"/>
          <w:b/>
          <w:bCs/>
          <w:iCs/>
          <w:szCs w:val="20"/>
        </w:rPr>
        <w:t>non tutte le discipline mettano a disposizione degli studenti il materiale didattico prima dell’inizio delle lezioni</w:t>
      </w:r>
      <w:r w:rsidR="00BA3C37" w:rsidRPr="005E0259">
        <w:rPr>
          <w:rFonts w:ascii="Calibri" w:hAnsi="Calibri" w:cs="Calibri"/>
          <w:iCs/>
          <w:szCs w:val="20"/>
        </w:rPr>
        <w:t>: circa il 6% degli studenti ha suggerito la necessità di “fornire in anticipo il materiale didattico”; tale percentuale raggiunge il 10-15% in alcune discipline</w:t>
      </w:r>
      <w:r w:rsidR="00C00771" w:rsidRPr="005E0259">
        <w:rPr>
          <w:rFonts w:ascii="Calibri" w:hAnsi="Calibri" w:cs="Calibri"/>
          <w:iCs/>
          <w:szCs w:val="20"/>
        </w:rPr>
        <w:t xml:space="preserve"> (</w:t>
      </w:r>
      <w:r w:rsidR="00C00771" w:rsidRPr="005E0259">
        <w:rPr>
          <w:rFonts w:ascii="Calibri" w:hAnsi="Calibri" w:cs="Calibri"/>
          <w:iCs/>
          <w:szCs w:val="20"/>
        </w:rPr>
        <w:fldChar w:fldCharType="begin"/>
      </w:r>
      <w:r w:rsidR="00C00771" w:rsidRPr="005E0259">
        <w:rPr>
          <w:rFonts w:ascii="Calibri" w:hAnsi="Calibri" w:cs="Calibri"/>
          <w:iCs/>
          <w:szCs w:val="20"/>
        </w:rPr>
        <w:instrText xml:space="preserve"> REF _Ref91510065 \h  \* MERGEFORMAT </w:instrText>
      </w:r>
      <w:r w:rsidR="00C00771" w:rsidRPr="005E0259">
        <w:rPr>
          <w:rFonts w:ascii="Calibri" w:hAnsi="Calibri" w:cs="Calibri"/>
          <w:iCs/>
          <w:szCs w:val="20"/>
        </w:rPr>
      </w:r>
      <w:r w:rsidR="00C00771" w:rsidRPr="005E0259">
        <w:rPr>
          <w:rFonts w:ascii="Calibri" w:hAnsi="Calibri" w:cs="Calibri"/>
          <w:iCs/>
          <w:szCs w:val="20"/>
        </w:rPr>
        <w:fldChar w:fldCharType="separate"/>
      </w:r>
      <w:r w:rsidR="007E2F5F" w:rsidRPr="005E0259">
        <w:rPr>
          <w:rFonts w:ascii="Calibri" w:hAnsi="Calibri" w:cs="Calibri"/>
          <w:szCs w:val="20"/>
        </w:rPr>
        <w:t xml:space="preserve">Tabella </w:t>
      </w:r>
      <w:r w:rsidR="007E2F5F" w:rsidRPr="005E0259">
        <w:rPr>
          <w:rFonts w:ascii="Calibri" w:hAnsi="Calibri" w:cs="Calibri"/>
          <w:noProof/>
          <w:szCs w:val="20"/>
        </w:rPr>
        <w:t>5</w:t>
      </w:r>
      <w:r w:rsidR="00C00771" w:rsidRPr="005E0259">
        <w:rPr>
          <w:rFonts w:ascii="Calibri" w:hAnsi="Calibri" w:cs="Calibri"/>
          <w:iCs/>
          <w:szCs w:val="20"/>
        </w:rPr>
        <w:fldChar w:fldCharType="end"/>
      </w:r>
      <w:r w:rsidR="00C00771" w:rsidRPr="005E0259">
        <w:rPr>
          <w:rFonts w:ascii="Calibri" w:hAnsi="Calibri" w:cs="Calibri"/>
          <w:iCs/>
          <w:szCs w:val="20"/>
        </w:rPr>
        <w:t>).</w:t>
      </w:r>
      <w:r w:rsidR="0008759D">
        <w:rPr>
          <w:rFonts w:ascii="Calibri" w:hAnsi="Calibri" w:cs="Calibri"/>
          <w:iCs/>
          <w:szCs w:val="20"/>
        </w:rPr>
        <w:t xml:space="preserve"> </w:t>
      </w:r>
      <w:r w:rsidR="006C1E2C">
        <w:rPr>
          <w:rFonts w:ascii="Calibri" w:hAnsi="Calibri" w:cs="Calibri"/>
          <w:iCs/>
          <w:szCs w:val="20"/>
        </w:rPr>
        <w:t>A tal proposito, è</w:t>
      </w:r>
      <w:r w:rsidR="0008759D">
        <w:rPr>
          <w:rFonts w:ascii="Calibri" w:hAnsi="Calibri" w:cs="Calibri"/>
          <w:iCs/>
          <w:szCs w:val="20"/>
        </w:rPr>
        <w:t xml:space="preserve"> importante notare come il Direttore del DMMM abbia invitato tutti i docenti a riflettere </w:t>
      </w:r>
      <w:r w:rsidR="006D0192">
        <w:rPr>
          <w:rFonts w:ascii="Calibri" w:hAnsi="Calibri" w:cs="Calibri"/>
          <w:iCs/>
          <w:szCs w:val="20"/>
        </w:rPr>
        <w:t>sul miglioramento de</w:t>
      </w:r>
      <w:r w:rsidR="0008759D">
        <w:rPr>
          <w:rFonts w:ascii="Calibri" w:hAnsi="Calibri" w:cs="Calibri"/>
          <w:iCs/>
          <w:szCs w:val="20"/>
        </w:rPr>
        <w:t xml:space="preserve">l materiale didattico alla luce </w:t>
      </w:r>
      <w:r w:rsidR="006C1E2C">
        <w:rPr>
          <w:rFonts w:ascii="Calibri" w:hAnsi="Calibri" w:cs="Calibri"/>
          <w:iCs/>
          <w:szCs w:val="20"/>
        </w:rPr>
        <w:t xml:space="preserve">delle presentazioni dei Rapporti di Riesame Annuale nel Consiglio di Dipartimento del 21 </w:t>
      </w:r>
      <w:proofErr w:type="gramStart"/>
      <w:r w:rsidR="006C1E2C">
        <w:rPr>
          <w:rFonts w:ascii="Calibri" w:hAnsi="Calibri" w:cs="Calibri"/>
          <w:iCs/>
          <w:szCs w:val="20"/>
        </w:rPr>
        <w:t>Gennaio</w:t>
      </w:r>
      <w:proofErr w:type="gramEnd"/>
      <w:r w:rsidR="006C1E2C">
        <w:rPr>
          <w:rFonts w:ascii="Calibri" w:hAnsi="Calibri" w:cs="Calibri"/>
          <w:iCs/>
          <w:szCs w:val="20"/>
        </w:rPr>
        <w:t xml:space="preserve"> 2022.</w:t>
      </w:r>
    </w:p>
    <w:p w14:paraId="01324DB9" w14:textId="77777777" w:rsidR="00BA3C37" w:rsidRPr="005E0259" w:rsidRDefault="00BA3C37" w:rsidP="00BA3C37">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p>
    <w:p w14:paraId="68289EE5" w14:textId="5CED796B" w:rsidR="00E4277E" w:rsidRPr="005E0259" w:rsidRDefault="00ED7647" w:rsidP="00BA3C37">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r w:rsidRPr="005E0259">
        <w:rPr>
          <w:rFonts w:ascii="Calibri" w:hAnsi="Calibri" w:cs="Calibri"/>
          <w:b/>
          <w:bCs/>
          <w:iCs/>
          <w:szCs w:val="20"/>
        </w:rPr>
        <w:t>Non</w:t>
      </w:r>
      <w:r w:rsidR="00E70868" w:rsidRPr="005E0259">
        <w:rPr>
          <w:rFonts w:ascii="Calibri" w:hAnsi="Calibri" w:cs="Calibri"/>
          <w:b/>
          <w:bCs/>
          <w:iCs/>
          <w:szCs w:val="20"/>
        </w:rPr>
        <w:t xml:space="preserve"> si rivelano </w:t>
      </w:r>
      <w:r w:rsidRPr="005E0259">
        <w:rPr>
          <w:rFonts w:ascii="Calibri" w:hAnsi="Calibri" w:cs="Calibri"/>
          <w:b/>
          <w:bCs/>
          <w:iCs/>
          <w:szCs w:val="20"/>
        </w:rPr>
        <w:t xml:space="preserve">invece </w:t>
      </w:r>
      <w:r w:rsidR="00E70868" w:rsidRPr="005E0259">
        <w:rPr>
          <w:rFonts w:ascii="Calibri" w:hAnsi="Calibri" w:cs="Calibri"/>
          <w:b/>
          <w:bCs/>
          <w:iCs/>
          <w:szCs w:val="20"/>
        </w:rPr>
        <w:t xml:space="preserve">criticità </w:t>
      </w:r>
      <w:r w:rsidR="00E70868" w:rsidRPr="006C1E2C">
        <w:rPr>
          <w:rFonts w:ascii="Calibri" w:hAnsi="Calibri" w:cs="Calibri"/>
          <w:b/>
          <w:bCs/>
          <w:iCs/>
          <w:szCs w:val="20"/>
        </w:rPr>
        <w:t>specifiche al CdS LT03 per quanto riguarda le attività diverse da lezion</w:t>
      </w:r>
      <w:r w:rsidR="00E70868" w:rsidRPr="00636FB7">
        <w:rPr>
          <w:rFonts w:ascii="Calibri" w:hAnsi="Calibri" w:cs="Calibri"/>
          <w:b/>
          <w:bCs/>
          <w:iCs/>
          <w:szCs w:val="20"/>
        </w:rPr>
        <w:t>e (indicatore LAB) e la loro fruizione</w:t>
      </w:r>
      <w:r w:rsidRPr="00636FB7">
        <w:rPr>
          <w:rFonts w:ascii="Calibri" w:hAnsi="Calibri" w:cs="Calibri"/>
          <w:b/>
          <w:bCs/>
          <w:iCs/>
          <w:szCs w:val="20"/>
        </w:rPr>
        <w:t xml:space="preserve"> a distanza</w:t>
      </w:r>
      <w:r w:rsidR="00E70868" w:rsidRPr="00636FB7">
        <w:rPr>
          <w:rFonts w:ascii="Calibri" w:hAnsi="Calibri" w:cs="Calibri"/>
          <w:b/>
          <w:bCs/>
          <w:iCs/>
          <w:szCs w:val="20"/>
        </w:rPr>
        <w:t xml:space="preserve"> (indicatore D</w:t>
      </w:r>
      <w:r w:rsidR="00620199" w:rsidRPr="00636FB7">
        <w:rPr>
          <w:rFonts w:ascii="Calibri" w:hAnsi="Calibri" w:cs="Calibri"/>
          <w:b/>
          <w:bCs/>
          <w:iCs/>
          <w:szCs w:val="20"/>
        </w:rPr>
        <w:t>aD3</w:t>
      </w:r>
      <w:proofErr w:type="gramStart"/>
      <w:r w:rsidR="00E70868" w:rsidRPr="00636FB7">
        <w:rPr>
          <w:rFonts w:ascii="Calibri" w:hAnsi="Calibri" w:cs="Calibri"/>
          <w:b/>
          <w:bCs/>
          <w:iCs/>
          <w:szCs w:val="20"/>
        </w:rPr>
        <w:t>)</w:t>
      </w:r>
      <w:r w:rsidR="00DA07BE" w:rsidRPr="00636FB7">
        <w:rPr>
          <w:rFonts w:ascii="Calibri" w:hAnsi="Calibri" w:cs="Calibri"/>
          <w:b/>
          <w:bCs/>
          <w:iCs/>
          <w:szCs w:val="20"/>
        </w:rPr>
        <w:t>,</w:t>
      </w:r>
      <w:r w:rsidR="00E70868" w:rsidRPr="005E0259">
        <w:rPr>
          <w:rFonts w:ascii="Calibri" w:hAnsi="Calibri" w:cs="Calibri"/>
          <w:iCs/>
          <w:szCs w:val="20"/>
        </w:rPr>
        <w:t>.</w:t>
      </w:r>
      <w:proofErr w:type="gramEnd"/>
      <w:r w:rsidR="00E70868" w:rsidRPr="005E0259">
        <w:rPr>
          <w:rFonts w:ascii="Calibri" w:hAnsi="Calibri" w:cs="Calibri"/>
          <w:iCs/>
          <w:szCs w:val="20"/>
        </w:rPr>
        <w:t xml:space="preserve"> I dati del questionario OPIS 2020/21 sembrano suggerire un problema generalizzato di Ateneo e possibilmente specifico </w:t>
      </w:r>
      <w:r w:rsidR="009B4EAD" w:rsidRPr="005E0259">
        <w:rPr>
          <w:rFonts w:ascii="Calibri" w:hAnsi="Calibri" w:cs="Calibri"/>
          <w:iCs/>
          <w:szCs w:val="20"/>
        </w:rPr>
        <w:t>della</w:t>
      </w:r>
      <w:r w:rsidR="00E70868" w:rsidRPr="005E0259">
        <w:rPr>
          <w:rFonts w:ascii="Calibri" w:hAnsi="Calibri" w:cs="Calibri"/>
          <w:iCs/>
          <w:szCs w:val="20"/>
        </w:rPr>
        <w:t xml:space="preserve"> situazione sanitaria e le relative restrizioni sulle modalità di erogazione dei corsi.</w:t>
      </w:r>
    </w:p>
    <w:p w14:paraId="720A6CF5" w14:textId="19EFCF3A" w:rsidR="00CE49B3" w:rsidRPr="005E0259" w:rsidRDefault="00CE49B3" w:rsidP="006B36DF">
      <w:pPr>
        <w:pStyle w:val="BodyText"/>
      </w:pPr>
    </w:p>
    <w:p w14:paraId="1502EB1E" w14:textId="4341F61D" w:rsidR="00CE49B3" w:rsidRPr="005E0259" w:rsidRDefault="00CE49B3" w:rsidP="002414E9">
      <w:pPr>
        <w:spacing w:before="4"/>
        <w:rPr>
          <w:rFonts w:ascii="Calibri" w:hAnsi="Calibri" w:cs="Calibri"/>
          <w:i/>
          <w:sz w:val="20"/>
          <w:szCs w:val="20"/>
        </w:rPr>
      </w:pPr>
      <w:r w:rsidRPr="005E0259">
        <w:rPr>
          <w:rFonts w:ascii="Calibri" w:hAnsi="Calibri" w:cs="Calibri"/>
          <w:b/>
          <w:bCs/>
          <w:sz w:val="20"/>
          <w:szCs w:val="20"/>
        </w:rPr>
        <w:lastRenderedPageBreak/>
        <w:t>PROPOST</w:t>
      </w:r>
      <w:r w:rsidR="00E167EC" w:rsidRPr="005E0259">
        <w:rPr>
          <w:rFonts w:ascii="Calibri" w:hAnsi="Calibri" w:cs="Calibri"/>
          <w:b/>
          <w:bCs/>
          <w:sz w:val="20"/>
          <w:szCs w:val="20"/>
        </w:rPr>
        <w:t>E</w:t>
      </w:r>
    </w:p>
    <w:p w14:paraId="2CFF713D" w14:textId="6FE68FFD" w:rsidR="00A3779F" w:rsidRPr="00636FB7" w:rsidRDefault="00652F42" w:rsidP="00652F42">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Pr>
          <w:rFonts w:ascii="Calibri" w:hAnsi="Calibri" w:cs="Calibri"/>
          <w:iCs/>
          <w:szCs w:val="20"/>
        </w:rPr>
        <w:t>Come discusso</w:t>
      </w:r>
      <w:r w:rsidR="003B7D33">
        <w:rPr>
          <w:rFonts w:ascii="Calibri" w:hAnsi="Calibri" w:cs="Calibri"/>
          <w:iCs/>
          <w:szCs w:val="20"/>
        </w:rPr>
        <w:t xml:space="preserve">, </w:t>
      </w:r>
      <w:r>
        <w:rPr>
          <w:rFonts w:ascii="Calibri" w:hAnsi="Calibri" w:cs="Calibri"/>
          <w:iCs/>
          <w:szCs w:val="20"/>
        </w:rPr>
        <w:t xml:space="preserve">il Consiglio del CdS ha preso atto delle proposte presentate nella relazione della CPDS del 2020 nel Rapporto di Riesame Annuale del 2021 (Verbale del 20 </w:t>
      </w:r>
      <w:proofErr w:type="gramStart"/>
      <w:r>
        <w:rPr>
          <w:rFonts w:ascii="Calibri" w:hAnsi="Calibri" w:cs="Calibri"/>
          <w:iCs/>
          <w:szCs w:val="20"/>
        </w:rPr>
        <w:t>Gennaio</w:t>
      </w:r>
      <w:proofErr w:type="gramEnd"/>
      <w:r>
        <w:rPr>
          <w:rFonts w:ascii="Calibri" w:hAnsi="Calibri" w:cs="Calibri"/>
          <w:iCs/>
          <w:szCs w:val="20"/>
        </w:rPr>
        <w:t xml:space="preserve"> 2022). Pertanto, l</w:t>
      </w:r>
      <w:r w:rsidR="005565F9" w:rsidRPr="005E0259">
        <w:rPr>
          <w:rFonts w:ascii="Calibri" w:hAnsi="Calibri" w:cs="Calibri"/>
          <w:iCs/>
          <w:szCs w:val="20"/>
        </w:rPr>
        <w:t xml:space="preserve">a CPDS suggerisce al </w:t>
      </w:r>
      <w:r w:rsidR="00370DD8" w:rsidRPr="005E0259">
        <w:rPr>
          <w:rFonts w:ascii="Calibri" w:hAnsi="Calibri" w:cs="Calibri"/>
          <w:iCs/>
          <w:szCs w:val="20"/>
        </w:rPr>
        <w:t xml:space="preserve">Coordinatore </w:t>
      </w:r>
      <w:r w:rsidR="005565F9" w:rsidRPr="005E0259">
        <w:rPr>
          <w:rFonts w:ascii="Calibri" w:hAnsi="Calibri" w:cs="Calibri"/>
          <w:iCs/>
          <w:szCs w:val="20"/>
        </w:rPr>
        <w:t xml:space="preserve">di </w:t>
      </w:r>
      <w:r w:rsidRPr="00636FB7">
        <w:rPr>
          <w:rFonts w:ascii="Calibri" w:hAnsi="Calibri" w:cs="Calibri"/>
          <w:b/>
          <w:bCs/>
          <w:iCs/>
          <w:szCs w:val="20"/>
        </w:rPr>
        <w:t xml:space="preserve">continuare a </w:t>
      </w:r>
      <w:r w:rsidRPr="00652F42">
        <w:rPr>
          <w:rFonts w:ascii="Calibri" w:hAnsi="Calibri" w:cs="Calibri"/>
          <w:b/>
          <w:bCs/>
          <w:iCs/>
          <w:szCs w:val="20"/>
        </w:rPr>
        <w:t>monitorare</w:t>
      </w:r>
      <w:r>
        <w:rPr>
          <w:rFonts w:ascii="Calibri" w:hAnsi="Calibri" w:cs="Calibri"/>
          <w:b/>
          <w:bCs/>
          <w:iCs/>
          <w:szCs w:val="20"/>
        </w:rPr>
        <w:t xml:space="preserve"> ed approfondire</w:t>
      </w:r>
      <w:r w:rsidRPr="005E0259">
        <w:rPr>
          <w:rFonts w:ascii="Calibri" w:hAnsi="Calibri" w:cs="Calibri"/>
          <w:b/>
          <w:bCs/>
          <w:iCs/>
          <w:szCs w:val="20"/>
        </w:rPr>
        <w:t xml:space="preserve"> </w:t>
      </w:r>
      <w:r w:rsidR="005565F9" w:rsidRPr="005E0259">
        <w:rPr>
          <w:rFonts w:ascii="Calibri" w:hAnsi="Calibri" w:cs="Calibri"/>
          <w:b/>
          <w:bCs/>
          <w:iCs/>
          <w:szCs w:val="20"/>
        </w:rPr>
        <w:t xml:space="preserve">le motivazioni </w:t>
      </w:r>
      <w:r w:rsidR="00DC2F8B" w:rsidRPr="005E0259">
        <w:rPr>
          <w:rFonts w:ascii="Calibri" w:hAnsi="Calibri" w:cs="Calibri"/>
          <w:b/>
          <w:bCs/>
          <w:iCs/>
          <w:szCs w:val="20"/>
        </w:rPr>
        <w:t>alla base dei giudizi</w:t>
      </w:r>
      <w:r w:rsidR="00DC2F8B" w:rsidRPr="005E0259">
        <w:rPr>
          <w:rFonts w:ascii="Calibri" w:hAnsi="Calibri" w:cs="Calibri"/>
          <w:iCs/>
          <w:szCs w:val="20"/>
        </w:rPr>
        <w:t xml:space="preserve"> </w:t>
      </w:r>
      <w:r w:rsidR="003B7D33" w:rsidRPr="0001089D">
        <w:rPr>
          <w:rFonts w:ascii="Calibri" w:hAnsi="Calibri" w:cs="Calibri"/>
          <w:b/>
          <w:bCs/>
          <w:iCs/>
          <w:szCs w:val="20"/>
        </w:rPr>
        <w:t xml:space="preserve">meno postivi per quanto concerne </w:t>
      </w:r>
      <w:r w:rsidR="003B7D33">
        <w:rPr>
          <w:rFonts w:ascii="Calibri" w:hAnsi="Calibri" w:cs="Calibri"/>
          <w:b/>
          <w:bCs/>
          <w:iCs/>
          <w:szCs w:val="20"/>
        </w:rPr>
        <w:t>l’</w:t>
      </w:r>
      <w:r w:rsidR="003B7D33" w:rsidRPr="00AB24A4">
        <w:rPr>
          <w:rFonts w:ascii="Calibri" w:hAnsi="Calibri" w:cs="Calibri"/>
          <w:b/>
          <w:bCs/>
          <w:iCs/>
          <w:szCs w:val="20"/>
        </w:rPr>
        <w:t xml:space="preserve">indicatore </w:t>
      </w:r>
      <w:r w:rsidR="003B7D33">
        <w:rPr>
          <w:rFonts w:ascii="Calibri" w:hAnsi="Calibri" w:cs="Calibri"/>
          <w:b/>
          <w:bCs/>
          <w:iCs/>
          <w:szCs w:val="20"/>
        </w:rPr>
        <w:t xml:space="preserve">MAT, </w:t>
      </w:r>
      <w:r w:rsidR="003B7D33" w:rsidRPr="00636FB7">
        <w:rPr>
          <w:rFonts w:ascii="Calibri" w:hAnsi="Calibri" w:cs="Calibri"/>
          <w:iCs/>
          <w:szCs w:val="20"/>
        </w:rPr>
        <w:t>sul</w:t>
      </w:r>
      <w:r w:rsidR="00DC2F8B" w:rsidRPr="00636FB7">
        <w:rPr>
          <w:rFonts w:ascii="Calibri" w:hAnsi="Calibri" w:cs="Calibri"/>
          <w:iCs/>
          <w:szCs w:val="20"/>
        </w:rPr>
        <w:t xml:space="preserve">l’adeguatezza del </w:t>
      </w:r>
      <w:r w:rsidR="000614A8" w:rsidRPr="00636FB7">
        <w:rPr>
          <w:rFonts w:ascii="Calibri" w:hAnsi="Calibri" w:cs="Calibri"/>
          <w:iCs/>
          <w:szCs w:val="20"/>
        </w:rPr>
        <w:t>materiale</w:t>
      </w:r>
      <w:r w:rsidR="00DC2F8B" w:rsidRPr="00636FB7">
        <w:rPr>
          <w:rFonts w:ascii="Calibri" w:hAnsi="Calibri" w:cs="Calibri"/>
          <w:iCs/>
          <w:szCs w:val="20"/>
        </w:rPr>
        <w:t xml:space="preserve"> </w:t>
      </w:r>
      <w:r w:rsidR="000614A8" w:rsidRPr="00636FB7">
        <w:rPr>
          <w:rFonts w:ascii="Calibri" w:hAnsi="Calibri" w:cs="Calibri"/>
          <w:iCs/>
          <w:szCs w:val="20"/>
        </w:rPr>
        <w:t>didattico</w:t>
      </w:r>
      <w:r w:rsidR="000614A8" w:rsidRPr="005E0259">
        <w:rPr>
          <w:rFonts w:ascii="Calibri" w:hAnsi="Calibri" w:cs="Calibri"/>
          <w:iCs/>
          <w:szCs w:val="20"/>
        </w:rPr>
        <w:t xml:space="preserve">. </w:t>
      </w:r>
      <w:r w:rsidR="003B7D33">
        <w:rPr>
          <w:rFonts w:ascii="Calibri" w:hAnsi="Calibri" w:cs="Calibri"/>
          <w:iCs/>
          <w:szCs w:val="20"/>
        </w:rPr>
        <w:t>Anche in questo caso, i</w:t>
      </w:r>
      <w:r w:rsidR="00370DD8" w:rsidRPr="005E0259">
        <w:rPr>
          <w:rFonts w:ascii="Calibri" w:hAnsi="Calibri" w:cs="Calibri"/>
          <w:iCs/>
          <w:szCs w:val="20"/>
        </w:rPr>
        <w:t>l Coordinatore potrebbe</w:t>
      </w:r>
      <w:r w:rsidR="003B7D33">
        <w:rPr>
          <w:rFonts w:ascii="Calibri" w:hAnsi="Calibri" w:cs="Calibri"/>
          <w:iCs/>
          <w:szCs w:val="20"/>
        </w:rPr>
        <w:t xml:space="preserve"> dedicare delle sessioni specifiche del Consiglio del CdS per favorire ulteriormente l’interazione fra docenti e studenti </w:t>
      </w:r>
      <w:r w:rsidR="00DC2F8B" w:rsidRPr="005E0259">
        <w:rPr>
          <w:rFonts w:ascii="Calibri" w:hAnsi="Calibri" w:cs="Calibri"/>
          <w:iCs/>
          <w:szCs w:val="20"/>
        </w:rPr>
        <w:t>al fine di identificare problemi e soluzioni comuni nonché favorire la condivisione di</w:t>
      </w:r>
      <w:r w:rsidR="00DC2F8B" w:rsidRPr="005E0259">
        <w:rPr>
          <w:rFonts w:ascii="Calibri" w:hAnsi="Calibri" w:cs="Calibri"/>
          <w:i/>
          <w:szCs w:val="20"/>
        </w:rPr>
        <w:t xml:space="preserve"> best practice</w:t>
      </w:r>
      <w:r w:rsidR="00370DD8" w:rsidRPr="005E0259">
        <w:rPr>
          <w:rFonts w:ascii="Calibri" w:hAnsi="Calibri" w:cs="Calibri"/>
          <w:iCs/>
          <w:szCs w:val="20"/>
        </w:rPr>
        <w:t>.</w:t>
      </w:r>
      <w:r w:rsidR="00A42A66" w:rsidRPr="005E0259">
        <w:rPr>
          <w:rFonts w:ascii="Calibri" w:hAnsi="Calibri" w:cs="Calibri"/>
          <w:iCs/>
          <w:szCs w:val="20"/>
        </w:rPr>
        <w:t xml:space="preserve"> </w:t>
      </w:r>
    </w:p>
    <w:p w14:paraId="2FE9E3C3" w14:textId="77777777" w:rsidR="003B7D33" w:rsidRPr="005E0259" w:rsidRDefault="003B7D33" w:rsidP="00A42A66">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p>
    <w:p w14:paraId="7FB16527" w14:textId="3F0BD11B" w:rsidR="00DC2F8B" w:rsidRPr="005E0259" w:rsidRDefault="005565F9" w:rsidP="00A42A66">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r w:rsidRPr="005E0259">
        <w:rPr>
          <w:rFonts w:ascii="Calibri" w:hAnsi="Calibri" w:cs="Calibri"/>
          <w:iCs/>
          <w:szCs w:val="20"/>
        </w:rPr>
        <w:t xml:space="preserve">Per quanto concerne la necessità di </w:t>
      </w:r>
      <w:r w:rsidRPr="005E0259">
        <w:rPr>
          <w:rFonts w:ascii="Calibri" w:hAnsi="Calibri" w:cs="Calibri"/>
          <w:b/>
          <w:bCs/>
          <w:iCs/>
          <w:szCs w:val="20"/>
        </w:rPr>
        <w:t>fornire il materiale didattico prima dell’inizio dei corsi</w:t>
      </w:r>
      <w:r w:rsidRPr="005E0259">
        <w:rPr>
          <w:rFonts w:ascii="Calibri" w:hAnsi="Calibri" w:cs="Calibri"/>
          <w:iCs/>
          <w:szCs w:val="20"/>
        </w:rPr>
        <w:t xml:space="preserve">, </w:t>
      </w:r>
      <w:r w:rsidR="006B0B22">
        <w:rPr>
          <w:rFonts w:ascii="Calibri" w:hAnsi="Calibri" w:cs="Calibri"/>
          <w:iCs/>
          <w:szCs w:val="20"/>
        </w:rPr>
        <w:t xml:space="preserve">in linea con quanto suggerito lo scorso anno e considerando come la didattica sia cambiata nel 2020/21 in risposta alla pandemia, </w:t>
      </w:r>
      <w:r w:rsidRPr="005E0259">
        <w:rPr>
          <w:rFonts w:ascii="Calibri" w:hAnsi="Calibri" w:cs="Calibri"/>
          <w:iCs/>
          <w:szCs w:val="20"/>
        </w:rPr>
        <w:t xml:space="preserve">la CPDS suggerisce </w:t>
      </w:r>
      <w:r w:rsidR="00432A35">
        <w:rPr>
          <w:rFonts w:ascii="Calibri" w:hAnsi="Calibri" w:cs="Calibri"/>
          <w:iCs/>
          <w:szCs w:val="20"/>
        </w:rPr>
        <w:t>nuovamente</w:t>
      </w:r>
      <w:r w:rsidR="006B0B22">
        <w:rPr>
          <w:rFonts w:ascii="Calibri" w:hAnsi="Calibri" w:cs="Calibri"/>
          <w:iCs/>
          <w:szCs w:val="20"/>
        </w:rPr>
        <w:t xml:space="preserve"> </w:t>
      </w:r>
      <w:r w:rsidRPr="005E0259">
        <w:rPr>
          <w:rFonts w:ascii="Calibri" w:hAnsi="Calibri" w:cs="Calibri"/>
          <w:iCs/>
          <w:szCs w:val="20"/>
        </w:rPr>
        <w:t xml:space="preserve">al </w:t>
      </w:r>
      <w:r w:rsidR="00370DD8" w:rsidRPr="005E0259">
        <w:rPr>
          <w:rFonts w:ascii="Calibri" w:hAnsi="Calibri" w:cs="Calibri"/>
          <w:iCs/>
          <w:szCs w:val="20"/>
        </w:rPr>
        <w:t xml:space="preserve">Coordinatore </w:t>
      </w:r>
      <w:r w:rsidRPr="005E0259">
        <w:rPr>
          <w:rFonts w:ascii="Calibri" w:hAnsi="Calibri" w:cs="Calibri"/>
          <w:iCs/>
          <w:szCs w:val="20"/>
        </w:rPr>
        <w:t xml:space="preserve">del CdS di </w:t>
      </w:r>
      <w:r w:rsidR="00370DD8" w:rsidRPr="005E0259">
        <w:rPr>
          <w:rFonts w:ascii="Calibri" w:hAnsi="Calibri" w:cs="Calibri"/>
          <w:iCs/>
          <w:szCs w:val="20"/>
        </w:rPr>
        <w:t>invitare</w:t>
      </w:r>
      <w:r w:rsidRPr="005E0259">
        <w:rPr>
          <w:rFonts w:ascii="Calibri" w:hAnsi="Calibri" w:cs="Calibri"/>
          <w:iCs/>
          <w:szCs w:val="20"/>
        </w:rPr>
        <w:t xml:space="preserve"> i docenti a </w:t>
      </w:r>
      <w:r w:rsidR="00370DD8" w:rsidRPr="005E0259">
        <w:rPr>
          <w:rFonts w:ascii="Calibri" w:hAnsi="Calibri" w:cs="Calibri"/>
          <w:iCs/>
          <w:szCs w:val="20"/>
        </w:rPr>
        <w:t>rendere disponibile il</w:t>
      </w:r>
      <w:r w:rsidRPr="005E0259">
        <w:rPr>
          <w:rFonts w:ascii="Calibri" w:hAnsi="Calibri" w:cs="Calibri"/>
          <w:iCs/>
          <w:szCs w:val="20"/>
        </w:rPr>
        <w:t xml:space="preserve"> materiale didattico prima dell’inizio de</w:t>
      </w:r>
      <w:r w:rsidR="00370DD8" w:rsidRPr="005E0259">
        <w:rPr>
          <w:rFonts w:ascii="Calibri" w:hAnsi="Calibri" w:cs="Calibri"/>
          <w:iCs/>
          <w:szCs w:val="20"/>
        </w:rPr>
        <w:t>lle lezioni</w:t>
      </w:r>
      <w:r w:rsidR="000B7CE6">
        <w:rPr>
          <w:rFonts w:ascii="Calibri" w:hAnsi="Calibri" w:cs="Calibri"/>
          <w:iCs/>
          <w:szCs w:val="20"/>
        </w:rPr>
        <w:t xml:space="preserve"> laddove</w:t>
      </w:r>
      <w:r w:rsidR="00370DD8" w:rsidRPr="005E0259">
        <w:rPr>
          <w:rFonts w:ascii="Calibri" w:hAnsi="Calibri" w:cs="Calibri"/>
          <w:iCs/>
          <w:szCs w:val="20"/>
        </w:rPr>
        <w:t xml:space="preserve"> </w:t>
      </w:r>
      <w:r w:rsidR="000B7CE6">
        <w:rPr>
          <w:rFonts w:ascii="Calibri" w:hAnsi="Calibri" w:cs="Calibri"/>
          <w:iCs/>
          <w:szCs w:val="20"/>
        </w:rPr>
        <w:t>pedagogicamente</w:t>
      </w:r>
      <w:r w:rsidR="000B7CE6" w:rsidRPr="005E0259">
        <w:rPr>
          <w:rFonts w:ascii="Calibri" w:hAnsi="Calibri" w:cs="Calibri"/>
          <w:iCs/>
          <w:szCs w:val="20"/>
        </w:rPr>
        <w:t xml:space="preserve"> </w:t>
      </w:r>
      <w:r w:rsidR="000B7CE6">
        <w:rPr>
          <w:rFonts w:ascii="Calibri" w:hAnsi="Calibri" w:cs="Calibri"/>
          <w:iCs/>
          <w:szCs w:val="20"/>
        </w:rPr>
        <w:t>utile</w:t>
      </w:r>
      <w:r w:rsidR="00DC2F8B" w:rsidRPr="005E0259">
        <w:rPr>
          <w:rFonts w:ascii="Calibri" w:hAnsi="Calibri" w:cs="Calibri"/>
          <w:iCs/>
          <w:szCs w:val="20"/>
        </w:rPr>
        <w:t xml:space="preserve"> </w:t>
      </w:r>
      <w:r w:rsidR="000B7CE6">
        <w:rPr>
          <w:rFonts w:ascii="Calibri" w:hAnsi="Calibri" w:cs="Calibri"/>
          <w:iCs/>
          <w:szCs w:val="20"/>
        </w:rPr>
        <w:t xml:space="preserve">e </w:t>
      </w:r>
      <w:r w:rsidR="00DC2F8B" w:rsidRPr="005E0259">
        <w:rPr>
          <w:rFonts w:ascii="Calibri" w:hAnsi="Calibri" w:cs="Calibri"/>
          <w:iCs/>
          <w:szCs w:val="20"/>
        </w:rPr>
        <w:t xml:space="preserve">comunque </w:t>
      </w:r>
      <w:r w:rsidR="00370DD8" w:rsidRPr="005E0259">
        <w:rPr>
          <w:rFonts w:ascii="Calibri" w:hAnsi="Calibri" w:cs="Calibri"/>
          <w:iCs/>
          <w:szCs w:val="20"/>
        </w:rPr>
        <w:t>di</w:t>
      </w:r>
      <w:r w:rsidR="00DC2F8B" w:rsidRPr="005E0259">
        <w:rPr>
          <w:rFonts w:ascii="Calibri" w:hAnsi="Calibri" w:cs="Calibri"/>
          <w:iCs/>
          <w:szCs w:val="20"/>
        </w:rPr>
        <w:t xml:space="preserve"> comunicare </w:t>
      </w:r>
      <w:r w:rsidR="00370DD8" w:rsidRPr="005E0259">
        <w:rPr>
          <w:rFonts w:ascii="Calibri" w:hAnsi="Calibri" w:cs="Calibri"/>
          <w:iCs/>
          <w:szCs w:val="20"/>
        </w:rPr>
        <w:t xml:space="preserve">in maniera tempestiva </w:t>
      </w:r>
      <w:r w:rsidR="00DC2F8B" w:rsidRPr="005E0259">
        <w:rPr>
          <w:rFonts w:ascii="Calibri" w:hAnsi="Calibri" w:cs="Calibri"/>
          <w:iCs/>
          <w:szCs w:val="20"/>
        </w:rPr>
        <w:t>con gli studenti le motivazioni (possibilmente di natura pedagogica) che giustificano una condivisione del materiale didattico a posteriori.</w:t>
      </w:r>
    </w:p>
    <w:p w14:paraId="68000F51" w14:textId="65587B47" w:rsidR="00A42A66" w:rsidRPr="005E0259" w:rsidRDefault="00A42A66" w:rsidP="00A42A66">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p>
    <w:p w14:paraId="33470E20" w14:textId="4361CE3A" w:rsidR="00370DD8" w:rsidRPr="005E0259" w:rsidRDefault="00A42A66" w:rsidP="00862337">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r w:rsidRPr="005E0259">
        <w:rPr>
          <w:rFonts w:ascii="Calibri" w:hAnsi="Calibri" w:cs="Calibri"/>
          <w:iCs/>
          <w:szCs w:val="20"/>
        </w:rPr>
        <w:t xml:space="preserve">Per quanto riguarda </w:t>
      </w:r>
      <w:r w:rsidRPr="005E0259">
        <w:rPr>
          <w:rFonts w:ascii="Calibri" w:hAnsi="Calibri" w:cs="Calibri"/>
          <w:b/>
          <w:bCs/>
          <w:iCs/>
          <w:szCs w:val="20"/>
        </w:rPr>
        <w:t xml:space="preserve">le criticità relative </w:t>
      </w:r>
      <w:r w:rsidR="00D92809">
        <w:rPr>
          <w:rFonts w:ascii="Calibri" w:hAnsi="Calibri" w:cs="Calibri"/>
          <w:b/>
          <w:bCs/>
          <w:iCs/>
          <w:szCs w:val="20"/>
        </w:rPr>
        <w:t>alle</w:t>
      </w:r>
      <w:r w:rsidR="00D92809" w:rsidRPr="005E0259">
        <w:rPr>
          <w:rFonts w:ascii="Calibri" w:hAnsi="Calibri" w:cs="Calibri"/>
          <w:b/>
          <w:bCs/>
          <w:iCs/>
          <w:szCs w:val="20"/>
        </w:rPr>
        <w:t xml:space="preserve"> </w:t>
      </w:r>
      <w:r w:rsidRPr="005E0259">
        <w:rPr>
          <w:rFonts w:ascii="Calibri" w:hAnsi="Calibri" w:cs="Calibri"/>
          <w:b/>
          <w:bCs/>
          <w:iCs/>
          <w:szCs w:val="20"/>
        </w:rPr>
        <w:t>attività diverse da lezione</w:t>
      </w:r>
      <w:r w:rsidRPr="005E0259">
        <w:rPr>
          <w:rFonts w:ascii="Calibri" w:hAnsi="Calibri" w:cs="Calibri"/>
          <w:iCs/>
          <w:szCs w:val="20"/>
        </w:rPr>
        <w:t xml:space="preserve"> (indicatore LAB) </w:t>
      </w:r>
      <w:r w:rsidRPr="005E0259">
        <w:rPr>
          <w:rFonts w:ascii="Calibri" w:hAnsi="Calibri" w:cs="Calibri"/>
          <w:b/>
          <w:bCs/>
          <w:iCs/>
          <w:szCs w:val="20"/>
        </w:rPr>
        <w:t>e la loro fruizione a distanza</w:t>
      </w:r>
      <w:r w:rsidRPr="005E0259">
        <w:rPr>
          <w:rFonts w:ascii="Calibri" w:hAnsi="Calibri" w:cs="Calibri"/>
          <w:iCs/>
          <w:szCs w:val="20"/>
        </w:rPr>
        <w:t xml:space="preserve"> (indicatore </w:t>
      </w:r>
      <w:r w:rsidR="00620199" w:rsidRPr="005E0259">
        <w:rPr>
          <w:rFonts w:ascii="Calibri" w:hAnsi="Calibri" w:cs="Calibri"/>
          <w:iCs/>
          <w:szCs w:val="20"/>
        </w:rPr>
        <w:t>DaD3</w:t>
      </w:r>
      <w:r w:rsidRPr="005E0259">
        <w:rPr>
          <w:rFonts w:ascii="Calibri" w:hAnsi="Calibri" w:cs="Calibri"/>
          <w:iCs/>
          <w:szCs w:val="20"/>
        </w:rPr>
        <w:t xml:space="preserve">), </w:t>
      </w:r>
      <w:r w:rsidRPr="008A1DAC">
        <w:rPr>
          <w:rFonts w:ascii="Calibri" w:hAnsi="Calibri" w:cs="Calibri"/>
          <w:iCs/>
          <w:szCs w:val="20"/>
        </w:rPr>
        <w:t xml:space="preserve">sebbene </w:t>
      </w:r>
      <w:r w:rsidRPr="008A1DAC">
        <w:rPr>
          <w:rFonts w:ascii="Calibri" w:hAnsi="Calibri"/>
        </w:rPr>
        <w:t>il problema sembrerebbe</w:t>
      </w:r>
      <w:r w:rsidRPr="008A1DAC">
        <w:rPr>
          <w:rFonts w:ascii="Calibri" w:hAnsi="Calibri" w:cs="Calibri"/>
          <w:iCs/>
          <w:szCs w:val="20"/>
        </w:rPr>
        <w:t xml:space="preserve"> essere</w:t>
      </w:r>
      <w:r w:rsidRPr="005E0259">
        <w:rPr>
          <w:rFonts w:ascii="Calibri" w:hAnsi="Calibri" w:cs="Calibri"/>
          <w:iCs/>
          <w:szCs w:val="20"/>
        </w:rPr>
        <w:t xml:space="preserve"> di Ateneo, la CPDS suggeri</w:t>
      </w:r>
      <w:r w:rsidR="00D92809">
        <w:rPr>
          <w:rFonts w:ascii="Calibri" w:hAnsi="Calibri" w:cs="Calibri"/>
          <w:iCs/>
          <w:szCs w:val="20"/>
        </w:rPr>
        <w:t>sc</w:t>
      </w:r>
      <w:r w:rsidRPr="005E0259">
        <w:rPr>
          <w:rFonts w:ascii="Calibri" w:hAnsi="Calibri" w:cs="Calibri"/>
          <w:iCs/>
          <w:szCs w:val="20"/>
        </w:rPr>
        <w:t xml:space="preserve">e al Coordinatore e Consiglio del CdS LT03 di </w:t>
      </w:r>
      <w:r w:rsidR="00C17C80">
        <w:rPr>
          <w:rFonts w:ascii="Calibri" w:hAnsi="Calibri" w:cs="Calibri"/>
          <w:iCs/>
          <w:szCs w:val="20"/>
        </w:rPr>
        <w:t>delineare</w:t>
      </w:r>
      <w:r w:rsidR="00C17C80" w:rsidRPr="005E0259">
        <w:rPr>
          <w:rFonts w:ascii="Calibri" w:hAnsi="Calibri" w:cs="Calibri"/>
          <w:iCs/>
          <w:szCs w:val="20"/>
        </w:rPr>
        <w:t xml:space="preserve"> </w:t>
      </w:r>
      <w:r w:rsidRPr="005E0259">
        <w:rPr>
          <w:rFonts w:ascii="Calibri" w:hAnsi="Calibri" w:cs="Calibri"/>
          <w:iCs/>
          <w:szCs w:val="20"/>
        </w:rPr>
        <w:t>quali attività didattiche integrative abbiamo funzionato meglio in modalità a distanza e/o mista coinvolgendo anche in questo caso docenti e rappresentanze studentesche.</w:t>
      </w:r>
    </w:p>
    <w:p w14:paraId="7EADF0BE" w14:textId="17EB32F6" w:rsidR="00CE49B3" w:rsidRPr="005E0259" w:rsidRDefault="00CE49B3" w:rsidP="00A42A66">
      <w:pPr>
        <w:spacing w:before="12"/>
        <w:rPr>
          <w:rFonts w:asciiTheme="minorHAnsi" w:hAnsiTheme="minorHAnsi" w:cstheme="minorHAnsi"/>
          <w:i/>
        </w:rPr>
      </w:pPr>
    </w:p>
    <w:p w14:paraId="45EA6AC5" w14:textId="77777777" w:rsidR="00CE0D50" w:rsidRPr="005E0259" w:rsidRDefault="00CE0D50" w:rsidP="00A42A66">
      <w:pPr>
        <w:spacing w:before="12"/>
        <w:rPr>
          <w:rFonts w:asciiTheme="minorHAnsi" w:hAnsiTheme="minorHAnsi" w:cstheme="minorHAnsi"/>
          <w:i/>
        </w:rPr>
      </w:pPr>
    </w:p>
    <w:p w14:paraId="47E1711D" w14:textId="50A9994E" w:rsidR="00CE49B3" w:rsidRPr="005E0259" w:rsidRDefault="00CE49B3" w:rsidP="0089681A">
      <w:pPr>
        <w:pStyle w:val="BodyText"/>
        <w:numPr>
          <w:ilvl w:val="0"/>
          <w:numId w:val="42"/>
        </w:numPr>
        <w:ind w:left="284" w:hanging="284"/>
        <w:outlineLvl w:val="1"/>
        <w:rPr>
          <w:rFonts w:cstheme="minorHAnsi"/>
          <w:b/>
          <w:bCs/>
          <w:spacing w:val="-3"/>
          <w:sz w:val="22"/>
        </w:rPr>
      </w:pPr>
      <w:bookmarkStart w:id="7" w:name="2._ANALISI_E_PROPOSTE_SULLA_COMPLETEZZA_"/>
      <w:bookmarkStart w:id="8" w:name="_Toc55983746"/>
      <w:bookmarkEnd w:id="7"/>
      <w:r w:rsidRPr="005E0259">
        <w:rPr>
          <w:rFonts w:cstheme="minorHAnsi"/>
          <w:b/>
          <w:bCs/>
          <w:spacing w:val="-3"/>
          <w:sz w:val="22"/>
        </w:rPr>
        <w:t>SEZIONE C. ANALISI E PROPOSTE SULLA VALIDITÀ DEI METODI DI ACCERTAMENTO DELLE CONOSCENZE E ABILITÀ ACQUISITE DAGLI STUDENTI IN RELAZIONE AI RISULTATI DI APPRENDIMENTO ATTESI</w:t>
      </w:r>
      <w:bookmarkEnd w:id="8"/>
    </w:p>
    <w:p w14:paraId="2EBD3A35" w14:textId="77777777" w:rsidR="00CE49B3" w:rsidRPr="005E0259" w:rsidRDefault="00CE49B3" w:rsidP="006B36DF">
      <w:pPr>
        <w:pStyle w:val="BodyText"/>
      </w:pPr>
    </w:p>
    <w:p w14:paraId="63286783" w14:textId="5397D518" w:rsidR="00C6647E" w:rsidRPr="005E0259" w:rsidRDefault="00CE49B3" w:rsidP="00C6647E">
      <w:pPr>
        <w:tabs>
          <w:tab w:val="left" w:pos="700"/>
        </w:tabs>
        <w:spacing w:before="3"/>
        <w:rPr>
          <w:rFonts w:asciiTheme="minorHAnsi" w:hAnsiTheme="minorHAnsi" w:cstheme="minorHAnsi"/>
          <w:i/>
          <w:sz w:val="20"/>
          <w:szCs w:val="20"/>
        </w:rPr>
      </w:pPr>
      <w:r w:rsidRPr="005E0259">
        <w:rPr>
          <w:rFonts w:asciiTheme="minorHAnsi" w:hAnsiTheme="minorHAnsi" w:cstheme="minorHAnsi"/>
          <w:b/>
          <w:bCs/>
          <w:sz w:val="20"/>
          <w:szCs w:val="20"/>
        </w:rPr>
        <w:t>ANALISI DELLA</w:t>
      </w:r>
      <w:r w:rsidRPr="005E0259">
        <w:rPr>
          <w:rFonts w:asciiTheme="minorHAnsi" w:hAnsiTheme="minorHAnsi" w:cstheme="minorHAnsi"/>
          <w:b/>
          <w:bCs/>
          <w:spacing w:val="-19"/>
          <w:sz w:val="20"/>
          <w:szCs w:val="20"/>
        </w:rPr>
        <w:t xml:space="preserve"> </w:t>
      </w:r>
      <w:r w:rsidRPr="005E0259">
        <w:rPr>
          <w:rFonts w:asciiTheme="minorHAnsi" w:hAnsiTheme="minorHAnsi" w:cstheme="minorHAnsi"/>
          <w:b/>
          <w:bCs/>
          <w:sz w:val="20"/>
          <w:szCs w:val="20"/>
        </w:rPr>
        <w:t>SITUAZIONE</w:t>
      </w:r>
    </w:p>
    <w:p w14:paraId="66881479" w14:textId="34B23419" w:rsidR="00C6647E" w:rsidRPr="005E0259" w:rsidRDefault="00C6647E" w:rsidP="008871F4">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r w:rsidRPr="00636FB7">
        <w:rPr>
          <w:rFonts w:ascii="Calibri" w:hAnsi="Calibri" w:cs="Calibri"/>
          <w:b/>
          <w:bCs/>
          <w:iCs/>
          <w:szCs w:val="20"/>
        </w:rPr>
        <w:t xml:space="preserve">I programmi di insegnamento delle discipline del CdS LT03 sono in linea con gli obiettivi formativi </w:t>
      </w:r>
      <w:r w:rsidRPr="004B3C80">
        <w:rPr>
          <w:rFonts w:ascii="Calibri" w:hAnsi="Calibri" w:cs="Calibri"/>
          <w:iCs/>
          <w:szCs w:val="20"/>
        </w:rPr>
        <w:t>del CdS</w:t>
      </w:r>
      <w:r w:rsidR="002C3F35" w:rsidRPr="004B3C80">
        <w:rPr>
          <w:rFonts w:ascii="Calibri" w:hAnsi="Calibri" w:cs="Calibri"/>
          <w:iCs/>
          <w:szCs w:val="20"/>
        </w:rPr>
        <w:t xml:space="preserve"> secondo quanto emerge da una valutazione qualitativa </w:t>
      </w:r>
      <w:r w:rsidR="00156281">
        <w:rPr>
          <w:rFonts w:ascii="Calibri" w:hAnsi="Calibri" w:cs="Calibri"/>
          <w:iCs/>
          <w:szCs w:val="20"/>
        </w:rPr>
        <w:t>di</w:t>
      </w:r>
      <w:r w:rsidR="002C3F35" w:rsidRPr="004B3C80">
        <w:rPr>
          <w:rFonts w:ascii="Calibri" w:hAnsi="Calibri" w:cs="Calibri"/>
          <w:iCs/>
          <w:szCs w:val="20"/>
        </w:rPr>
        <w:t xml:space="preserve"> obiettivi e programmi/contenuti riportati sul po</w:t>
      </w:r>
      <w:r w:rsidR="004B3C80" w:rsidRPr="004B3C80">
        <w:rPr>
          <w:rFonts w:ascii="Calibri" w:hAnsi="Calibri" w:cs="Calibri"/>
          <w:iCs/>
          <w:szCs w:val="20"/>
        </w:rPr>
        <w:t>rtale Esse3.</w:t>
      </w:r>
      <w:r w:rsidR="004B3C80">
        <w:rPr>
          <w:rFonts w:ascii="Calibri" w:hAnsi="Calibri" w:cs="Calibri"/>
          <w:iCs/>
          <w:szCs w:val="20"/>
        </w:rPr>
        <w:t xml:space="preserve"> Inoltre, </w:t>
      </w:r>
      <w:r w:rsidR="004B3C80" w:rsidRPr="00636FB7">
        <w:rPr>
          <w:rFonts w:ascii="Calibri" w:hAnsi="Calibri" w:cs="Calibri"/>
          <w:b/>
          <w:bCs/>
          <w:iCs/>
          <w:szCs w:val="20"/>
        </w:rPr>
        <w:t>l</w:t>
      </w:r>
      <w:r w:rsidRPr="00636FB7">
        <w:rPr>
          <w:rFonts w:ascii="Calibri" w:hAnsi="Calibri" w:cs="Calibri"/>
          <w:b/>
          <w:bCs/>
          <w:iCs/>
          <w:szCs w:val="20"/>
        </w:rPr>
        <w:t xml:space="preserve">e </w:t>
      </w:r>
      <w:r w:rsidRPr="000F1244">
        <w:rPr>
          <w:rFonts w:ascii="Calibri" w:hAnsi="Calibri" w:cs="Calibri"/>
          <w:b/>
          <w:bCs/>
          <w:iCs/>
          <w:szCs w:val="20"/>
        </w:rPr>
        <w:t>discipline</w:t>
      </w:r>
      <w:r w:rsidRPr="005E0259">
        <w:rPr>
          <w:rFonts w:ascii="Calibri" w:hAnsi="Calibri" w:cs="Calibri"/>
          <w:b/>
          <w:bCs/>
          <w:iCs/>
          <w:szCs w:val="20"/>
        </w:rPr>
        <w:t xml:space="preserve"> sono svolte in maniera coerente</w:t>
      </w:r>
      <w:r w:rsidRPr="005E0259">
        <w:rPr>
          <w:rFonts w:ascii="Calibri" w:hAnsi="Calibri" w:cs="Calibri"/>
          <w:iCs/>
          <w:szCs w:val="20"/>
        </w:rPr>
        <w:t xml:space="preserve"> con quanto dichiarato sul relativo sito web secondo l’indicatore COE del questionario OPIS 2020/21. Tale indicatore raggiunge un valore complessivo per il CdS LT03 di 92% (</w:t>
      </w:r>
      <w:r w:rsidRPr="005E0259">
        <w:rPr>
          <w:rFonts w:ascii="Calibri" w:hAnsi="Calibri" w:cs="Calibri"/>
          <w:iCs/>
          <w:szCs w:val="20"/>
        </w:rPr>
        <w:fldChar w:fldCharType="begin"/>
      </w:r>
      <w:r w:rsidRPr="005E0259">
        <w:rPr>
          <w:rFonts w:ascii="Calibri" w:hAnsi="Calibri" w:cs="Calibri"/>
          <w:iCs/>
          <w:szCs w:val="20"/>
        </w:rPr>
        <w:instrText xml:space="preserve"> REF _Ref91520622 \h  \* MERGEFORMAT </w:instrText>
      </w:r>
      <w:r w:rsidRPr="005E0259">
        <w:rPr>
          <w:rFonts w:ascii="Calibri" w:hAnsi="Calibri" w:cs="Calibri"/>
          <w:iCs/>
          <w:szCs w:val="20"/>
        </w:rPr>
      </w:r>
      <w:r w:rsidRPr="005E0259">
        <w:rPr>
          <w:rFonts w:ascii="Calibri" w:hAnsi="Calibri" w:cs="Calibri"/>
          <w:iCs/>
          <w:szCs w:val="20"/>
        </w:rPr>
        <w:fldChar w:fldCharType="separate"/>
      </w:r>
      <w:r w:rsidR="007E2F5F" w:rsidRPr="005E0259">
        <w:rPr>
          <w:rFonts w:ascii="Calibri" w:hAnsi="Calibri" w:cs="Calibri"/>
        </w:rPr>
        <w:t xml:space="preserve">Tabella </w:t>
      </w:r>
      <w:r w:rsidR="007E2F5F" w:rsidRPr="005E0259">
        <w:rPr>
          <w:rFonts w:ascii="Calibri" w:hAnsi="Calibri" w:cs="Calibri"/>
          <w:noProof/>
        </w:rPr>
        <w:t>3</w:t>
      </w:r>
      <w:r w:rsidRPr="005E0259">
        <w:rPr>
          <w:rFonts w:ascii="Calibri" w:hAnsi="Calibri" w:cs="Calibri"/>
          <w:iCs/>
          <w:szCs w:val="20"/>
        </w:rPr>
        <w:fldChar w:fldCharType="end"/>
      </w:r>
      <w:r w:rsidRPr="005E0259">
        <w:rPr>
          <w:rFonts w:ascii="Calibri" w:hAnsi="Calibri" w:cs="Calibri"/>
          <w:iCs/>
          <w:szCs w:val="20"/>
        </w:rPr>
        <w:t>), in linea con i valori del DMMM e del POLIBA, e supera l’80% in 18/19 discipline ovvero il 95% dei casi (</w:t>
      </w:r>
      <w:r w:rsidRPr="005E0259">
        <w:rPr>
          <w:rFonts w:ascii="Calibri" w:hAnsi="Calibri" w:cs="Calibri"/>
          <w:iCs/>
          <w:szCs w:val="20"/>
        </w:rPr>
        <w:fldChar w:fldCharType="begin"/>
      </w:r>
      <w:r w:rsidRPr="005E0259">
        <w:rPr>
          <w:rFonts w:ascii="Calibri" w:hAnsi="Calibri" w:cs="Calibri"/>
          <w:iCs/>
          <w:szCs w:val="20"/>
        </w:rPr>
        <w:instrText xml:space="preserve"> REF _Ref91660739 \h  \* MERGEFORMAT </w:instrText>
      </w:r>
      <w:r w:rsidRPr="005E0259">
        <w:rPr>
          <w:rFonts w:ascii="Calibri" w:hAnsi="Calibri" w:cs="Calibri"/>
          <w:iCs/>
          <w:szCs w:val="20"/>
        </w:rPr>
      </w:r>
      <w:r w:rsidRPr="005E0259">
        <w:rPr>
          <w:rFonts w:ascii="Calibri" w:hAnsi="Calibri" w:cs="Calibri"/>
          <w:iCs/>
          <w:szCs w:val="20"/>
        </w:rPr>
        <w:fldChar w:fldCharType="separate"/>
      </w:r>
      <w:r w:rsidR="007E2F5F" w:rsidRPr="005E0259">
        <w:rPr>
          <w:rFonts w:ascii="Calibri" w:hAnsi="Calibri" w:cs="Calibri"/>
        </w:rPr>
        <w:t xml:space="preserve">Tabella </w:t>
      </w:r>
      <w:r w:rsidR="007E2F5F" w:rsidRPr="005E0259">
        <w:rPr>
          <w:rFonts w:ascii="Calibri" w:hAnsi="Calibri" w:cs="Calibri"/>
          <w:noProof/>
        </w:rPr>
        <w:t>4</w:t>
      </w:r>
      <w:r w:rsidRPr="005E0259">
        <w:rPr>
          <w:rFonts w:ascii="Calibri" w:hAnsi="Calibri" w:cs="Calibri"/>
          <w:iCs/>
          <w:szCs w:val="20"/>
        </w:rPr>
        <w:fldChar w:fldCharType="end"/>
      </w:r>
      <w:r w:rsidRPr="005E0259">
        <w:rPr>
          <w:rFonts w:ascii="Calibri" w:hAnsi="Calibri" w:cs="Calibri"/>
          <w:iCs/>
          <w:szCs w:val="20"/>
        </w:rPr>
        <w:t xml:space="preserve"> e </w:t>
      </w:r>
      <w:r w:rsidRPr="005E0259">
        <w:rPr>
          <w:rFonts w:ascii="Calibri" w:hAnsi="Calibri" w:cs="Calibri"/>
          <w:iCs/>
          <w:szCs w:val="20"/>
        </w:rPr>
        <w:fldChar w:fldCharType="begin"/>
      </w:r>
      <w:r w:rsidRPr="005E0259">
        <w:rPr>
          <w:rFonts w:ascii="Calibri" w:hAnsi="Calibri" w:cs="Calibri"/>
          <w:iCs/>
          <w:szCs w:val="20"/>
        </w:rPr>
        <w:instrText xml:space="preserve"> REF _Ref91667107 \h  \* MERGEFORMAT </w:instrText>
      </w:r>
      <w:r w:rsidRPr="005E0259">
        <w:rPr>
          <w:rFonts w:ascii="Calibri" w:hAnsi="Calibri" w:cs="Calibri"/>
          <w:iCs/>
          <w:szCs w:val="20"/>
        </w:rPr>
      </w:r>
      <w:r w:rsidRPr="005E0259">
        <w:rPr>
          <w:rFonts w:ascii="Calibri" w:hAnsi="Calibri" w:cs="Calibri"/>
          <w:iCs/>
          <w:szCs w:val="20"/>
        </w:rPr>
        <w:fldChar w:fldCharType="separate"/>
      </w:r>
      <w:r w:rsidR="007E2F5F" w:rsidRPr="005E0259">
        <w:rPr>
          <w:rFonts w:ascii="Calibri" w:hAnsi="Calibri" w:cs="Calibri"/>
        </w:rPr>
        <w:t xml:space="preserve">Figura </w:t>
      </w:r>
      <w:r w:rsidR="007E2F5F" w:rsidRPr="005E0259">
        <w:rPr>
          <w:rFonts w:ascii="Calibri" w:hAnsi="Calibri" w:cs="Calibri"/>
          <w:noProof/>
        </w:rPr>
        <w:t>9</w:t>
      </w:r>
      <w:r w:rsidRPr="005E0259">
        <w:rPr>
          <w:rFonts w:ascii="Calibri" w:hAnsi="Calibri" w:cs="Calibri"/>
          <w:iCs/>
          <w:szCs w:val="20"/>
        </w:rPr>
        <w:fldChar w:fldCharType="end"/>
      </w:r>
      <w:r w:rsidRPr="005E0259">
        <w:rPr>
          <w:rFonts w:ascii="Calibri" w:hAnsi="Calibri" w:cs="Calibri"/>
          <w:iCs/>
          <w:szCs w:val="20"/>
        </w:rPr>
        <w:t xml:space="preserve">). </w:t>
      </w:r>
      <w:r w:rsidR="008871F4" w:rsidRPr="005E0259">
        <w:rPr>
          <w:rFonts w:ascii="Calibri" w:hAnsi="Calibri" w:cs="Calibri"/>
          <w:iCs/>
          <w:szCs w:val="20"/>
        </w:rPr>
        <w:t>Inoltre, i CFU attribuiti alle discipline sembrano essere coerenti rispetto al carico di lavoro richiesto secondo l’indicatore CAR del questionario OPIS 2020/21. Tale indicatore raggiunge un valore complessivo per il CdS LT03 di 81% (</w:t>
      </w:r>
      <w:r w:rsidR="008871F4" w:rsidRPr="005E0259">
        <w:rPr>
          <w:rFonts w:ascii="Calibri" w:hAnsi="Calibri" w:cs="Calibri"/>
          <w:iCs/>
          <w:szCs w:val="20"/>
        </w:rPr>
        <w:fldChar w:fldCharType="begin"/>
      </w:r>
      <w:r w:rsidR="008871F4" w:rsidRPr="005E0259">
        <w:rPr>
          <w:rFonts w:ascii="Calibri" w:hAnsi="Calibri" w:cs="Calibri"/>
          <w:iCs/>
          <w:szCs w:val="20"/>
        </w:rPr>
        <w:instrText xml:space="preserve"> REF _Ref91520622 \h  \* MERGEFORMAT </w:instrText>
      </w:r>
      <w:r w:rsidR="008871F4" w:rsidRPr="005E0259">
        <w:rPr>
          <w:rFonts w:ascii="Calibri" w:hAnsi="Calibri" w:cs="Calibri"/>
          <w:iCs/>
          <w:szCs w:val="20"/>
        </w:rPr>
      </w:r>
      <w:r w:rsidR="008871F4" w:rsidRPr="005E0259">
        <w:rPr>
          <w:rFonts w:ascii="Calibri" w:hAnsi="Calibri" w:cs="Calibri"/>
          <w:iCs/>
          <w:szCs w:val="20"/>
        </w:rPr>
        <w:fldChar w:fldCharType="separate"/>
      </w:r>
      <w:r w:rsidR="007E2F5F" w:rsidRPr="005E0259">
        <w:rPr>
          <w:rFonts w:ascii="Calibri" w:hAnsi="Calibri" w:cs="Calibri"/>
        </w:rPr>
        <w:t xml:space="preserve">Tabella </w:t>
      </w:r>
      <w:r w:rsidR="007E2F5F" w:rsidRPr="005E0259">
        <w:rPr>
          <w:rFonts w:ascii="Calibri" w:hAnsi="Calibri" w:cs="Calibri"/>
          <w:noProof/>
        </w:rPr>
        <w:t>3</w:t>
      </w:r>
      <w:r w:rsidR="008871F4" w:rsidRPr="005E0259">
        <w:rPr>
          <w:rFonts w:ascii="Calibri" w:hAnsi="Calibri" w:cs="Calibri"/>
          <w:iCs/>
          <w:szCs w:val="20"/>
        </w:rPr>
        <w:fldChar w:fldCharType="end"/>
      </w:r>
      <w:r w:rsidR="008871F4" w:rsidRPr="005E0259">
        <w:rPr>
          <w:rFonts w:ascii="Calibri" w:hAnsi="Calibri" w:cs="Calibri"/>
          <w:iCs/>
          <w:szCs w:val="20"/>
        </w:rPr>
        <w:t xml:space="preserve">), in linea con i valori del DMMM e del POLIBA, e supera l’80% in </w:t>
      </w:r>
      <w:r w:rsidR="005003B5" w:rsidRPr="005E0259">
        <w:rPr>
          <w:rFonts w:ascii="Calibri" w:hAnsi="Calibri" w:cs="Calibri"/>
          <w:iCs/>
          <w:szCs w:val="20"/>
        </w:rPr>
        <w:t>1</w:t>
      </w:r>
      <w:r w:rsidR="00DA3EC5" w:rsidRPr="005E0259">
        <w:rPr>
          <w:rFonts w:ascii="Calibri" w:hAnsi="Calibri" w:cs="Calibri"/>
          <w:iCs/>
          <w:szCs w:val="20"/>
        </w:rPr>
        <w:t>1</w:t>
      </w:r>
      <w:r w:rsidR="008871F4" w:rsidRPr="005E0259">
        <w:rPr>
          <w:rFonts w:ascii="Calibri" w:hAnsi="Calibri" w:cs="Calibri"/>
          <w:iCs/>
          <w:szCs w:val="20"/>
        </w:rPr>
        <w:t xml:space="preserve">/19 discipline ovvero il </w:t>
      </w:r>
      <w:r w:rsidR="003E6D87" w:rsidRPr="005E0259">
        <w:rPr>
          <w:rFonts w:ascii="Calibri" w:hAnsi="Calibri" w:cs="Calibri"/>
          <w:iCs/>
          <w:szCs w:val="20"/>
        </w:rPr>
        <w:t>5</w:t>
      </w:r>
      <w:r w:rsidR="00DA3EC5" w:rsidRPr="005E0259">
        <w:rPr>
          <w:rFonts w:ascii="Calibri" w:hAnsi="Calibri" w:cs="Calibri"/>
          <w:iCs/>
          <w:szCs w:val="20"/>
        </w:rPr>
        <w:t>8</w:t>
      </w:r>
      <w:r w:rsidR="008871F4" w:rsidRPr="005E0259">
        <w:rPr>
          <w:rFonts w:ascii="Calibri" w:hAnsi="Calibri" w:cs="Calibri"/>
          <w:iCs/>
          <w:szCs w:val="20"/>
        </w:rPr>
        <w:t>% dei casi (</w:t>
      </w:r>
      <w:r w:rsidR="008871F4" w:rsidRPr="005E0259">
        <w:rPr>
          <w:rFonts w:ascii="Calibri" w:hAnsi="Calibri" w:cs="Calibri"/>
          <w:iCs/>
          <w:szCs w:val="20"/>
        </w:rPr>
        <w:fldChar w:fldCharType="begin"/>
      </w:r>
      <w:r w:rsidR="008871F4" w:rsidRPr="005E0259">
        <w:rPr>
          <w:rFonts w:ascii="Calibri" w:hAnsi="Calibri" w:cs="Calibri"/>
          <w:iCs/>
          <w:szCs w:val="20"/>
        </w:rPr>
        <w:instrText xml:space="preserve"> REF _Ref91660739 \h  \* MERGEFORMAT </w:instrText>
      </w:r>
      <w:r w:rsidR="008871F4" w:rsidRPr="005E0259">
        <w:rPr>
          <w:rFonts w:ascii="Calibri" w:hAnsi="Calibri" w:cs="Calibri"/>
          <w:iCs/>
          <w:szCs w:val="20"/>
        </w:rPr>
      </w:r>
      <w:r w:rsidR="008871F4" w:rsidRPr="005E0259">
        <w:rPr>
          <w:rFonts w:ascii="Calibri" w:hAnsi="Calibri" w:cs="Calibri"/>
          <w:iCs/>
          <w:szCs w:val="20"/>
        </w:rPr>
        <w:fldChar w:fldCharType="separate"/>
      </w:r>
      <w:r w:rsidR="007E2F5F" w:rsidRPr="005E0259">
        <w:rPr>
          <w:rFonts w:ascii="Calibri" w:hAnsi="Calibri" w:cs="Calibri"/>
        </w:rPr>
        <w:t xml:space="preserve">Tabella </w:t>
      </w:r>
      <w:r w:rsidR="007E2F5F" w:rsidRPr="005E0259">
        <w:rPr>
          <w:rFonts w:ascii="Calibri" w:hAnsi="Calibri" w:cs="Calibri"/>
          <w:noProof/>
        </w:rPr>
        <w:t>4</w:t>
      </w:r>
      <w:r w:rsidR="008871F4" w:rsidRPr="005E0259">
        <w:rPr>
          <w:rFonts w:ascii="Calibri" w:hAnsi="Calibri" w:cs="Calibri"/>
          <w:iCs/>
          <w:szCs w:val="20"/>
        </w:rPr>
        <w:fldChar w:fldCharType="end"/>
      </w:r>
      <w:r w:rsidR="008871F4" w:rsidRPr="005E0259">
        <w:rPr>
          <w:rFonts w:ascii="Calibri" w:hAnsi="Calibri" w:cs="Calibri"/>
          <w:iCs/>
          <w:szCs w:val="20"/>
        </w:rPr>
        <w:t xml:space="preserve"> e</w:t>
      </w:r>
      <w:r w:rsidR="005003B5" w:rsidRPr="005E0259">
        <w:rPr>
          <w:rFonts w:ascii="Calibri" w:hAnsi="Calibri" w:cs="Calibri"/>
          <w:iCs/>
          <w:szCs w:val="20"/>
        </w:rPr>
        <w:t xml:space="preserve"> </w:t>
      </w:r>
      <w:r w:rsidR="005003B5" w:rsidRPr="005E0259">
        <w:rPr>
          <w:rFonts w:ascii="Calibri" w:hAnsi="Calibri" w:cs="Calibri"/>
          <w:iCs/>
          <w:szCs w:val="20"/>
        </w:rPr>
        <w:fldChar w:fldCharType="begin"/>
      </w:r>
      <w:r w:rsidR="005003B5" w:rsidRPr="005E0259">
        <w:rPr>
          <w:rFonts w:ascii="Calibri" w:hAnsi="Calibri" w:cs="Calibri"/>
          <w:iCs/>
          <w:szCs w:val="20"/>
        </w:rPr>
        <w:instrText xml:space="preserve"> REF _Ref91669107 \h </w:instrText>
      </w:r>
      <w:r w:rsidR="00DA3EC5" w:rsidRPr="005E0259">
        <w:rPr>
          <w:rFonts w:ascii="Calibri" w:hAnsi="Calibri" w:cs="Calibri"/>
          <w:iCs/>
          <w:szCs w:val="20"/>
        </w:rPr>
        <w:instrText xml:space="preserve"> \* MERGEFORMAT </w:instrText>
      </w:r>
      <w:r w:rsidR="005003B5" w:rsidRPr="005E0259">
        <w:rPr>
          <w:rFonts w:ascii="Calibri" w:hAnsi="Calibri" w:cs="Calibri"/>
          <w:iCs/>
          <w:szCs w:val="20"/>
        </w:rPr>
      </w:r>
      <w:r w:rsidR="005003B5" w:rsidRPr="005E0259">
        <w:rPr>
          <w:rFonts w:ascii="Calibri" w:hAnsi="Calibri" w:cs="Calibri"/>
          <w:iCs/>
          <w:szCs w:val="20"/>
        </w:rPr>
        <w:fldChar w:fldCharType="separate"/>
      </w:r>
      <w:r w:rsidR="007E2F5F" w:rsidRPr="005E0259">
        <w:rPr>
          <w:rFonts w:ascii="Calibri" w:hAnsi="Calibri" w:cs="Calibri"/>
        </w:rPr>
        <w:t xml:space="preserve">Figura </w:t>
      </w:r>
      <w:r w:rsidR="007E2F5F" w:rsidRPr="005E0259">
        <w:rPr>
          <w:rFonts w:ascii="Calibri" w:hAnsi="Calibri" w:cs="Calibri"/>
          <w:noProof/>
        </w:rPr>
        <w:t>10</w:t>
      </w:r>
      <w:r w:rsidR="005003B5" w:rsidRPr="005E0259">
        <w:rPr>
          <w:rFonts w:ascii="Calibri" w:hAnsi="Calibri" w:cs="Calibri"/>
          <w:iCs/>
          <w:szCs w:val="20"/>
        </w:rPr>
        <w:fldChar w:fldCharType="end"/>
      </w:r>
      <w:r w:rsidR="008871F4" w:rsidRPr="005E0259">
        <w:rPr>
          <w:rFonts w:ascii="Calibri" w:hAnsi="Calibri" w:cs="Calibri"/>
          <w:iCs/>
          <w:szCs w:val="20"/>
        </w:rPr>
        <w:t>).</w:t>
      </w:r>
    </w:p>
    <w:p w14:paraId="592C54D7" w14:textId="77777777" w:rsidR="008871F4" w:rsidRPr="005E0259" w:rsidRDefault="008871F4" w:rsidP="008871F4">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p>
    <w:p w14:paraId="693810E9" w14:textId="1A31639C" w:rsidR="001A7FBC" w:rsidRPr="005E0259" w:rsidRDefault="001E4F0E" w:rsidP="00672567">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r w:rsidRPr="005E0259">
        <w:rPr>
          <w:rFonts w:ascii="Calibri" w:hAnsi="Calibri" w:cs="Calibri"/>
          <w:iCs/>
          <w:szCs w:val="20"/>
        </w:rPr>
        <w:t xml:space="preserve">I metodi di accertamento delle competenze </w:t>
      </w:r>
      <w:r w:rsidR="004D0363" w:rsidRPr="005E0259">
        <w:rPr>
          <w:rFonts w:ascii="Calibri" w:hAnsi="Calibri" w:cs="Calibri"/>
          <w:iCs/>
          <w:szCs w:val="20"/>
        </w:rPr>
        <w:t xml:space="preserve">per le discipline del CdS LT03 </w:t>
      </w:r>
      <w:r w:rsidRPr="005E0259">
        <w:rPr>
          <w:rFonts w:ascii="Calibri" w:hAnsi="Calibri" w:cs="Calibri"/>
          <w:iCs/>
          <w:szCs w:val="20"/>
        </w:rPr>
        <w:t xml:space="preserve">sono costituiti </w:t>
      </w:r>
      <w:r w:rsidRPr="005E0259">
        <w:rPr>
          <w:rFonts w:ascii="Calibri" w:hAnsi="Calibri" w:cs="Calibri"/>
          <w:b/>
          <w:bCs/>
          <w:iCs/>
          <w:szCs w:val="20"/>
        </w:rPr>
        <w:t xml:space="preserve">essenzialmente da una prova scritta </w:t>
      </w:r>
      <w:r w:rsidR="004D0363" w:rsidRPr="005E0259">
        <w:rPr>
          <w:rFonts w:ascii="Calibri" w:hAnsi="Calibri" w:cs="Calibri"/>
          <w:b/>
          <w:bCs/>
          <w:iCs/>
          <w:szCs w:val="20"/>
        </w:rPr>
        <w:t>e/o</w:t>
      </w:r>
      <w:r w:rsidRPr="005E0259">
        <w:rPr>
          <w:rFonts w:ascii="Calibri" w:hAnsi="Calibri" w:cs="Calibri"/>
          <w:b/>
          <w:bCs/>
          <w:iCs/>
          <w:szCs w:val="20"/>
        </w:rPr>
        <w:t xml:space="preserve"> </w:t>
      </w:r>
      <w:r w:rsidR="004D0363" w:rsidRPr="005E0259">
        <w:rPr>
          <w:rFonts w:ascii="Calibri" w:hAnsi="Calibri" w:cs="Calibri"/>
          <w:b/>
          <w:bCs/>
          <w:iCs/>
          <w:szCs w:val="20"/>
        </w:rPr>
        <w:t xml:space="preserve">prova </w:t>
      </w:r>
      <w:r w:rsidRPr="005E0259">
        <w:rPr>
          <w:rFonts w:ascii="Calibri" w:hAnsi="Calibri" w:cs="Calibri"/>
          <w:b/>
          <w:bCs/>
          <w:iCs/>
          <w:szCs w:val="20"/>
        </w:rPr>
        <w:t>orale</w:t>
      </w:r>
      <w:r w:rsidR="001433BF" w:rsidRPr="005E0259">
        <w:rPr>
          <w:rFonts w:ascii="Calibri" w:hAnsi="Calibri" w:cs="Calibri"/>
          <w:iCs/>
          <w:szCs w:val="20"/>
        </w:rPr>
        <w:t xml:space="preserve"> secondo quanto riportato su</w:t>
      </w:r>
      <w:r w:rsidR="00553812" w:rsidRPr="005E0259">
        <w:rPr>
          <w:rFonts w:ascii="Calibri" w:hAnsi="Calibri" w:cs="Calibri"/>
          <w:iCs/>
          <w:szCs w:val="20"/>
        </w:rPr>
        <w:t>l</w:t>
      </w:r>
      <w:r w:rsidR="001433BF" w:rsidRPr="005E0259">
        <w:rPr>
          <w:rFonts w:ascii="Calibri" w:hAnsi="Calibri" w:cs="Calibri"/>
          <w:iCs/>
          <w:szCs w:val="20"/>
        </w:rPr>
        <w:t xml:space="preserve"> sito web del CdS LT03 e delle relative discipline (</w:t>
      </w:r>
      <w:hyperlink r:id="rId12" w:anchor="infolist" w:history="1">
        <w:r w:rsidR="001433BF" w:rsidRPr="005E0259">
          <w:rPr>
            <w:rStyle w:val="Hyperlink"/>
            <w:rFonts w:ascii="Calibri" w:hAnsi="Calibri" w:cs="Calibri"/>
            <w:iCs/>
            <w:szCs w:val="20"/>
          </w:rPr>
          <w:t>https://poliba.esse3.cineca.it/Guide/PaginaCorso.do?corso_id=10001#infolist</w:t>
        </w:r>
      </w:hyperlink>
      <w:r w:rsidR="001433BF" w:rsidRPr="005E0259">
        <w:rPr>
          <w:rFonts w:ascii="Calibri" w:hAnsi="Calibri" w:cs="Calibri"/>
          <w:iCs/>
          <w:szCs w:val="20"/>
        </w:rPr>
        <w:t>)</w:t>
      </w:r>
      <w:r w:rsidRPr="005E0259">
        <w:rPr>
          <w:rFonts w:ascii="Calibri" w:hAnsi="Calibri" w:cs="Calibri"/>
          <w:iCs/>
          <w:szCs w:val="20"/>
        </w:rPr>
        <w:t xml:space="preserve">. </w:t>
      </w:r>
      <w:r w:rsidR="00F70F3B" w:rsidRPr="005E0259">
        <w:rPr>
          <w:rFonts w:ascii="Calibri" w:hAnsi="Calibri" w:cs="Calibri"/>
          <w:iCs/>
          <w:szCs w:val="20"/>
        </w:rPr>
        <w:t>Sul portale Esse3, raggiungibile anche dal sito del DMMM attraverso la sezione “Didattica” (</w:t>
      </w:r>
      <w:hyperlink r:id="rId13" w:history="1">
        <w:r w:rsidR="00F70F3B" w:rsidRPr="005E0259">
          <w:rPr>
            <w:rStyle w:val="Hyperlink"/>
            <w:rFonts w:ascii="Calibri" w:hAnsi="Calibri" w:cs="Calibri"/>
            <w:iCs/>
            <w:szCs w:val="20"/>
          </w:rPr>
          <w:t>https://www.dmmm.poliba.it/index.php/it/didattica</w:t>
        </w:r>
      </w:hyperlink>
      <w:r w:rsidR="00F70F3B" w:rsidRPr="005E0259">
        <w:rPr>
          <w:rFonts w:ascii="Calibri" w:hAnsi="Calibri" w:cs="Calibri"/>
          <w:iCs/>
          <w:szCs w:val="20"/>
        </w:rPr>
        <w:t>), sono presenti programmi e modalità di verifica della preparazione degli studenti per tutte le discipline. Tuttavia,</w:t>
      </w:r>
      <w:r w:rsidR="00F70F3B" w:rsidRPr="005E0259">
        <w:rPr>
          <w:rFonts w:ascii="Calibri" w:hAnsi="Calibri" w:cs="Calibri"/>
          <w:szCs w:val="20"/>
        </w:rPr>
        <w:t xml:space="preserve"> </w:t>
      </w:r>
      <w:r w:rsidR="00EE482A" w:rsidRPr="005E0259">
        <w:rPr>
          <w:rFonts w:ascii="Calibri" w:hAnsi="Calibri" w:cs="Calibri"/>
          <w:szCs w:val="20"/>
        </w:rPr>
        <w:t xml:space="preserve">da un’analisi condotta </w:t>
      </w:r>
      <w:r w:rsidR="007E4278">
        <w:rPr>
          <w:rFonts w:ascii="Calibri" w:hAnsi="Calibri" w:cs="Calibri"/>
          <w:szCs w:val="20"/>
        </w:rPr>
        <w:t>a</w:t>
      </w:r>
      <w:r w:rsidR="00EE482A" w:rsidRPr="005E0259">
        <w:rPr>
          <w:rFonts w:ascii="Calibri" w:hAnsi="Calibri" w:cs="Calibri"/>
          <w:szCs w:val="20"/>
        </w:rPr>
        <w:t xml:space="preserve"> </w:t>
      </w:r>
      <w:proofErr w:type="gramStart"/>
      <w:r w:rsidR="00EE482A" w:rsidRPr="005E0259">
        <w:rPr>
          <w:rFonts w:ascii="Calibri" w:hAnsi="Calibri" w:cs="Calibri"/>
          <w:szCs w:val="20"/>
        </w:rPr>
        <w:t>Dicembre</w:t>
      </w:r>
      <w:proofErr w:type="gramEnd"/>
      <w:r w:rsidR="00EE482A" w:rsidRPr="005E0259">
        <w:rPr>
          <w:rFonts w:ascii="Calibri" w:hAnsi="Calibri" w:cs="Calibri"/>
          <w:szCs w:val="20"/>
        </w:rPr>
        <w:t xml:space="preserve"> 2021 sul portale Esse3, </w:t>
      </w:r>
      <w:r w:rsidR="00F70F3B" w:rsidRPr="005E0259">
        <w:rPr>
          <w:rFonts w:ascii="Calibri" w:hAnsi="Calibri" w:cs="Calibri"/>
          <w:iCs/>
          <w:szCs w:val="20"/>
        </w:rPr>
        <w:t>gli insegnamenti che presentano i</w:t>
      </w:r>
      <w:r w:rsidR="003274A9" w:rsidRPr="005E0259">
        <w:rPr>
          <w:rFonts w:ascii="Calibri" w:hAnsi="Calibri" w:cs="Calibri"/>
          <w:iCs/>
          <w:szCs w:val="20"/>
        </w:rPr>
        <w:t>n maniera esplicita i</w:t>
      </w:r>
      <w:r w:rsidR="00F70F3B" w:rsidRPr="005E0259">
        <w:rPr>
          <w:rFonts w:ascii="Calibri" w:hAnsi="Calibri" w:cs="Calibri"/>
          <w:iCs/>
          <w:szCs w:val="20"/>
        </w:rPr>
        <w:t xml:space="preserve"> </w:t>
      </w:r>
      <w:r w:rsidR="00F70F3B" w:rsidRPr="005E0259">
        <w:rPr>
          <w:rFonts w:ascii="Calibri" w:hAnsi="Calibri" w:cs="Calibri"/>
          <w:b/>
          <w:bCs/>
          <w:iCs/>
          <w:szCs w:val="20"/>
        </w:rPr>
        <w:t>requisiti minimi</w:t>
      </w:r>
      <w:r w:rsidR="00F70F3B" w:rsidRPr="005E0259">
        <w:rPr>
          <w:rFonts w:ascii="Calibri" w:hAnsi="Calibri" w:cs="Calibri"/>
          <w:iCs/>
          <w:szCs w:val="20"/>
        </w:rPr>
        <w:t xml:space="preserve"> per superare l’esame sono</w:t>
      </w:r>
      <w:r w:rsidR="00943C18" w:rsidRPr="005E0259">
        <w:rPr>
          <w:rFonts w:ascii="Calibri" w:hAnsi="Calibri" w:cs="Calibri"/>
          <w:iCs/>
          <w:szCs w:val="20"/>
        </w:rPr>
        <w:t xml:space="preserve"> “Basi di Dati”,</w:t>
      </w:r>
      <w:r w:rsidR="00F70F3B" w:rsidRPr="005E0259">
        <w:rPr>
          <w:rFonts w:ascii="Calibri" w:hAnsi="Calibri" w:cs="Calibri"/>
          <w:iCs/>
          <w:szCs w:val="20"/>
        </w:rPr>
        <w:t xml:space="preserve"> “Chimica”</w:t>
      </w:r>
      <w:r w:rsidR="00B770FF" w:rsidRPr="005E0259">
        <w:rPr>
          <w:rFonts w:ascii="Calibri" w:hAnsi="Calibri" w:cs="Calibri"/>
          <w:iCs/>
          <w:szCs w:val="20"/>
        </w:rPr>
        <w:t xml:space="preserve"> (tutte le partizioni)</w:t>
      </w:r>
      <w:r w:rsidR="00F70F3B" w:rsidRPr="005E0259">
        <w:rPr>
          <w:rFonts w:ascii="Calibri" w:hAnsi="Calibri" w:cs="Calibri"/>
          <w:iCs/>
          <w:szCs w:val="20"/>
        </w:rPr>
        <w:t xml:space="preserve">, “Fisica </w:t>
      </w:r>
      <w:r w:rsidR="00943C18" w:rsidRPr="005E0259">
        <w:rPr>
          <w:rFonts w:ascii="Calibri" w:hAnsi="Calibri" w:cs="Calibri"/>
          <w:iCs/>
          <w:szCs w:val="20"/>
        </w:rPr>
        <w:t>G</w:t>
      </w:r>
      <w:r w:rsidR="00F70F3B" w:rsidRPr="005E0259">
        <w:rPr>
          <w:rFonts w:ascii="Calibri" w:hAnsi="Calibri" w:cs="Calibri"/>
          <w:iCs/>
          <w:szCs w:val="20"/>
        </w:rPr>
        <w:t>enerale”</w:t>
      </w:r>
      <w:r w:rsidR="00943C18" w:rsidRPr="005E0259">
        <w:rPr>
          <w:rFonts w:ascii="Calibri" w:hAnsi="Calibri" w:cs="Calibri"/>
          <w:iCs/>
          <w:szCs w:val="20"/>
        </w:rPr>
        <w:t xml:space="preserve"> (partizioni A, B, C, D, G, I)</w:t>
      </w:r>
      <w:r w:rsidR="00F70F3B" w:rsidRPr="005E0259">
        <w:rPr>
          <w:rFonts w:ascii="Calibri" w:hAnsi="Calibri" w:cs="Calibri"/>
          <w:iCs/>
          <w:szCs w:val="20"/>
        </w:rPr>
        <w:t>, “Informatica per l'Ingegneria”</w:t>
      </w:r>
      <w:r w:rsidR="00943C18" w:rsidRPr="005E0259">
        <w:rPr>
          <w:rFonts w:ascii="Calibri" w:hAnsi="Calibri" w:cs="Calibri"/>
          <w:iCs/>
          <w:szCs w:val="20"/>
        </w:rPr>
        <w:t xml:space="preserve"> (partizioni A, C, D, E, G, H, I)</w:t>
      </w:r>
      <w:r w:rsidR="00F70F3B" w:rsidRPr="005E0259">
        <w:rPr>
          <w:rFonts w:ascii="Calibri" w:hAnsi="Calibri" w:cs="Calibri"/>
          <w:iCs/>
          <w:szCs w:val="20"/>
        </w:rPr>
        <w:t>, “Metodi di Ottimizzazione”</w:t>
      </w:r>
      <w:r w:rsidR="00943C18" w:rsidRPr="005E0259">
        <w:rPr>
          <w:rFonts w:ascii="Calibri" w:hAnsi="Calibri" w:cs="Calibri"/>
          <w:iCs/>
          <w:szCs w:val="20"/>
        </w:rPr>
        <w:t xml:space="preserve">, </w:t>
      </w:r>
      <w:r w:rsidR="00F70F3B" w:rsidRPr="005E0259">
        <w:rPr>
          <w:rFonts w:ascii="Calibri" w:hAnsi="Calibri" w:cs="Calibri"/>
          <w:iCs/>
          <w:szCs w:val="20"/>
        </w:rPr>
        <w:t>“Metodi di Rappresentazione Tecnica”</w:t>
      </w:r>
      <w:r w:rsidR="00943C18" w:rsidRPr="005E0259">
        <w:rPr>
          <w:rFonts w:ascii="Calibri" w:hAnsi="Calibri" w:cs="Calibri"/>
          <w:iCs/>
          <w:szCs w:val="20"/>
        </w:rPr>
        <w:t>, e “Sistemi Economici”.</w:t>
      </w:r>
    </w:p>
    <w:p w14:paraId="6406E756" w14:textId="77777777" w:rsidR="00672567" w:rsidRPr="005E0259" w:rsidRDefault="00672567" w:rsidP="00672567">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p>
    <w:p w14:paraId="157695A5" w14:textId="37E38CE1" w:rsidR="00454E1B" w:rsidRPr="005E0259" w:rsidRDefault="00454E1B" w:rsidP="00F0710A">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iCs/>
          <w:szCs w:val="20"/>
        </w:rPr>
      </w:pPr>
      <w:r w:rsidRPr="005E0259">
        <w:rPr>
          <w:rFonts w:ascii="Calibri" w:hAnsi="Calibri" w:cs="Calibri"/>
          <w:iCs/>
          <w:szCs w:val="20"/>
        </w:rPr>
        <w:t xml:space="preserve">Negli incontri della CPDS, </w:t>
      </w:r>
      <w:r w:rsidRPr="00636FB7">
        <w:rPr>
          <w:rFonts w:ascii="Calibri" w:hAnsi="Calibri" w:cs="Calibri"/>
          <w:b/>
          <w:bCs/>
          <w:iCs/>
          <w:szCs w:val="20"/>
        </w:rPr>
        <w:t xml:space="preserve">docenti e studenti si sono confrontati su queste modalità di accertamento della preparazione degli studenti, e non sono emerse problematiche sulla loro congruità. </w:t>
      </w:r>
      <w:r w:rsidRPr="005E0259">
        <w:rPr>
          <w:rFonts w:ascii="Calibri" w:hAnsi="Calibri" w:cs="Calibri"/>
          <w:iCs/>
          <w:szCs w:val="20"/>
        </w:rPr>
        <w:t xml:space="preserve">Questo è anche riflesso nell’indicatore ESA del questionario </w:t>
      </w:r>
      <w:r w:rsidR="00C6647E" w:rsidRPr="005E0259">
        <w:rPr>
          <w:rFonts w:ascii="Calibri" w:hAnsi="Calibri" w:cs="Calibri"/>
          <w:iCs/>
          <w:szCs w:val="20"/>
        </w:rPr>
        <w:t>OPIS</w:t>
      </w:r>
      <w:r w:rsidRPr="005E0259">
        <w:rPr>
          <w:rFonts w:ascii="Calibri" w:hAnsi="Calibri" w:cs="Calibri"/>
          <w:iCs/>
          <w:szCs w:val="20"/>
        </w:rPr>
        <w:t xml:space="preserve"> 2020/21.</w:t>
      </w:r>
      <w:r w:rsidR="00C6647E" w:rsidRPr="005E0259">
        <w:rPr>
          <w:rFonts w:ascii="Calibri" w:hAnsi="Calibri" w:cs="Calibri"/>
          <w:iCs/>
          <w:szCs w:val="20"/>
        </w:rPr>
        <w:t xml:space="preserve"> Tale indicatore raggiunge un valore complessivo per il CdS LT03 di 82% (</w:t>
      </w:r>
      <w:r w:rsidR="00C6647E" w:rsidRPr="005E0259">
        <w:rPr>
          <w:rFonts w:ascii="Calibri" w:hAnsi="Calibri" w:cs="Calibri"/>
          <w:iCs/>
          <w:szCs w:val="20"/>
        </w:rPr>
        <w:fldChar w:fldCharType="begin"/>
      </w:r>
      <w:r w:rsidR="00C6647E" w:rsidRPr="005E0259">
        <w:rPr>
          <w:rFonts w:ascii="Calibri" w:hAnsi="Calibri" w:cs="Calibri"/>
          <w:iCs/>
          <w:szCs w:val="20"/>
        </w:rPr>
        <w:instrText xml:space="preserve"> REF _Ref91520622 \h  \* MERGEFORMAT </w:instrText>
      </w:r>
      <w:r w:rsidR="00C6647E" w:rsidRPr="005E0259">
        <w:rPr>
          <w:rFonts w:ascii="Calibri" w:hAnsi="Calibri" w:cs="Calibri"/>
          <w:iCs/>
          <w:szCs w:val="20"/>
        </w:rPr>
      </w:r>
      <w:r w:rsidR="00C6647E" w:rsidRPr="005E0259">
        <w:rPr>
          <w:rFonts w:ascii="Calibri" w:hAnsi="Calibri" w:cs="Calibri"/>
          <w:iCs/>
          <w:szCs w:val="20"/>
        </w:rPr>
        <w:fldChar w:fldCharType="separate"/>
      </w:r>
      <w:r w:rsidR="007E2F5F" w:rsidRPr="005E0259">
        <w:rPr>
          <w:rFonts w:ascii="Calibri" w:hAnsi="Calibri" w:cs="Calibri"/>
        </w:rPr>
        <w:t xml:space="preserve">Tabella </w:t>
      </w:r>
      <w:r w:rsidR="007E2F5F" w:rsidRPr="005E0259">
        <w:rPr>
          <w:rFonts w:ascii="Calibri" w:hAnsi="Calibri" w:cs="Calibri"/>
          <w:noProof/>
        </w:rPr>
        <w:t>3</w:t>
      </w:r>
      <w:r w:rsidR="00C6647E" w:rsidRPr="005E0259">
        <w:rPr>
          <w:rFonts w:ascii="Calibri" w:hAnsi="Calibri" w:cs="Calibri"/>
          <w:iCs/>
          <w:szCs w:val="20"/>
        </w:rPr>
        <w:fldChar w:fldCharType="end"/>
      </w:r>
      <w:r w:rsidR="00C6647E" w:rsidRPr="005E0259">
        <w:rPr>
          <w:rFonts w:ascii="Calibri" w:hAnsi="Calibri" w:cs="Calibri"/>
          <w:iCs/>
          <w:szCs w:val="20"/>
        </w:rPr>
        <w:t xml:space="preserve">), in linea con i valori del DMMM e del POLIBA, e supera l’80% in </w:t>
      </w:r>
      <w:r w:rsidR="00654984" w:rsidRPr="005E0259">
        <w:rPr>
          <w:rFonts w:ascii="Calibri" w:hAnsi="Calibri" w:cs="Calibri"/>
          <w:iCs/>
          <w:szCs w:val="20"/>
        </w:rPr>
        <w:t>12</w:t>
      </w:r>
      <w:r w:rsidR="00C6647E" w:rsidRPr="005E0259">
        <w:rPr>
          <w:rFonts w:ascii="Calibri" w:hAnsi="Calibri" w:cs="Calibri"/>
          <w:iCs/>
          <w:szCs w:val="20"/>
        </w:rPr>
        <w:t xml:space="preserve">/19 discipline ovvero il </w:t>
      </w:r>
      <w:r w:rsidR="00654984" w:rsidRPr="005E0259">
        <w:rPr>
          <w:rFonts w:ascii="Calibri" w:hAnsi="Calibri" w:cs="Calibri"/>
          <w:iCs/>
          <w:szCs w:val="20"/>
        </w:rPr>
        <w:t>63</w:t>
      </w:r>
      <w:r w:rsidR="00C6647E" w:rsidRPr="005E0259">
        <w:rPr>
          <w:rFonts w:ascii="Calibri" w:hAnsi="Calibri" w:cs="Calibri"/>
          <w:iCs/>
          <w:szCs w:val="20"/>
        </w:rPr>
        <w:t>% dei casi (</w:t>
      </w:r>
      <w:r w:rsidR="00C6647E" w:rsidRPr="005E0259">
        <w:rPr>
          <w:rFonts w:ascii="Calibri" w:hAnsi="Calibri" w:cs="Calibri"/>
          <w:iCs/>
          <w:szCs w:val="20"/>
        </w:rPr>
        <w:fldChar w:fldCharType="begin"/>
      </w:r>
      <w:r w:rsidR="00C6647E" w:rsidRPr="005E0259">
        <w:rPr>
          <w:rFonts w:ascii="Calibri" w:hAnsi="Calibri" w:cs="Calibri"/>
          <w:iCs/>
          <w:szCs w:val="20"/>
        </w:rPr>
        <w:instrText xml:space="preserve"> REF _Ref91660739 \h  \* MERGEFORMAT </w:instrText>
      </w:r>
      <w:r w:rsidR="00C6647E" w:rsidRPr="005E0259">
        <w:rPr>
          <w:rFonts w:ascii="Calibri" w:hAnsi="Calibri" w:cs="Calibri"/>
          <w:iCs/>
          <w:szCs w:val="20"/>
        </w:rPr>
      </w:r>
      <w:r w:rsidR="00C6647E" w:rsidRPr="005E0259">
        <w:rPr>
          <w:rFonts w:ascii="Calibri" w:hAnsi="Calibri" w:cs="Calibri"/>
          <w:iCs/>
          <w:szCs w:val="20"/>
        </w:rPr>
        <w:fldChar w:fldCharType="separate"/>
      </w:r>
      <w:r w:rsidR="007E2F5F" w:rsidRPr="005E0259">
        <w:rPr>
          <w:rFonts w:ascii="Calibri" w:hAnsi="Calibri" w:cs="Calibri"/>
        </w:rPr>
        <w:t xml:space="preserve">Tabella </w:t>
      </w:r>
      <w:r w:rsidR="007E2F5F" w:rsidRPr="005E0259">
        <w:rPr>
          <w:rFonts w:ascii="Calibri" w:hAnsi="Calibri" w:cs="Calibri"/>
          <w:noProof/>
        </w:rPr>
        <w:t>4</w:t>
      </w:r>
      <w:r w:rsidR="00C6647E" w:rsidRPr="005E0259">
        <w:rPr>
          <w:rFonts w:ascii="Calibri" w:hAnsi="Calibri" w:cs="Calibri"/>
          <w:iCs/>
          <w:szCs w:val="20"/>
        </w:rPr>
        <w:fldChar w:fldCharType="end"/>
      </w:r>
      <w:r w:rsidR="00C6647E" w:rsidRPr="005E0259">
        <w:rPr>
          <w:rFonts w:ascii="Calibri" w:hAnsi="Calibri" w:cs="Calibri"/>
          <w:iCs/>
          <w:szCs w:val="20"/>
        </w:rPr>
        <w:t xml:space="preserve"> e </w:t>
      </w:r>
      <w:r w:rsidR="008871F4" w:rsidRPr="005E0259">
        <w:rPr>
          <w:rFonts w:ascii="Calibri" w:hAnsi="Calibri" w:cs="Calibri"/>
          <w:iCs/>
          <w:szCs w:val="20"/>
        </w:rPr>
        <w:fldChar w:fldCharType="begin"/>
      </w:r>
      <w:r w:rsidR="008871F4" w:rsidRPr="005E0259">
        <w:rPr>
          <w:rFonts w:ascii="Calibri" w:hAnsi="Calibri" w:cs="Calibri"/>
          <w:iCs/>
          <w:szCs w:val="20"/>
        </w:rPr>
        <w:instrText xml:space="preserve"> REF _Ref91668607 \h </w:instrText>
      </w:r>
      <w:r w:rsidR="00DA3EC5" w:rsidRPr="005E0259">
        <w:rPr>
          <w:rFonts w:ascii="Calibri" w:hAnsi="Calibri" w:cs="Calibri"/>
          <w:iCs/>
          <w:szCs w:val="20"/>
        </w:rPr>
        <w:instrText xml:space="preserve"> \* MERGEFORMAT </w:instrText>
      </w:r>
      <w:r w:rsidR="008871F4" w:rsidRPr="005E0259">
        <w:rPr>
          <w:rFonts w:ascii="Calibri" w:hAnsi="Calibri" w:cs="Calibri"/>
          <w:iCs/>
          <w:szCs w:val="20"/>
        </w:rPr>
      </w:r>
      <w:r w:rsidR="008871F4" w:rsidRPr="005E0259">
        <w:rPr>
          <w:rFonts w:ascii="Calibri" w:hAnsi="Calibri" w:cs="Calibri"/>
          <w:iCs/>
          <w:szCs w:val="20"/>
        </w:rPr>
        <w:fldChar w:fldCharType="separate"/>
      </w:r>
      <w:r w:rsidR="007E2F5F" w:rsidRPr="005E0259">
        <w:rPr>
          <w:rFonts w:ascii="Calibri" w:hAnsi="Calibri" w:cs="Calibri"/>
        </w:rPr>
        <w:t xml:space="preserve">Figura </w:t>
      </w:r>
      <w:r w:rsidR="007E2F5F" w:rsidRPr="005E0259">
        <w:rPr>
          <w:rFonts w:ascii="Calibri" w:hAnsi="Calibri" w:cs="Calibri"/>
          <w:noProof/>
        </w:rPr>
        <w:t>11</w:t>
      </w:r>
      <w:r w:rsidR="008871F4" w:rsidRPr="005E0259">
        <w:rPr>
          <w:rFonts w:ascii="Calibri" w:hAnsi="Calibri" w:cs="Calibri"/>
          <w:iCs/>
          <w:szCs w:val="20"/>
        </w:rPr>
        <w:fldChar w:fldCharType="end"/>
      </w:r>
      <w:r w:rsidR="00C6647E" w:rsidRPr="005E0259">
        <w:rPr>
          <w:rFonts w:ascii="Calibri" w:hAnsi="Calibri" w:cs="Calibri"/>
          <w:iCs/>
          <w:szCs w:val="20"/>
        </w:rPr>
        <w:t xml:space="preserve">). </w:t>
      </w:r>
      <w:r w:rsidR="008871F4" w:rsidRPr="005E0259">
        <w:rPr>
          <w:rFonts w:ascii="Calibri" w:hAnsi="Calibri" w:cs="Calibri"/>
          <w:iCs/>
          <w:szCs w:val="20"/>
        </w:rPr>
        <w:t>Il calendario delle prove d’appello viene definito con il supporto del Coordinatore del CdS, il quale predispone un file Excel condiviso per l’inserimento di tutte le date d’appello. Questo consente ai docenti di coordinarsi per minimizzare le sovrapposizioni di date appelli per discipline dello stesso anno di corso e allo stesso tempo permette agli studenti di visualizzare le date d’appello prima che siano prenotabili su</w:t>
      </w:r>
      <w:r w:rsidR="00D8693D">
        <w:rPr>
          <w:rFonts w:ascii="Calibri" w:hAnsi="Calibri" w:cs="Calibri"/>
          <w:iCs/>
          <w:szCs w:val="20"/>
        </w:rPr>
        <w:t xml:space="preserve"> </w:t>
      </w:r>
      <w:r w:rsidR="008871F4" w:rsidRPr="005E0259">
        <w:rPr>
          <w:rFonts w:ascii="Calibri" w:hAnsi="Calibri" w:cs="Calibri"/>
          <w:iCs/>
          <w:szCs w:val="20"/>
        </w:rPr>
        <w:t>Esse3.</w:t>
      </w:r>
    </w:p>
    <w:p w14:paraId="2FDAA4CB" w14:textId="3222BDED" w:rsidR="00CE49B3" w:rsidRDefault="00CE49B3" w:rsidP="00454E1B">
      <w:pPr>
        <w:pStyle w:val="BodyText"/>
        <w:rPr>
          <w:rFonts w:cstheme="minorHAnsi"/>
          <w:i/>
          <w:szCs w:val="20"/>
        </w:rPr>
      </w:pPr>
    </w:p>
    <w:p w14:paraId="71F0DA7B" w14:textId="23F1BB21" w:rsidR="00CE49B3" w:rsidRPr="005E0259" w:rsidRDefault="00CE49B3" w:rsidP="00454E1B">
      <w:pPr>
        <w:pStyle w:val="BodyText"/>
        <w:spacing w:before="3"/>
        <w:rPr>
          <w:rFonts w:cstheme="minorHAnsi"/>
          <w:b/>
          <w:bCs/>
          <w:i/>
          <w:szCs w:val="20"/>
        </w:rPr>
      </w:pPr>
      <w:r w:rsidRPr="005E0259">
        <w:rPr>
          <w:rFonts w:cstheme="minorHAnsi"/>
          <w:b/>
          <w:bCs/>
          <w:szCs w:val="20"/>
        </w:rPr>
        <w:t>CRITICITA’ RILEVATE</w:t>
      </w:r>
    </w:p>
    <w:p w14:paraId="1E33F8CE" w14:textId="4D2D4632" w:rsidR="00811CF6" w:rsidRPr="005E0259" w:rsidRDefault="00811CF6" w:rsidP="00811CF6">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szCs w:val="20"/>
        </w:rPr>
      </w:pPr>
      <w:r w:rsidRPr="005E0259">
        <w:rPr>
          <w:rFonts w:cstheme="minorHAnsi"/>
          <w:iCs/>
          <w:szCs w:val="20"/>
        </w:rPr>
        <w:t>L’indicatore</w:t>
      </w:r>
      <w:r w:rsidRPr="005E0259">
        <w:rPr>
          <w:rFonts w:cstheme="minorHAnsi"/>
          <w:b/>
          <w:bCs/>
          <w:iCs/>
          <w:szCs w:val="20"/>
        </w:rPr>
        <w:t xml:space="preserve"> CAR suggerisce l’esplorazione di metodi per rendere più gestibile il carico didattico </w:t>
      </w:r>
      <w:r w:rsidRPr="005E0259">
        <w:rPr>
          <w:rFonts w:cstheme="minorHAnsi"/>
          <w:iCs/>
          <w:szCs w:val="20"/>
        </w:rPr>
        <w:t xml:space="preserve">per le discipline </w:t>
      </w:r>
      <w:r w:rsidRPr="005E0259">
        <w:rPr>
          <w:rFonts w:cstheme="minorHAnsi"/>
          <w:iCs/>
          <w:szCs w:val="20"/>
        </w:rPr>
        <w:lastRenderedPageBreak/>
        <w:t xml:space="preserve">elencate sotto </w:t>
      </w:r>
      <w:r w:rsidRPr="005E0259">
        <w:rPr>
          <w:rFonts w:ascii="Calibri" w:hAnsi="Calibri" w:cs="Calibri"/>
          <w:iCs/>
          <w:szCs w:val="20"/>
        </w:rPr>
        <w:t xml:space="preserve">per le quali almeno </w:t>
      </w:r>
      <w:r w:rsidRPr="005E0259">
        <w:rPr>
          <w:rFonts w:cstheme="minorHAnsi"/>
          <w:iCs/>
          <w:szCs w:val="20"/>
        </w:rPr>
        <w:t>1 studente su 3 ha espresso un giudizio negativo</w:t>
      </w:r>
      <w:r w:rsidRPr="005E0259">
        <w:rPr>
          <w:rFonts w:ascii="Calibri" w:hAnsi="Calibri" w:cs="Calibri"/>
          <w:iCs/>
          <w:szCs w:val="20"/>
        </w:rPr>
        <w:t>:</w:t>
      </w:r>
    </w:p>
    <w:p w14:paraId="5708CF0E" w14:textId="76025CF7" w:rsidR="00811CF6" w:rsidRPr="005E0259" w:rsidRDefault="00811CF6" w:rsidP="00811CF6">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cstheme="minorHAnsi"/>
          <w:iCs/>
          <w:szCs w:val="20"/>
        </w:rPr>
        <w:t>- Fluidodinamica e Sistemi Energetici (CAR ~66%)</w:t>
      </w:r>
    </w:p>
    <w:p w14:paraId="07FC4121" w14:textId="57626B5F" w:rsidR="00811CF6" w:rsidRPr="005E0259" w:rsidRDefault="00811CF6" w:rsidP="00811CF6">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cstheme="minorHAnsi"/>
          <w:iCs/>
          <w:szCs w:val="20"/>
        </w:rPr>
        <w:t>- Metodi di Rappresentazione Tecnica (CAR ~66%)</w:t>
      </w:r>
    </w:p>
    <w:p w14:paraId="735B37D2" w14:textId="35E249EF" w:rsidR="00811CF6" w:rsidRPr="005E0259" w:rsidRDefault="00811CF6" w:rsidP="00811CF6">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cstheme="minorHAnsi"/>
          <w:iCs/>
          <w:szCs w:val="20"/>
        </w:rPr>
        <w:t>- Impianti Industriali e Sicurezza del Lavoro (CAR ~66%)</w:t>
      </w:r>
    </w:p>
    <w:p w14:paraId="4ADCB879" w14:textId="12CDD721" w:rsidR="00811CF6" w:rsidRPr="005E0259" w:rsidRDefault="00811CF6" w:rsidP="00811CF6">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cstheme="minorHAnsi"/>
          <w:iCs/>
          <w:szCs w:val="20"/>
        </w:rPr>
        <w:t>- Geometria e Algebra (CAR ~63%)</w:t>
      </w:r>
    </w:p>
    <w:p w14:paraId="40D2457C" w14:textId="77777777" w:rsidR="00811CF6" w:rsidRPr="005E0259" w:rsidRDefault="00811CF6" w:rsidP="00654984">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p>
    <w:p w14:paraId="68673E0C" w14:textId="2E61617A" w:rsidR="00654984" w:rsidRPr="005E0259" w:rsidRDefault="00654984" w:rsidP="00654984">
      <w:pPr>
        <w:pStyle w:val="BodyText"/>
        <w:pBdr>
          <w:top w:val="single" w:sz="12" w:space="1" w:color="0A00FF"/>
          <w:left w:val="single" w:sz="12" w:space="4" w:color="0A00FF"/>
          <w:bottom w:val="single" w:sz="12" w:space="1" w:color="0A00FF"/>
          <w:right w:val="single" w:sz="12" w:space="4" w:color="0A00FF"/>
        </w:pBdr>
        <w:spacing w:before="8"/>
        <w:ind w:left="284" w:right="351"/>
        <w:rPr>
          <w:rFonts w:ascii="Calibri" w:hAnsi="Calibri" w:cs="Calibri"/>
          <w:szCs w:val="20"/>
        </w:rPr>
      </w:pPr>
      <w:r w:rsidRPr="005E0259">
        <w:rPr>
          <w:rFonts w:cstheme="minorHAnsi"/>
          <w:iCs/>
          <w:szCs w:val="20"/>
        </w:rPr>
        <w:t>L</w:t>
      </w:r>
      <w:r w:rsidRPr="005E0259">
        <w:rPr>
          <w:rFonts w:cstheme="minorHAnsi"/>
          <w:b/>
          <w:bCs/>
          <w:iCs/>
          <w:szCs w:val="20"/>
        </w:rPr>
        <w:t>’indicatore ESA</w:t>
      </w:r>
      <w:r w:rsidR="00811CF6" w:rsidRPr="005E0259">
        <w:rPr>
          <w:rFonts w:cstheme="minorHAnsi"/>
          <w:b/>
          <w:bCs/>
          <w:iCs/>
          <w:szCs w:val="20"/>
        </w:rPr>
        <w:t xml:space="preserve">, invece, </w:t>
      </w:r>
      <w:r w:rsidRPr="005E0259">
        <w:rPr>
          <w:rFonts w:cstheme="minorHAnsi"/>
          <w:b/>
          <w:bCs/>
          <w:iCs/>
          <w:szCs w:val="20"/>
        </w:rPr>
        <w:t>suggerisce opportunità per chiarire le modalità di esame nel caso delle seguenti</w:t>
      </w:r>
      <w:r w:rsidRPr="005E0259">
        <w:rPr>
          <w:rFonts w:ascii="Calibri" w:hAnsi="Calibri" w:cs="Calibri"/>
          <w:iCs/>
          <w:szCs w:val="20"/>
        </w:rPr>
        <w:t xml:space="preserve"> discipline per le quali almeno </w:t>
      </w:r>
      <w:r w:rsidRPr="005E0259">
        <w:rPr>
          <w:rFonts w:cstheme="minorHAnsi"/>
          <w:iCs/>
          <w:szCs w:val="20"/>
        </w:rPr>
        <w:t>1 studente su 3 ha espresso un giudizio negativo</w:t>
      </w:r>
      <w:r w:rsidRPr="005E0259">
        <w:rPr>
          <w:rFonts w:ascii="Calibri" w:hAnsi="Calibri" w:cs="Calibri"/>
          <w:iCs/>
          <w:szCs w:val="20"/>
        </w:rPr>
        <w:t>:</w:t>
      </w:r>
    </w:p>
    <w:p w14:paraId="5BC42E4C" w14:textId="4977D8BB" w:rsidR="00654984" w:rsidRPr="005E0259" w:rsidRDefault="00654984" w:rsidP="00654984">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cstheme="minorHAnsi"/>
          <w:iCs/>
          <w:szCs w:val="20"/>
        </w:rPr>
        <w:t>- Basi di Dati (ESA ~53%)</w:t>
      </w:r>
    </w:p>
    <w:p w14:paraId="7FE0A6AD" w14:textId="68E5521F" w:rsidR="00654984" w:rsidRPr="005E0259" w:rsidRDefault="00654984" w:rsidP="00654984">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cstheme="minorHAnsi"/>
          <w:iCs/>
          <w:szCs w:val="20"/>
        </w:rPr>
        <w:t>- Qualità dei Processi Produttivi (ESA ~47%)</w:t>
      </w:r>
    </w:p>
    <w:p w14:paraId="408C5012" w14:textId="77777777" w:rsidR="00811CF6" w:rsidRPr="005E0259" w:rsidRDefault="00811CF6" w:rsidP="00654984">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p>
    <w:p w14:paraId="2FCAE7CE" w14:textId="38E35513" w:rsidR="003E6D87" w:rsidRPr="005E0259" w:rsidRDefault="00811CF6" w:rsidP="003E6D87">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szCs w:val="20"/>
        </w:rPr>
      </w:pPr>
      <w:r w:rsidRPr="005E0259">
        <w:rPr>
          <w:rFonts w:cstheme="minorHAnsi"/>
          <w:szCs w:val="20"/>
        </w:rPr>
        <w:t xml:space="preserve">La mancanza di informazione </w:t>
      </w:r>
      <w:r w:rsidR="000F1244">
        <w:rPr>
          <w:rFonts w:cstheme="minorHAnsi"/>
          <w:szCs w:val="20"/>
        </w:rPr>
        <w:t>sui</w:t>
      </w:r>
      <w:r w:rsidRPr="005E0259">
        <w:rPr>
          <w:rFonts w:cstheme="minorHAnsi"/>
          <w:szCs w:val="20"/>
        </w:rPr>
        <w:t xml:space="preserve"> requisiti minimi per superare </w:t>
      </w:r>
      <w:r w:rsidR="007E4278">
        <w:rPr>
          <w:rFonts w:cstheme="minorHAnsi"/>
          <w:szCs w:val="20"/>
        </w:rPr>
        <w:t xml:space="preserve">l’esame </w:t>
      </w:r>
      <w:r w:rsidR="004A140E" w:rsidRPr="005E0259">
        <w:rPr>
          <w:rFonts w:cstheme="minorHAnsi"/>
          <w:szCs w:val="20"/>
        </w:rPr>
        <w:t>per molte delle discipline (e/o partizioni di discipline)</w:t>
      </w:r>
      <w:r w:rsidRPr="005E0259">
        <w:rPr>
          <w:rFonts w:cstheme="minorHAnsi"/>
          <w:szCs w:val="20"/>
        </w:rPr>
        <w:t xml:space="preserve"> potrebbe essere </w:t>
      </w:r>
      <w:r w:rsidR="000F1244">
        <w:rPr>
          <w:rFonts w:cstheme="minorHAnsi"/>
          <w:szCs w:val="20"/>
        </w:rPr>
        <w:t>il risultato</w:t>
      </w:r>
      <w:r w:rsidRPr="005E0259">
        <w:rPr>
          <w:rFonts w:cstheme="minorHAnsi"/>
          <w:szCs w:val="20"/>
        </w:rPr>
        <w:t xml:space="preserve"> della </w:t>
      </w:r>
      <w:r w:rsidRPr="005E0259">
        <w:rPr>
          <w:rFonts w:cstheme="minorHAnsi"/>
          <w:b/>
          <w:bCs/>
          <w:szCs w:val="20"/>
        </w:rPr>
        <w:t>numerosità</w:t>
      </w:r>
      <w:r w:rsidR="000F1244">
        <w:rPr>
          <w:rFonts w:cstheme="minorHAnsi"/>
          <w:b/>
          <w:bCs/>
          <w:szCs w:val="20"/>
        </w:rPr>
        <w:t xml:space="preserve"> e relativa bassa integrazione</w:t>
      </w:r>
      <w:r w:rsidRPr="005E0259">
        <w:rPr>
          <w:rFonts w:cstheme="minorHAnsi"/>
          <w:b/>
          <w:bCs/>
          <w:szCs w:val="20"/>
        </w:rPr>
        <w:t xml:space="preserve"> delle piattaforme</w:t>
      </w:r>
      <w:r w:rsidR="000F1244">
        <w:rPr>
          <w:rFonts w:cstheme="minorHAnsi"/>
          <w:b/>
          <w:bCs/>
          <w:szCs w:val="20"/>
        </w:rPr>
        <w:t xml:space="preserve"> per la didattica</w:t>
      </w:r>
      <w:r w:rsidRPr="005E0259">
        <w:rPr>
          <w:rFonts w:cstheme="minorHAnsi"/>
          <w:b/>
          <w:bCs/>
          <w:szCs w:val="20"/>
        </w:rPr>
        <w:t xml:space="preserve"> </w:t>
      </w:r>
      <w:r w:rsidRPr="005E0259">
        <w:rPr>
          <w:rFonts w:cstheme="minorHAnsi"/>
          <w:szCs w:val="20"/>
        </w:rPr>
        <w:t>(</w:t>
      </w:r>
      <w:r w:rsidRPr="005E0259">
        <w:rPr>
          <w:rFonts w:cstheme="minorHAnsi"/>
          <w:iCs/>
          <w:szCs w:val="20"/>
        </w:rPr>
        <w:t>portale Esse3, canali Microsoft Teams, sito CLIMEG del DMMM</w:t>
      </w:r>
      <w:r w:rsidRPr="005E0259">
        <w:rPr>
          <w:rFonts w:cstheme="minorHAnsi"/>
          <w:szCs w:val="20"/>
        </w:rPr>
        <w:t xml:space="preserve">). Per esempio, </w:t>
      </w:r>
      <w:r w:rsidRPr="00636FB7">
        <w:rPr>
          <w:rFonts w:cstheme="minorHAnsi"/>
          <w:szCs w:val="20"/>
        </w:rPr>
        <w:t>la CPDS non ha possibilità di verificare se i requisiti minimi per superare l’esame di una disciplina siano stati comunicati agli studenti attraverso il corrispondente canale Microsoft Teams</w:t>
      </w:r>
      <w:r w:rsidRPr="000F1244">
        <w:rPr>
          <w:rFonts w:cstheme="minorHAnsi"/>
          <w:szCs w:val="20"/>
        </w:rPr>
        <w:t xml:space="preserve"> (il principale mezzo di comunicazione</w:t>
      </w:r>
      <w:r w:rsidRPr="005E0259">
        <w:rPr>
          <w:rFonts w:cstheme="minorHAnsi"/>
          <w:szCs w:val="20"/>
        </w:rPr>
        <w:t xml:space="preserve"> tra docente e studente considerando l’attuale situazione pandemica).</w:t>
      </w:r>
      <w:r w:rsidR="005207D4" w:rsidRPr="005207D4">
        <w:rPr>
          <w:rFonts w:cstheme="minorHAnsi"/>
          <w:szCs w:val="20"/>
        </w:rPr>
        <w:t xml:space="preserve"> È </w:t>
      </w:r>
      <w:r w:rsidR="005207D4">
        <w:rPr>
          <w:rFonts w:cstheme="minorHAnsi"/>
          <w:szCs w:val="20"/>
        </w:rPr>
        <w:t xml:space="preserve">comunque </w:t>
      </w:r>
      <w:r w:rsidR="005207D4" w:rsidRPr="005207D4">
        <w:rPr>
          <w:rFonts w:cstheme="minorHAnsi"/>
          <w:szCs w:val="20"/>
        </w:rPr>
        <w:t>utile notare che la comunicazione dei requisiti minimi</w:t>
      </w:r>
      <w:r w:rsidR="005207D4">
        <w:rPr>
          <w:rFonts w:cstheme="minorHAnsi"/>
          <w:szCs w:val="20"/>
        </w:rPr>
        <w:t xml:space="preserve"> sul </w:t>
      </w:r>
      <w:r w:rsidR="005207D4" w:rsidRPr="00111BBF">
        <w:rPr>
          <w:rFonts w:cstheme="minorHAnsi"/>
          <w:szCs w:val="20"/>
        </w:rPr>
        <w:t>canal</w:t>
      </w:r>
      <w:r w:rsidR="005207D4">
        <w:rPr>
          <w:rFonts w:cstheme="minorHAnsi"/>
          <w:szCs w:val="20"/>
        </w:rPr>
        <w:t>e</w:t>
      </w:r>
      <w:r w:rsidR="005207D4" w:rsidRPr="00111BBF">
        <w:rPr>
          <w:rFonts w:cstheme="minorHAnsi"/>
          <w:szCs w:val="20"/>
        </w:rPr>
        <w:t xml:space="preserve"> Microsoft Teams non è condizione sufficiente.</w:t>
      </w:r>
    </w:p>
    <w:p w14:paraId="0CCA187D" w14:textId="4B24154F" w:rsidR="00CE49B3" w:rsidRPr="005E0259" w:rsidRDefault="00CE49B3" w:rsidP="00454E1B">
      <w:pPr>
        <w:pStyle w:val="BodyText"/>
        <w:rPr>
          <w:szCs w:val="20"/>
        </w:rPr>
      </w:pPr>
    </w:p>
    <w:p w14:paraId="401A2DB4" w14:textId="08740E54" w:rsidR="00CE49B3" w:rsidRPr="005E0259" w:rsidRDefault="00CE49B3" w:rsidP="00454E1B">
      <w:pPr>
        <w:spacing w:before="4"/>
        <w:jc w:val="both"/>
        <w:rPr>
          <w:rFonts w:asciiTheme="minorHAnsi" w:hAnsiTheme="minorHAnsi"/>
          <w:iCs/>
          <w:sz w:val="20"/>
          <w:szCs w:val="20"/>
        </w:rPr>
      </w:pPr>
      <w:r w:rsidRPr="005E0259">
        <w:rPr>
          <w:rFonts w:asciiTheme="minorHAnsi" w:hAnsiTheme="minorHAnsi" w:cstheme="minorHAnsi"/>
          <w:b/>
          <w:bCs/>
          <w:sz w:val="20"/>
          <w:szCs w:val="20"/>
        </w:rPr>
        <w:t>PROPOSTE</w:t>
      </w:r>
    </w:p>
    <w:p w14:paraId="5CBC8227" w14:textId="04439B3D" w:rsidR="00654984" w:rsidRPr="005E0259" w:rsidRDefault="00454E1B" w:rsidP="00654984">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szCs w:val="20"/>
        </w:rPr>
      </w:pPr>
      <w:r w:rsidRPr="005E0259">
        <w:rPr>
          <w:rFonts w:cstheme="minorHAnsi"/>
          <w:szCs w:val="20"/>
        </w:rPr>
        <w:t xml:space="preserve">La CPDS suggerisce al Coordinatore del CdS di evidenziare </w:t>
      </w:r>
      <w:r w:rsidRPr="005E0259">
        <w:rPr>
          <w:rFonts w:cstheme="minorHAnsi"/>
          <w:b/>
          <w:bCs/>
          <w:szCs w:val="20"/>
        </w:rPr>
        <w:t xml:space="preserve">le problematiche derivanti dalla numerosità e </w:t>
      </w:r>
      <w:r w:rsidR="004A140E" w:rsidRPr="005E0259">
        <w:rPr>
          <w:rFonts w:cstheme="minorHAnsi"/>
          <w:b/>
          <w:bCs/>
          <w:szCs w:val="20"/>
        </w:rPr>
        <w:t xml:space="preserve">relativa </w:t>
      </w:r>
      <w:r w:rsidRPr="005E0259">
        <w:rPr>
          <w:rFonts w:cstheme="minorHAnsi"/>
          <w:b/>
          <w:bCs/>
          <w:szCs w:val="20"/>
        </w:rPr>
        <w:t xml:space="preserve">bassa integrazione delle piattaforme associate alle discipline </w:t>
      </w:r>
      <w:r w:rsidRPr="005E0259">
        <w:rPr>
          <w:rFonts w:cstheme="minorHAnsi"/>
          <w:szCs w:val="20"/>
        </w:rPr>
        <w:t>attraverso i principali canali e relativi rappresenta</w:t>
      </w:r>
      <w:r w:rsidR="00D92809">
        <w:rPr>
          <w:rFonts w:cstheme="minorHAnsi"/>
          <w:szCs w:val="20"/>
        </w:rPr>
        <w:t>n</w:t>
      </w:r>
      <w:r w:rsidRPr="005E0259">
        <w:rPr>
          <w:rFonts w:cstheme="minorHAnsi"/>
          <w:szCs w:val="20"/>
        </w:rPr>
        <w:t xml:space="preserve">ti </w:t>
      </w:r>
      <w:r w:rsidR="004A140E" w:rsidRPr="005E0259">
        <w:rPr>
          <w:rFonts w:cstheme="minorHAnsi"/>
          <w:szCs w:val="20"/>
        </w:rPr>
        <w:t>così da supportare</w:t>
      </w:r>
      <w:r w:rsidRPr="005E0259">
        <w:rPr>
          <w:rFonts w:cstheme="minorHAnsi"/>
          <w:szCs w:val="20"/>
        </w:rPr>
        <w:t xml:space="preserve"> la strategia </w:t>
      </w:r>
      <w:r w:rsidR="00D64865" w:rsidRPr="005E0259">
        <w:rPr>
          <w:rFonts w:cstheme="minorHAnsi"/>
          <w:szCs w:val="20"/>
        </w:rPr>
        <w:t xml:space="preserve">didattica </w:t>
      </w:r>
      <w:r w:rsidRPr="005E0259">
        <w:rPr>
          <w:rFonts w:cstheme="minorHAnsi"/>
          <w:szCs w:val="20"/>
        </w:rPr>
        <w:t xml:space="preserve">del DMMM (per esempio, </w:t>
      </w:r>
      <w:r w:rsidR="00DB25A6" w:rsidRPr="005E0259">
        <w:rPr>
          <w:rFonts w:cstheme="minorHAnsi"/>
          <w:szCs w:val="20"/>
        </w:rPr>
        <w:t xml:space="preserve">attraverso il </w:t>
      </w:r>
      <w:r w:rsidRPr="005E0259">
        <w:rPr>
          <w:rFonts w:cstheme="minorHAnsi"/>
          <w:szCs w:val="20"/>
        </w:rPr>
        <w:t>Consiglio di Dipartimento) e del POLIBA (per esempio,</w:t>
      </w:r>
      <w:r w:rsidR="00DB25A6" w:rsidRPr="005E0259">
        <w:rPr>
          <w:rFonts w:cstheme="minorHAnsi"/>
          <w:szCs w:val="20"/>
        </w:rPr>
        <w:t xml:space="preserve"> attraverso il </w:t>
      </w:r>
      <w:r w:rsidRPr="005E0259">
        <w:rPr>
          <w:rFonts w:cstheme="minorHAnsi"/>
          <w:szCs w:val="20"/>
        </w:rPr>
        <w:t>Senato)</w:t>
      </w:r>
      <w:r w:rsidR="00654984" w:rsidRPr="005E0259">
        <w:rPr>
          <w:rFonts w:cstheme="minorHAnsi"/>
          <w:szCs w:val="20"/>
        </w:rPr>
        <w:t>.</w:t>
      </w:r>
    </w:p>
    <w:p w14:paraId="3898239C" w14:textId="77777777" w:rsidR="00654984" w:rsidRPr="005E0259" w:rsidRDefault="00654984" w:rsidP="00654984">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szCs w:val="20"/>
        </w:rPr>
      </w:pPr>
    </w:p>
    <w:p w14:paraId="6EB763B1" w14:textId="5A5C27FD" w:rsidR="00654984" w:rsidRPr="005E0259" w:rsidRDefault="00654984" w:rsidP="00276080">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szCs w:val="20"/>
        </w:rPr>
      </w:pPr>
      <w:r w:rsidRPr="005E0259">
        <w:rPr>
          <w:rFonts w:cstheme="minorHAnsi"/>
          <w:szCs w:val="20"/>
        </w:rPr>
        <w:t>N</w:t>
      </w:r>
      <w:r w:rsidR="00454E1B" w:rsidRPr="005E0259">
        <w:rPr>
          <w:rFonts w:cstheme="minorHAnsi"/>
          <w:szCs w:val="20"/>
        </w:rPr>
        <w:t>el breve termine</w:t>
      </w:r>
      <w:r w:rsidRPr="005E0259">
        <w:rPr>
          <w:rFonts w:cstheme="minorHAnsi"/>
          <w:szCs w:val="20"/>
        </w:rPr>
        <w:t>, L</w:t>
      </w:r>
      <w:r w:rsidR="00811CF6" w:rsidRPr="005E0259">
        <w:rPr>
          <w:rFonts w:cstheme="minorHAnsi"/>
          <w:szCs w:val="20"/>
        </w:rPr>
        <w:t>a</w:t>
      </w:r>
      <w:r w:rsidRPr="005E0259">
        <w:rPr>
          <w:rFonts w:cstheme="minorHAnsi"/>
          <w:szCs w:val="20"/>
        </w:rPr>
        <w:t xml:space="preserve"> CPDS</w:t>
      </w:r>
      <w:r w:rsidR="00454E1B" w:rsidRPr="005E0259">
        <w:rPr>
          <w:rFonts w:cstheme="minorHAnsi"/>
          <w:szCs w:val="20"/>
        </w:rPr>
        <w:t xml:space="preserve"> </w:t>
      </w:r>
      <w:r w:rsidRPr="005E0259">
        <w:rPr>
          <w:rFonts w:cstheme="minorHAnsi"/>
          <w:szCs w:val="20"/>
        </w:rPr>
        <w:t xml:space="preserve">suggerisce al </w:t>
      </w:r>
      <w:r w:rsidRPr="009E7044">
        <w:rPr>
          <w:rFonts w:cstheme="minorHAnsi"/>
          <w:szCs w:val="20"/>
        </w:rPr>
        <w:t xml:space="preserve">Coordinatore del CdS </w:t>
      </w:r>
      <w:r w:rsidR="009E7044" w:rsidRPr="00636FB7">
        <w:rPr>
          <w:rFonts w:cstheme="minorHAnsi"/>
          <w:szCs w:val="20"/>
        </w:rPr>
        <w:t>di invitare</w:t>
      </w:r>
      <w:r w:rsidRPr="005E0259">
        <w:rPr>
          <w:rFonts w:cstheme="minorHAnsi"/>
          <w:szCs w:val="20"/>
        </w:rPr>
        <w:t xml:space="preserve"> </w:t>
      </w:r>
      <w:r w:rsidR="009E7044" w:rsidRPr="009E7044">
        <w:rPr>
          <w:rFonts w:cstheme="minorHAnsi"/>
          <w:szCs w:val="20"/>
        </w:rPr>
        <w:t xml:space="preserve">(i) </w:t>
      </w:r>
      <w:r w:rsidR="00454E1B" w:rsidRPr="00636FB7">
        <w:rPr>
          <w:rFonts w:cstheme="minorHAnsi"/>
          <w:szCs w:val="20"/>
        </w:rPr>
        <w:t xml:space="preserve">i docenti titolari delle discipline ad inserire sul portale Esse3 i </w:t>
      </w:r>
      <w:r w:rsidR="00454E1B" w:rsidRPr="009E7044">
        <w:rPr>
          <w:rFonts w:cstheme="minorHAnsi"/>
          <w:b/>
          <w:bCs/>
          <w:szCs w:val="20"/>
        </w:rPr>
        <w:t>requisiti minimi</w:t>
      </w:r>
      <w:r w:rsidR="00454E1B" w:rsidRPr="00636FB7">
        <w:rPr>
          <w:rFonts w:cstheme="minorHAnsi"/>
          <w:szCs w:val="20"/>
        </w:rPr>
        <w:t xml:space="preserve"> </w:t>
      </w:r>
      <w:r w:rsidR="00454E1B" w:rsidRPr="009E7044">
        <w:rPr>
          <w:rFonts w:cstheme="minorHAnsi"/>
          <w:szCs w:val="20"/>
        </w:rPr>
        <w:t>qualora non sia stato già fatto</w:t>
      </w:r>
      <w:r w:rsidR="009E7044" w:rsidRPr="009E7044">
        <w:rPr>
          <w:rFonts w:cstheme="minorHAnsi"/>
          <w:szCs w:val="20"/>
        </w:rPr>
        <w:t xml:space="preserve">; </w:t>
      </w:r>
      <w:r w:rsidR="003E6D87" w:rsidRPr="009E7044">
        <w:rPr>
          <w:rFonts w:cstheme="minorHAnsi"/>
          <w:szCs w:val="20"/>
        </w:rPr>
        <w:t xml:space="preserve"> </w:t>
      </w:r>
      <w:r w:rsidR="009E7044" w:rsidRPr="009E7044">
        <w:rPr>
          <w:rFonts w:cstheme="minorHAnsi"/>
          <w:szCs w:val="20"/>
        </w:rPr>
        <w:t xml:space="preserve">(ii) </w:t>
      </w:r>
      <w:r w:rsidR="00C01BD4" w:rsidRPr="009E7044">
        <w:rPr>
          <w:rFonts w:cstheme="minorHAnsi"/>
          <w:szCs w:val="20"/>
        </w:rPr>
        <w:t xml:space="preserve">i docenti delle </w:t>
      </w:r>
      <w:r w:rsidR="00C01BD4" w:rsidRPr="00636FB7">
        <w:rPr>
          <w:rFonts w:cstheme="minorHAnsi"/>
          <w:b/>
          <w:bCs/>
          <w:szCs w:val="20"/>
        </w:rPr>
        <w:t xml:space="preserve">discipline </w:t>
      </w:r>
      <w:r w:rsidR="00276080" w:rsidRPr="00636FB7">
        <w:rPr>
          <w:rFonts w:cstheme="minorHAnsi"/>
          <w:b/>
          <w:bCs/>
          <w:szCs w:val="20"/>
        </w:rPr>
        <w:t xml:space="preserve">critiche, </w:t>
      </w:r>
      <w:r w:rsidR="00C01BD4" w:rsidRPr="00636FB7">
        <w:rPr>
          <w:rFonts w:cstheme="minorHAnsi"/>
          <w:b/>
          <w:bCs/>
          <w:szCs w:val="20"/>
        </w:rPr>
        <w:t>secondo</w:t>
      </w:r>
      <w:r w:rsidR="003E6D87" w:rsidRPr="00636FB7">
        <w:rPr>
          <w:rFonts w:cstheme="minorHAnsi"/>
          <w:b/>
          <w:bCs/>
          <w:szCs w:val="20"/>
        </w:rPr>
        <w:t xml:space="preserve"> il criterio CAR</w:t>
      </w:r>
      <w:r w:rsidR="00276080" w:rsidRPr="009E7044">
        <w:rPr>
          <w:rFonts w:cstheme="minorHAnsi"/>
          <w:szCs w:val="20"/>
        </w:rPr>
        <w:t>,</w:t>
      </w:r>
      <w:r w:rsidR="00276080" w:rsidRPr="009E7044">
        <w:rPr>
          <w:rFonts w:cstheme="minorHAnsi"/>
          <w:iCs/>
          <w:szCs w:val="20"/>
        </w:rPr>
        <w:t xml:space="preserve"> a valutare, anche confrontandosi con altri docenti e rappresentanze studentesche, </w:t>
      </w:r>
      <w:r w:rsidR="00276080" w:rsidRPr="00636FB7">
        <w:rPr>
          <w:rFonts w:cstheme="minorHAnsi"/>
          <w:iCs/>
          <w:szCs w:val="20"/>
        </w:rPr>
        <w:t>modalità pedagogiche per rendere il carico didattico più gestibile</w:t>
      </w:r>
      <w:r w:rsidR="00276080" w:rsidRPr="009E7044">
        <w:rPr>
          <w:rFonts w:cstheme="minorHAnsi"/>
          <w:iCs/>
          <w:szCs w:val="20"/>
        </w:rPr>
        <w:t>;</w:t>
      </w:r>
      <w:r w:rsidR="00276080" w:rsidRPr="009E7044">
        <w:rPr>
          <w:rFonts w:cstheme="minorHAnsi"/>
          <w:szCs w:val="20"/>
        </w:rPr>
        <w:t xml:space="preserve"> e</w:t>
      </w:r>
      <w:r w:rsidR="009E7044" w:rsidRPr="009E7044">
        <w:rPr>
          <w:rFonts w:cstheme="minorHAnsi"/>
          <w:szCs w:val="20"/>
        </w:rPr>
        <w:t xml:space="preserve"> (iii)  </w:t>
      </w:r>
      <w:r w:rsidR="00276080" w:rsidRPr="009E7044">
        <w:rPr>
          <w:rFonts w:cstheme="minorHAnsi"/>
          <w:szCs w:val="20"/>
        </w:rPr>
        <w:t xml:space="preserve">i docenti delle </w:t>
      </w:r>
      <w:r w:rsidR="00276080" w:rsidRPr="00636FB7">
        <w:rPr>
          <w:rFonts w:cstheme="minorHAnsi"/>
          <w:b/>
          <w:bCs/>
          <w:szCs w:val="20"/>
        </w:rPr>
        <w:t>discipline critiche, secondo il criterio ESA</w:t>
      </w:r>
      <w:r w:rsidR="00276080" w:rsidRPr="009E7044">
        <w:rPr>
          <w:rFonts w:cstheme="minorHAnsi"/>
          <w:iCs/>
          <w:szCs w:val="20"/>
        </w:rPr>
        <w:t xml:space="preserve"> </w:t>
      </w:r>
      <w:r w:rsidR="00EE5967" w:rsidRPr="009E7044">
        <w:rPr>
          <w:rFonts w:cstheme="minorHAnsi"/>
          <w:iCs/>
          <w:szCs w:val="20"/>
        </w:rPr>
        <w:t xml:space="preserve">di esplorare </w:t>
      </w:r>
      <w:r w:rsidR="00276080" w:rsidRPr="00636FB7">
        <w:rPr>
          <w:rFonts w:cstheme="minorHAnsi"/>
          <w:iCs/>
          <w:szCs w:val="20"/>
        </w:rPr>
        <w:t xml:space="preserve">metodi in grado </w:t>
      </w:r>
      <w:r w:rsidR="00BD0D86" w:rsidRPr="00636FB7">
        <w:rPr>
          <w:rFonts w:cstheme="minorHAnsi"/>
          <w:iCs/>
          <w:szCs w:val="20"/>
        </w:rPr>
        <w:t>di migliorare</w:t>
      </w:r>
      <w:r w:rsidR="00276080" w:rsidRPr="00636FB7">
        <w:rPr>
          <w:rFonts w:cstheme="minorHAnsi"/>
          <w:iCs/>
          <w:szCs w:val="20"/>
        </w:rPr>
        <w:t xml:space="preserve"> la chiarezza </w:t>
      </w:r>
      <w:r w:rsidR="00EE5967" w:rsidRPr="00636FB7">
        <w:rPr>
          <w:rFonts w:cstheme="minorHAnsi"/>
          <w:iCs/>
          <w:szCs w:val="20"/>
        </w:rPr>
        <w:t>delle modalità di esame</w:t>
      </w:r>
      <w:r w:rsidR="00EE5967" w:rsidRPr="009E7044">
        <w:rPr>
          <w:rFonts w:cstheme="minorHAnsi"/>
          <w:iCs/>
          <w:szCs w:val="20"/>
        </w:rPr>
        <w:t>.</w:t>
      </w:r>
    </w:p>
    <w:p w14:paraId="1E775028" w14:textId="6AEEE6BB" w:rsidR="00CE49B3" w:rsidRPr="005E0259" w:rsidRDefault="0036563D" w:rsidP="00454E1B">
      <w:pPr>
        <w:pStyle w:val="BodyText"/>
        <w:tabs>
          <w:tab w:val="left" w:pos="410"/>
        </w:tabs>
      </w:pPr>
      <w:r w:rsidRPr="005E0259">
        <w:tab/>
      </w:r>
    </w:p>
    <w:p w14:paraId="6A169183" w14:textId="77777777" w:rsidR="00BD0D86" w:rsidRPr="005E0259" w:rsidRDefault="00BD0D86" w:rsidP="00454E1B">
      <w:pPr>
        <w:pStyle w:val="BodyText"/>
        <w:tabs>
          <w:tab w:val="left" w:pos="410"/>
        </w:tabs>
      </w:pPr>
    </w:p>
    <w:p w14:paraId="2F973E86" w14:textId="77777777" w:rsidR="00CE49B3" w:rsidRPr="005E0259" w:rsidRDefault="00CE49B3" w:rsidP="0089681A">
      <w:pPr>
        <w:pStyle w:val="BodyText"/>
        <w:numPr>
          <w:ilvl w:val="0"/>
          <w:numId w:val="42"/>
        </w:numPr>
        <w:ind w:left="284" w:hanging="284"/>
        <w:outlineLvl w:val="1"/>
        <w:rPr>
          <w:rFonts w:cstheme="minorHAnsi"/>
          <w:b/>
          <w:bCs/>
          <w:spacing w:val="-3"/>
          <w:sz w:val="22"/>
        </w:rPr>
      </w:pPr>
      <w:bookmarkStart w:id="9" w:name="_Toc55983747"/>
      <w:r w:rsidRPr="005E0259">
        <w:rPr>
          <w:rFonts w:cstheme="minorHAnsi"/>
          <w:b/>
          <w:bCs/>
          <w:spacing w:val="-3"/>
          <w:sz w:val="22"/>
        </w:rPr>
        <w:t>SEZIONE D. ANALISI E PROPOSTE SULLA COMPLETEZZA E SULL’EFFICACIA DEL MONITORAGGIO ANNUALE E DEL RIESAME CICLICO</w:t>
      </w:r>
      <w:bookmarkEnd w:id="9"/>
      <w:r w:rsidRPr="005E0259">
        <w:rPr>
          <w:rFonts w:cstheme="minorHAnsi"/>
          <w:b/>
          <w:bCs/>
          <w:spacing w:val="-3"/>
          <w:sz w:val="22"/>
        </w:rPr>
        <w:t xml:space="preserve"> </w:t>
      </w:r>
    </w:p>
    <w:p w14:paraId="1D4239EB" w14:textId="77777777" w:rsidR="00CE49B3" w:rsidRPr="005E0259" w:rsidRDefault="00CE49B3" w:rsidP="00CE49B3">
      <w:pPr>
        <w:pStyle w:val="BodyText"/>
        <w:spacing w:before="4"/>
        <w:rPr>
          <w:rFonts w:cstheme="minorHAnsi"/>
          <w:sz w:val="16"/>
        </w:rPr>
      </w:pPr>
    </w:p>
    <w:p w14:paraId="10B4BDE5" w14:textId="4E8E3FF9" w:rsidR="00CE49B3" w:rsidRPr="005E0259" w:rsidRDefault="00CE49B3" w:rsidP="00CE49B3">
      <w:pPr>
        <w:tabs>
          <w:tab w:val="left" w:pos="700"/>
        </w:tabs>
        <w:spacing w:before="3"/>
        <w:rPr>
          <w:rFonts w:asciiTheme="minorHAnsi" w:hAnsiTheme="minorHAnsi" w:cstheme="minorHAnsi"/>
          <w:i/>
          <w:sz w:val="20"/>
          <w:szCs w:val="20"/>
        </w:rPr>
      </w:pPr>
      <w:r w:rsidRPr="005E0259">
        <w:rPr>
          <w:rFonts w:asciiTheme="minorHAnsi" w:hAnsiTheme="minorHAnsi" w:cstheme="minorHAnsi"/>
          <w:b/>
          <w:bCs/>
          <w:sz w:val="20"/>
          <w:szCs w:val="20"/>
        </w:rPr>
        <w:t>ANALISI DELLA</w:t>
      </w:r>
      <w:r w:rsidRPr="005E0259">
        <w:rPr>
          <w:rFonts w:asciiTheme="minorHAnsi" w:hAnsiTheme="minorHAnsi" w:cstheme="minorHAnsi"/>
          <w:b/>
          <w:bCs/>
          <w:spacing w:val="-19"/>
          <w:sz w:val="20"/>
          <w:szCs w:val="20"/>
        </w:rPr>
        <w:t xml:space="preserve"> </w:t>
      </w:r>
      <w:r w:rsidRPr="005E0259">
        <w:rPr>
          <w:rFonts w:asciiTheme="minorHAnsi" w:hAnsiTheme="minorHAnsi" w:cstheme="minorHAnsi"/>
          <w:b/>
          <w:bCs/>
          <w:sz w:val="20"/>
          <w:szCs w:val="20"/>
        </w:rPr>
        <w:t>SITUAZIONE</w:t>
      </w:r>
    </w:p>
    <w:p w14:paraId="06890B3E" w14:textId="77777777" w:rsidR="00893D81" w:rsidRPr="005E0259" w:rsidRDefault="00C34F45" w:rsidP="007E3FA7">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cstheme="minorHAnsi"/>
          <w:iCs/>
          <w:szCs w:val="20"/>
        </w:rPr>
        <w:t xml:space="preserve">La CPDS attraverso l’analisi della </w:t>
      </w:r>
      <w:r w:rsidR="00584293" w:rsidRPr="005E0259">
        <w:rPr>
          <w:rFonts w:cstheme="minorHAnsi"/>
          <w:iCs/>
          <w:szCs w:val="20"/>
        </w:rPr>
        <w:t>r</w:t>
      </w:r>
      <w:r w:rsidRPr="005E0259">
        <w:rPr>
          <w:rFonts w:cstheme="minorHAnsi"/>
          <w:iCs/>
          <w:szCs w:val="20"/>
        </w:rPr>
        <w:t xml:space="preserve">elazione annuale del </w:t>
      </w:r>
      <w:r w:rsidR="00C02E61" w:rsidRPr="005E0259">
        <w:rPr>
          <w:rFonts w:cstheme="minorHAnsi"/>
          <w:iCs/>
          <w:szCs w:val="20"/>
        </w:rPr>
        <w:t>Nucleo di Valutazione</w:t>
      </w:r>
      <w:r w:rsidRPr="005E0259">
        <w:rPr>
          <w:rFonts w:cstheme="minorHAnsi"/>
          <w:iCs/>
          <w:szCs w:val="20"/>
        </w:rPr>
        <w:t xml:space="preserve"> 202</w:t>
      </w:r>
      <w:r w:rsidR="00C02E61" w:rsidRPr="005E0259">
        <w:rPr>
          <w:rFonts w:cstheme="minorHAnsi"/>
          <w:iCs/>
          <w:szCs w:val="20"/>
        </w:rPr>
        <w:t>1</w:t>
      </w:r>
      <w:r w:rsidR="00584293" w:rsidRPr="005E0259">
        <w:rPr>
          <w:rFonts w:cstheme="minorHAnsi"/>
          <w:iCs/>
          <w:szCs w:val="20"/>
        </w:rPr>
        <w:t xml:space="preserve">, </w:t>
      </w:r>
      <w:r w:rsidRPr="005E0259">
        <w:rPr>
          <w:rFonts w:cstheme="minorHAnsi"/>
          <w:iCs/>
          <w:szCs w:val="20"/>
        </w:rPr>
        <w:t>della SUA CdS 2021</w:t>
      </w:r>
      <w:r w:rsidR="00584293" w:rsidRPr="005E0259">
        <w:rPr>
          <w:rFonts w:cstheme="minorHAnsi"/>
          <w:iCs/>
          <w:szCs w:val="20"/>
        </w:rPr>
        <w:t xml:space="preserve">, e della SMA 2021 </w:t>
      </w:r>
      <w:r w:rsidRPr="005E0259">
        <w:rPr>
          <w:rFonts w:cstheme="minorHAnsi"/>
          <w:iCs/>
          <w:szCs w:val="20"/>
        </w:rPr>
        <w:t xml:space="preserve">ha </w:t>
      </w:r>
      <w:r w:rsidR="00584293" w:rsidRPr="005E0259">
        <w:rPr>
          <w:rFonts w:cstheme="minorHAnsi"/>
          <w:iCs/>
          <w:szCs w:val="20"/>
        </w:rPr>
        <w:t>potuto osservare</w:t>
      </w:r>
      <w:r w:rsidRPr="005E0259">
        <w:rPr>
          <w:rFonts w:cstheme="minorHAnsi"/>
          <w:iCs/>
          <w:szCs w:val="20"/>
        </w:rPr>
        <w:t xml:space="preserve"> come il </w:t>
      </w:r>
      <w:r w:rsidR="00584293" w:rsidRPr="005E0259">
        <w:rPr>
          <w:rFonts w:cstheme="minorHAnsi"/>
          <w:b/>
          <w:bCs/>
          <w:iCs/>
          <w:szCs w:val="20"/>
        </w:rPr>
        <w:t>Consiglio del CdS LT03 abbia</w:t>
      </w:r>
      <w:r w:rsidRPr="005E0259">
        <w:rPr>
          <w:rFonts w:cstheme="minorHAnsi"/>
          <w:b/>
          <w:bCs/>
          <w:iCs/>
          <w:szCs w:val="20"/>
        </w:rPr>
        <w:t xml:space="preserve"> svolto</w:t>
      </w:r>
      <w:r w:rsidR="00C02E61" w:rsidRPr="005E0259">
        <w:rPr>
          <w:rFonts w:cstheme="minorHAnsi"/>
          <w:b/>
          <w:bCs/>
          <w:iCs/>
          <w:szCs w:val="20"/>
        </w:rPr>
        <w:t xml:space="preserve"> </w:t>
      </w:r>
      <w:r w:rsidRPr="005E0259">
        <w:rPr>
          <w:rFonts w:cstheme="minorHAnsi"/>
          <w:b/>
          <w:bCs/>
          <w:iCs/>
          <w:szCs w:val="20"/>
        </w:rPr>
        <w:t>un’azione di monitoraggio completa su</w:t>
      </w:r>
      <w:r w:rsidR="00953373" w:rsidRPr="005E0259">
        <w:rPr>
          <w:rFonts w:cstheme="minorHAnsi"/>
          <w:b/>
          <w:bCs/>
          <w:iCs/>
          <w:szCs w:val="20"/>
        </w:rPr>
        <w:t xml:space="preserve"> vari indicatori dell’attività didattica</w:t>
      </w:r>
      <w:r w:rsidRPr="005E0259">
        <w:rPr>
          <w:rFonts w:cstheme="minorHAnsi"/>
          <w:iCs/>
          <w:szCs w:val="20"/>
        </w:rPr>
        <w:t>.</w:t>
      </w:r>
      <w:r w:rsidR="00584293" w:rsidRPr="005E0259">
        <w:rPr>
          <w:rFonts w:cstheme="minorHAnsi"/>
          <w:iCs/>
          <w:szCs w:val="20"/>
        </w:rPr>
        <w:t xml:space="preserve"> </w:t>
      </w:r>
    </w:p>
    <w:p w14:paraId="385467BC" w14:textId="77777777" w:rsidR="00893D81" w:rsidRPr="005E0259" w:rsidRDefault="00893D81" w:rsidP="007E3FA7">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p>
    <w:p w14:paraId="5794A01E" w14:textId="2DF47652" w:rsidR="0002552B" w:rsidRPr="005E0259" w:rsidRDefault="00893D81" w:rsidP="00FC224C">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cstheme="minorHAnsi"/>
          <w:iCs/>
          <w:szCs w:val="20"/>
        </w:rPr>
        <w:t>I</w:t>
      </w:r>
      <w:r w:rsidR="00FB475C" w:rsidRPr="005E0259">
        <w:rPr>
          <w:rFonts w:cstheme="minorHAnsi"/>
          <w:iCs/>
          <w:szCs w:val="20"/>
        </w:rPr>
        <w:t xml:space="preserve"> commenti alla</w:t>
      </w:r>
      <w:r w:rsidR="00C34F45" w:rsidRPr="005E0259">
        <w:rPr>
          <w:rFonts w:cstheme="minorHAnsi"/>
          <w:iCs/>
          <w:szCs w:val="20"/>
        </w:rPr>
        <w:t xml:space="preserve"> SMA 202</w:t>
      </w:r>
      <w:r w:rsidR="00C02E61" w:rsidRPr="005E0259">
        <w:rPr>
          <w:rFonts w:cstheme="minorHAnsi"/>
          <w:iCs/>
          <w:szCs w:val="20"/>
        </w:rPr>
        <w:t>1</w:t>
      </w:r>
      <w:r w:rsidR="00C34F45" w:rsidRPr="005E0259">
        <w:rPr>
          <w:rFonts w:cstheme="minorHAnsi"/>
          <w:iCs/>
          <w:szCs w:val="20"/>
        </w:rPr>
        <w:t xml:space="preserve"> </w:t>
      </w:r>
      <w:r w:rsidR="00FB475C" w:rsidRPr="005E0259">
        <w:rPr>
          <w:rFonts w:cstheme="minorHAnsi"/>
          <w:iCs/>
          <w:szCs w:val="20"/>
        </w:rPr>
        <w:t xml:space="preserve">dimostrano </w:t>
      </w:r>
      <w:r w:rsidRPr="005E0259">
        <w:rPr>
          <w:rFonts w:cstheme="minorHAnsi"/>
          <w:iCs/>
          <w:szCs w:val="20"/>
        </w:rPr>
        <w:t>come</w:t>
      </w:r>
      <w:r w:rsidR="00FB475C" w:rsidRPr="005E0259">
        <w:rPr>
          <w:rFonts w:cstheme="minorHAnsi"/>
          <w:iCs/>
          <w:szCs w:val="20"/>
        </w:rPr>
        <w:t xml:space="preserve"> il Consiglio del CdS</w:t>
      </w:r>
      <w:r w:rsidR="00C34F45" w:rsidRPr="005E0259">
        <w:rPr>
          <w:rFonts w:cstheme="minorHAnsi"/>
          <w:iCs/>
          <w:szCs w:val="20"/>
        </w:rPr>
        <w:t xml:space="preserve"> </w:t>
      </w:r>
      <w:r w:rsidRPr="005E0259">
        <w:rPr>
          <w:rFonts w:cstheme="minorHAnsi"/>
          <w:iCs/>
          <w:szCs w:val="20"/>
        </w:rPr>
        <w:t>abbia</w:t>
      </w:r>
      <w:r w:rsidR="00FB475C" w:rsidRPr="005E0259">
        <w:rPr>
          <w:rFonts w:cstheme="minorHAnsi"/>
          <w:iCs/>
          <w:szCs w:val="20"/>
        </w:rPr>
        <w:t xml:space="preserve"> monitorato e verificato</w:t>
      </w:r>
      <w:r w:rsidR="00C34F45" w:rsidRPr="005E0259">
        <w:rPr>
          <w:rFonts w:cstheme="minorHAnsi"/>
          <w:iCs/>
          <w:szCs w:val="20"/>
        </w:rPr>
        <w:t xml:space="preserve"> </w:t>
      </w:r>
      <w:r w:rsidR="00C34F45" w:rsidRPr="005E0259">
        <w:rPr>
          <w:rFonts w:cstheme="minorHAnsi"/>
          <w:b/>
          <w:bCs/>
          <w:iCs/>
          <w:szCs w:val="20"/>
        </w:rPr>
        <w:t xml:space="preserve">l’attrattività del CdS </w:t>
      </w:r>
      <w:r w:rsidR="00C02E61" w:rsidRPr="005E0259">
        <w:rPr>
          <w:rFonts w:cstheme="minorHAnsi"/>
          <w:b/>
          <w:bCs/>
          <w:iCs/>
          <w:szCs w:val="20"/>
        </w:rPr>
        <w:t>LT03</w:t>
      </w:r>
      <w:r w:rsidR="00C02E61" w:rsidRPr="005E0259">
        <w:rPr>
          <w:rFonts w:cstheme="minorHAnsi"/>
          <w:iCs/>
          <w:szCs w:val="20"/>
        </w:rPr>
        <w:t>. In particolare, si è notato come, dall’A.A. 2016/17 al 2020/21, il numero di immatricolazioni hanno sempre saturato il</w:t>
      </w:r>
      <w:r w:rsidR="00C02E61" w:rsidRPr="005E0259">
        <w:rPr>
          <w:rFonts w:cstheme="minorHAnsi"/>
          <w:b/>
          <w:bCs/>
          <w:iCs/>
          <w:szCs w:val="20"/>
        </w:rPr>
        <w:t xml:space="preserve"> numero programmato di 250 studenti</w:t>
      </w:r>
      <w:r w:rsidR="00FB475C" w:rsidRPr="005E0259">
        <w:rPr>
          <w:rFonts w:cstheme="minorHAnsi"/>
          <w:iCs/>
          <w:szCs w:val="20"/>
        </w:rPr>
        <w:t xml:space="preserve">, sebbene </w:t>
      </w:r>
      <w:r w:rsidR="00584293" w:rsidRPr="005E0259">
        <w:rPr>
          <w:rFonts w:cstheme="minorHAnsi"/>
          <w:iCs/>
          <w:szCs w:val="20"/>
        </w:rPr>
        <w:t xml:space="preserve">ci sia </w:t>
      </w:r>
      <w:r w:rsidR="00FB475C" w:rsidRPr="005E0259">
        <w:rPr>
          <w:rFonts w:cstheme="minorHAnsi"/>
          <w:iCs/>
          <w:szCs w:val="20"/>
        </w:rPr>
        <w:t>evidenza</w:t>
      </w:r>
      <w:r w:rsidR="00584293" w:rsidRPr="005E0259">
        <w:rPr>
          <w:rFonts w:cstheme="minorHAnsi"/>
          <w:iCs/>
          <w:szCs w:val="20"/>
        </w:rPr>
        <w:t xml:space="preserve"> di</w:t>
      </w:r>
      <w:r w:rsidR="00FB475C" w:rsidRPr="005E0259">
        <w:rPr>
          <w:rFonts w:cstheme="minorHAnsi"/>
          <w:iCs/>
          <w:szCs w:val="20"/>
        </w:rPr>
        <w:t xml:space="preserve"> bassa attrattività del CdS LT03 </w:t>
      </w:r>
      <w:r w:rsidR="00584293" w:rsidRPr="005E0259">
        <w:rPr>
          <w:rFonts w:cstheme="minorHAnsi"/>
          <w:iCs/>
          <w:szCs w:val="20"/>
        </w:rPr>
        <w:t>per</w:t>
      </w:r>
      <w:r w:rsidR="00FB475C" w:rsidRPr="005E0259">
        <w:rPr>
          <w:rFonts w:cstheme="minorHAnsi"/>
          <w:iCs/>
          <w:szCs w:val="20"/>
        </w:rPr>
        <w:t xml:space="preserve"> studenti fuori regione (nel</w:t>
      </w:r>
      <w:r w:rsidR="00FC2188">
        <w:rPr>
          <w:rFonts w:cstheme="minorHAnsi"/>
          <w:iCs/>
          <w:szCs w:val="20"/>
        </w:rPr>
        <w:t xml:space="preserve"> </w:t>
      </w:r>
      <w:r w:rsidR="00FB475C" w:rsidRPr="005E0259">
        <w:rPr>
          <w:rFonts w:cstheme="minorHAnsi"/>
          <w:iCs/>
          <w:szCs w:val="20"/>
        </w:rPr>
        <w:t xml:space="preserve">2020/21, solo il 10% degli immatricolati, ovvero 26 studenti, </w:t>
      </w:r>
      <w:r w:rsidR="00FC2188">
        <w:rPr>
          <w:rFonts w:cstheme="minorHAnsi"/>
          <w:iCs/>
          <w:szCs w:val="20"/>
        </w:rPr>
        <w:t>si riferisce a studenti</w:t>
      </w:r>
      <w:r w:rsidR="00FC2188" w:rsidRPr="005E0259">
        <w:rPr>
          <w:rFonts w:cstheme="minorHAnsi"/>
          <w:iCs/>
          <w:szCs w:val="20"/>
        </w:rPr>
        <w:t xml:space="preserve"> </w:t>
      </w:r>
      <w:r w:rsidR="00FB475C" w:rsidRPr="005E0259">
        <w:rPr>
          <w:rFonts w:cstheme="minorHAnsi"/>
          <w:iCs/>
          <w:szCs w:val="20"/>
        </w:rPr>
        <w:t>fuori regione).</w:t>
      </w:r>
      <w:r w:rsidR="007E3FA7" w:rsidRPr="005E0259">
        <w:rPr>
          <w:rFonts w:cstheme="minorHAnsi"/>
          <w:iCs/>
          <w:szCs w:val="20"/>
        </w:rPr>
        <w:t xml:space="preserve"> </w:t>
      </w:r>
      <w:r w:rsidR="00545FF1" w:rsidRPr="005E0259">
        <w:rPr>
          <w:rFonts w:cstheme="minorHAnsi"/>
          <w:iCs/>
          <w:szCs w:val="20"/>
        </w:rPr>
        <w:t>Tuttavia, secondo i dati ALMALAUREA</w:t>
      </w:r>
      <w:r w:rsidR="00FC2188">
        <w:rPr>
          <w:rFonts w:cstheme="minorHAnsi"/>
          <w:iCs/>
          <w:szCs w:val="20"/>
        </w:rPr>
        <w:t>,</w:t>
      </w:r>
      <w:r w:rsidR="00545FF1" w:rsidRPr="005E0259">
        <w:rPr>
          <w:rFonts w:cstheme="minorHAnsi"/>
          <w:iCs/>
          <w:szCs w:val="20"/>
        </w:rPr>
        <w:t xml:space="preserve"> il numero di studenti del CdS LT03 che hanno trascorso un periodo di studi all’estero è di circa l’8% sopra al dato a POLIBA (5%) e nazionale per CdS nella stessa classe (5%), pertanto dimostrando </w:t>
      </w:r>
      <w:r w:rsidR="00FC224C" w:rsidRPr="005E0259">
        <w:rPr>
          <w:rFonts w:cstheme="minorHAnsi"/>
          <w:iCs/>
          <w:szCs w:val="20"/>
        </w:rPr>
        <w:t>una tendenza positiva</w:t>
      </w:r>
      <w:r w:rsidR="00545FF1" w:rsidRPr="005E0259">
        <w:rPr>
          <w:rFonts w:cstheme="minorHAnsi"/>
          <w:iCs/>
          <w:szCs w:val="20"/>
        </w:rPr>
        <w:t xml:space="preserve"> sull’internazionalizzazione almeno nel caso degli </w:t>
      </w:r>
      <w:r w:rsidR="00FC224C" w:rsidRPr="005E0259">
        <w:rPr>
          <w:rFonts w:cstheme="minorHAnsi"/>
          <w:iCs/>
          <w:szCs w:val="20"/>
        </w:rPr>
        <w:t>studenti</w:t>
      </w:r>
      <w:r w:rsidR="00545FF1" w:rsidRPr="005E0259">
        <w:rPr>
          <w:rFonts w:cstheme="minorHAnsi"/>
          <w:iCs/>
          <w:szCs w:val="20"/>
        </w:rPr>
        <w:t xml:space="preserve"> iscritti.</w:t>
      </w:r>
      <w:r w:rsidR="00C43BF7" w:rsidRPr="005E0259">
        <w:rPr>
          <w:rFonts w:cstheme="minorHAnsi"/>
          <w:iCs/>
          <w:szCs w:val="20"/>
        </w:rPr>
        <w:t xml:space="preserve"> </w:t>
      </w:r>
    </w:p>
    <w:p w14:paraId="6587EC17" w14:textId="77777777" w:rsidR="0002552B" w:rsidRPr="005E0259" w:rsidRDefault="0002552B" w:rsidP="00FC224C">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p>
    <w:p w14:paraId="7BCE6FA0" w14:textId="1578D5B9" w:rsidR="00893D81" w:rsidRPr="005E0259" w:rsidRDefault="0002552B" w:rsidP="00FC224C">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cstheme="minorHAnsi"/>
          <w:iCs/>
          <w:szCs w:val="20"/>
        </w:rPr>
        <w:t>I</w:t>
      </w:r>
      <w:r w:rsidR="00584293" w:rsidRPr="005E0259">
        <w:rPr>
          <w:rFonts w:cstheme="minorHAnsi"/>
          <w:iCs/>
          <w:szCs w:val="20"/>
        </w:rPr>
        <w:t xml:space="preserve">l Consiglio del CdS </w:t>
      </w:r>
      <w:r w:rsidRPr="005E0259">
        <w:rPr>
          <w:rFonts w:cstheme="minorHAnsi"/>
          <w:iCs/>
          <w:szCs w:val="20"/>
        </w:rPr>
        <w:t>ha anche</w:t>
      </w:r>
      <w:r w:rsidR="00584293" w:rsidRPr="005E0259">
        <w:rPr>
          <w:rFonts w:cstheme="minorHAnsi"/>
          <w:iCs/>
          <w:szCs w:val="20"/>
        </w:rPr>
        <w:t xml:space="preserve"> monitorato</w:t>
      </w:r>
      <w:r w:rsidR="00584293" w:rsidRPr="005E0259">
        <w:rPr>
          <w:rFonts w:cstheme="minorHAnsi"/>
          <w:b/>
          <w:bCs/>
          <w:iCs/>
          <w:szCs w:val="20"/>
        </w:rPr>
        <w:t xml:space="preserve"> </w:t>
      </w:r>
      <w:r w:rsidR="005826B3" w:rsidRPr="005E0259">
        <w:rPr>
          <w:rFonts w:cstheme="minorHAnsi"/>
          <w:b/>
          <w:bCs/>
          <w:iCs/>
          <w:szCs w:val="20"/>
        </w:rPr>
        <w:t>la</w:t>
      </w:r>
      <w:r w:rsidR="005826B3" w:rsidRPr="005E0259">
        <w:rPr>
          <w:rFonts w:cstheme="minorHAnsi"/>
          <w:b/>
          <w:bCs/>
          <w:szCs w:val="20"/>
        </w:rPr>
        <w:t xml:space="preserve"> </w:t>
      </w:r>
      <w:r w:rsidR="005826B3" w:rsidRPr="005E0259">
        <w:rPr>
          <w:rFonts w:cstheme="minorHAnsi"/>
          <w:b/>
          <w:bCs/>
          <w:iCs/>
          <w:szCs w:val="20"/>
        </w:rPr>
        <w:t>regolarità degli studi e produttività degli studenti</w:t>
      </w:r>
      <w:r w:rsidR="005826B3" w:rsidRPr="005E0259">
        <w:rPr>
          <w:rFonts w:cstheme="minorHAnsi"/>
          <w:iCs/>
          <w:szCs w:val="20"/>
        </w:rPr>
        <w:t xml:space="preserve"> attraverso vari indicatori osservando</w:t>
      </w:r>
      <w:r w:rsidR="00355984" w:rsidRPr="005E0259">
        <w:rPr>
          <w:rFonts w:cstheme="minorHAnsi"/>
          <w:iCs/>
          <w:szCs w:val="20"/>
        </w:rPr>
        <w:t xml:space="preserve"> </w:t>
      </w:r>
      <w:r w:rsidR="005826B3" w:rsidRPr="005E0259">
        <w:rPr>
          <w:rFonts w:cstheme="minorHAnsi"/>
          <w:iCs/>
          <w:szCs w:val="20"/>
        </w:rPr>
        <w:t xml:space="preserve">e valori </w:t>
      </w:r>
      <w:r w:rsidR="00355984" w:rsidRPr="005E0259">
        <w:rPr>
          <w:rFonts w:cstheme="minorHAnsi"/>
          <w:iCs/>
          <w:szCs w:val="20"/>
        </w:rPr>
        <w:t xml:space="preserve">crescenti e </w:t>
      </w:r>
      <w:r w:rsidR="00953373" w:rsidRPr="005E0259">
        <w:rPr>
          <w:rFonts w:cstheme="minorHAnsi"/>
          <w:iCs/>
          <w:szCs w:val="20"/>
        </w:rPr>
        <w:t>quasi sempre</w:t>
      </w:r>
      <w:r w:rsidR="005826B3" w:rsidRPr="005E0259">
        <w:rPr>
          <w:rFonts w:cstheme="minorHAnsi"/>
          <w:iCs/>
          <w:szCs w:val="20"/>
        </w:rPr>
        <w:t xml:space="preserve"> al di sopra di quelli della stessa area geografica e nazionali. Si è anche osservato </w:t>
      </w:r>
      <w:r w:rsidR="00355984" w:rsidRPr="005E0259">
        <w:rPr>
          <w:rFonts w:cstheme="minorHAnsi"/>
          <w:iCs/>
          <w:szCs w:val="20"/>
        </w:rPr>
        <w:t>una crescita del</w:t>
      </w:r>
      <w:r w:rsidR="005826B3" w:rsidRPr="005E0259">
        <w:rPr>
          <w:rFonts w:cstheme="minorHAnsi"/>
          <w:b/>
          <w:bCs/>
          <w:iCs/>
          <w:szCs w:val="20"/>
        </w:rPr>
        <w:t xml:space="preserve"> livello di soddisfazione dei laureandi</w:t>
      </w:r>
      <w:r w:rsidR="005826B3" w:rsidRPr="005E0259">
        <w:rPr>
          <w:rFonts w:cstheme="minorHAnsi"/>
          <w:iCs/>
          <w:szCs w:val="20"/>
        </w:rPr>
        <w:t xml:space="preserve"> in linea con quanto riportato nella stessa area geografica, ma al di sopra dei valori nazionali. </w:t>
      </w:r>
      <w:r w:rsidR="009363D2" w:rsidRPr="005E0259">
        <w:rPr>
          <w:rFonts w:cstheme="minorHAnsi"/>
          <w:iCs/>
          <w:szCs w:val="20"/>
        </w:rPr>
        <w:t xml:space="preserve">Questo </w:t>
      </w:r>
      <w:r w:rsidR="00355984" w:rsidRPr="005E0259">
        <w:rPr>
          <w:rFonts w:cstheme="minorHAnsi"/>
          <w:iCs/>
          <w:szCs w:val="20"/>
        </w:rPr>
        <w:t>risultato</w:t>
      </w:r>
      <w:r w:rsidR="009363D2" w:rsidRPr="005E0259">
        <w:rPr>
          <w:rFonts w:cstheme="minorHAnsi"/>
          <w:iCs/>
          <w:szCs w:val="20"/>
        </w:rPr>
        <w:t xml:space="preserve"> è anche supportato da </w:t>
      </w:r>
      <w:r w:rsidR="00C43BF7" w:rsidRPr="005E0259">
        <w:rPr>
          <w:rFonts w:cstheme="minorHAnsi"/>
          <w:iCs/>
          <w:szCs w:val="20"/>
        </w:rPr>
        <w:t xml:space="preserve">un </w:t>
      </w:r>
      <w:r w:rsidR="009363D2" w:rsidRPr="005E0259">
        <w:rPr>
          <w:rFonts w:cstheme="minorHAnsi"/>
          <w:b/>
          <w:bCs/>
          <w:iCs/>
          <w:szCs w:val="20"/>
        </w:rPr>
        <w:t xml:space="preserve">tasso di abbandono </w:t>
      </w:r>
      <w:r w:rsidR="00893D81" w:rsidRPr="005E0259">
        <w:rPr>
          <w:rFonts w:cstheme="minorHAnsi"/>
          <w:iCs/>
          <w:szCs w:val="20"/>
        </w:rPr>
        <w:t xml:space="preserve">decrescente. </w:t>
      </w:r>
      <w:r w:rsidR="005826B3" w:rsidRPr="005E0259">
        <w:rPr>
          <w:rFonts w:cstheme="minorHAnsi"/>
          <w:iCs/>
          <w:szCs w:val="20"/>
        </w:rPr>
        <w:t>Per quanto concerne</w:t>
      </w:r>
      <w:r w:rsidR="005826B3" w:rsidRPr="005E0259">
        <w:rPr>
          <w:rFonts w:cstheme="minorHAnsi"/>
          <w:b/>
          <w:bCs/>
          <w:iCs/>
          <w:szCs w:val="20"/>
        </w:rPr>
        <w:t xml:space="preserve"> </w:t>
      </w:r>
      <w:r w:rsidR="00584293" w:rsidRPr="005E0259">
        <w:rPr>
          <w:rFonts w:cstheme="minorHAnsi"/>
          <w:b/>
          <w:bCs/>
          <w:iCs/>
          <w:szCs w:val="20"/>
        </w:rPr>
        <w:t>la</w:t>
      </w:r>
      <w:r w:rsidR="00FB475C" w:rsidRPr="005E0259">
        <w:rPr>
          <w:rFonts w:cstheme="minorHAnsi"/>
          <w:b/>
          <w:bCs/>
          <w:iCs/>
          <w:szCs w:val="20"/>
        </w:rPr>
        <w:t xml:space="preserve"> </w:t>
      </w:r>
      <w:r w:rsidR="00584293" w:rsidRPr="005E0259">
        <w:rPr>
          <w:rFonts w:cstheme="minorHAnsi"/>
          <w:b/>
          <w:bCs/>
          <w:iCs/>
          <w:szCs w:val="20"/>
        </w:rPr>
        <w:t>relativa</w:t>
      </w:r>
      <w:r w:rsidR="00C02E61" w:rsidRPr="005E0259">
        <w:rPr>
          <w:rFonts w:cstheme="minorHAnsi"/>
          <w:b/>
          <w:bCs/>
          <w:iCs/>
          <w:szCs w:val="20"/>
        </w:rPr>
        <w:t xml:space="preserve"> </w:t>
      </w:r>
      <w:r w:rsidR="00C34F45" w:rsidRPr="005E0259">
        <w:rPr>
          <w:rFonts w:cstheme="minorHAnsi"/>
          <w:b/>
          <w:bCs/>
          <w:iCs/>
          <w:szCs w:val="20"/>
        </w:rPr>
        <w:t>efficacia dei percorsi formativi in termini di esisti occupazionali</w:t>
      </w:r>
      <w:r w:rsidR="00953373" w:rsidRPr="005E0259">
        <w:rPr>
          <w:rFonts w:cstheme="minorHAnsi"/>
          <w:iCs/>
          <w:szCs w:val="20"/>
        </w:rPr>
        <w:t>,</w:t>
      </w:r>
      <w:r w:rsidR="00584293" w:rsidRPr="005E0259">
        <w:rPr>
          <w:rFonts w:cstheme="minorHAnsi"/>
          <w:iCs/>
          <w:szCs w:val="20"/>
        </w:rPr>
        <w:t xml:space="preserve"> </w:t>
      </w:r>
      <w:r w:rsidR="005826B3" w:rsidRPr="005E0259">
        <w:rPr>
          <w:rFonts w:cstheme="minorHAnsi"/>
          <w:iCs/>
          <w:szCs w:val="20"/>
        </w:rPr>
        <w:t>si è osservato</w:t>
      </w:r>
      <w:r w:rsidR="00584293" w:rsidRPr="005E0259">
        <w:rPr>
          <w:rFonts w:cstheme="minorHAnsi"/>
          <w:iCs/>
          <w:szCs w:val="20"/>
        </w:rPr>
        <w:t xml:space="preserve"> come la percentuale di laureati occupati a</w:t>
      </w:r>
      <w:r w:rsidR="00D8693D">
        <w:rPr>
          <w:rFonts w:cstheme="minorHAnsi"/>
          <w:iCs/>
          <w:szCs w:val="20"/>
        </w:rPr>
        <w:t>d</w:t>
      </w:r>
      <w:r w:rsidR="00584293" w:rsidRPr="005E0259">
        <w:rPr>
          <w:rFonts w:cstheme="minorHAnsi"/>
          <w:iCs/>
          <w:szCs w:val="20"/>
        </w:rPr>
        <w:t xml:space="preserve"> un anno dal titolo (14%) sia in linea con la media dell’area geografica</w:t>
      </w:r>
      <w:r w:rsidR="007E3FA7" w:rsidRPr="005E0259">
        <w:rPr>
          <w:rFonts w:cstheme="minorHAnsi"/>
          <w:iCs/>
          <w:szCs w:val="20"/>
        </w:rPr>
        <w:t xml:space="preserve"> (13%)</w:t>
      </w:r>
      <w:r w:rsidR="00584293" w:rsidRPr="005E0259">
        <w:rPr>
          <w:rFonts w:cstheme="minorHAnsi"/>
          <w:iCs/>
          <w:szCs w:val="20"/>
        </w:rPr>
        <w:t>, ma la di sotto della media nazionale</w:t>
      </w:r>
      <w:r w:rsidR="007E3FA7" w:rsidRPr="005E0259">
        <w:rPr>
          <w:rFonts w:cstheme="minorHAnsi"/>
          <w:iCs/>
          <w:szCs w:val="20"/>
        </w:rPr>
        <w:t xml:space="preserve"> (19%).</w:t>
      </w:r>
      <w:r w:rsidR="00893D81" w:rsidRPr="005E0259">
        <w:rPr>
          <w:rFonts w:cstheme="minorHAnsi"/>
          <w:iCs/>
          <w:szCs w:val="20"/>
        </w:rPr>
        <w:t xml:space="preserve"> </w:t>
      </w:r>
      <w:r w:rsidR="00FC224C" w:rsidRPr="005E0259">
        <w:rPr>
          <w:rFonts w:cstheme="minorHAnsi"/>
          <w:iCs/>
          <w:szCs w:val="20"/>
        </w:rPr>
        <w:t xml:space="preserve">Tuttavia, una criticità che emerge dalla SMA 2021 è relativa al </w:t>
      </w:r>
      <w:r w:rsidR="00FC224C" w:rsidRPr="005E0259">
        <w:rPr>
          <w:rFonts w:cstheme="minorHAnsi"/>
          <w:b/>
          <w:bCs/>
          <w:iCs/>
          <w:szCs w:val="20"/>
        </w:rPr>
        <w:t>rapporto studenti regolari/docenti</w:t>
      </w:r>
      <w:r w:rsidR="00FC224C" w:rsidRPr="005E0259">
        <w:rPr>
          <w:rFonts w:cstheme="minorHAnsi"/>
          <w:iCs/>
          <w:szCs w:val="20"/>
        </w:rPr>
        <w:t xml:space="preserve"> il quale è in crescita e superiore ai valori medi di ateneo, di area geografica e nazionali</w:t>
      </w:r>
    </w:p>
    <w:p w14:paraId="62A0E1C7" w14:textId="77777777" w:rsidR="00893D81" w:rsidRPr="005E0259" w:rsidRDefault="00893D81" w:rsidP="00C34F45">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p>
    <w:p w14:paraId="567605B7" w14:textId="61686A68" w:rsidR="00C34F45" w:rsidRPr="005E0259" w:rsidRDefault="00C34F45" w:rsidP="00AB10F0">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cstheme="minorHAnsi"/>
          <w:iCs/>
          <w:szCs w:val="20"/>
        </w:rPr>
        <w:t xml:space="preserve">La CPDS ha contribuito </w:t>
      </w:r>
      <w:r w:rsidR="00BE789D" w:rsidRPr="005E0259">
        <w:rPr>
          <w:rFonts w:cstheme="minorHAnsi"/>
          <w:iCs/>
          <w:szCs w:val="20"/>
        </w:rPr>
        <w:t xml:space="preserve">a queste valutazioni </w:t>
      </w:r>
      <w:r w:rsidRPr="005E0259">
        <w:rPr>
          <w:rFonts w:cstheme="minorHAnsi"/>
          <w:iCs/>
          <w:szCs w:val="20"/>
        </w:rPr>
        <w:t>attraverso la proposta di azioni correttive tramite la relazione</w:t>
      </w:r>
      <w:r w:rsidR="00AB10F0" w:rsidRPr="005E0259">
        <w:rPr>
          <w:rFonts w:cstheme="minorHAnsi"/>
          <w:iCs/>
          <w:szCs w:val="20"/>
        </w:rPr>
        <w:t xml:space="preserve"> </w:t>
      </w:r>
      <w:r w:rsidR="009E7044">
        <w:rPr>
          <w:rFonts w:cstheme="minorHAnsi"/>
          <w:iCs/>
          <w:szCs w:val="20"/>
        </w:rPr>
        <w:t>del p</w:t>
      </w:r>
      <w:r w:rsidRPr="005E0259">
        <w:rPr>
          <w:rFonts w:cstheme="minorHAnsi"/>
          <w:iCs/>
          <w:szCs w:val="20"/>
        </w:rPr>
        <w:t>recedente</w:t>
      </w:r>
      <w:r w:rsidR="009E7044">
        <w:rPr>
          <w:rFonts w:cstheme="minorHAnsi"/>
          <w:iCs/>
          <w:szCs w:val="20"/>
        </w:rPr>
        <w:t xml:space="preserve"> anno</w:t>
      </w:r>
      <w:r w:rsidRPr="005E0259">
        <w:rPr>
          <w:rFonts w:cstheme="minorHAnsi"/>
          <w:iCs/>
          <w:szCs w:val="20"/>
        </w:rPr>
        <w:t>.</w:t>
      </w:r>
    </w:p>
    <w:p w14:paraId="5AB13525" w14:textId="77777777" w:rsidR="00181C05" w:rsidRPr="005E0259" w:rsidRDefault="00181C05" w:rsidP="00CE49B3">
      <w:pPr>
        <w:pStyle w:val="BodyText"/>
        <w:rPr>
          <w:rFonts w:cstheme="minorHAnsi"/>
          <w:i/>
          <w:szCs w:val="20"/>
        </w:rPr>
      </w:pPr>
    </w:p>
    <w:p w14:paraId="09DC216A" w14:textId="51F51647" w:rsidR="00CE49B3" w:rsidRPr="005E0259" w:rsidRDefault="00CE49B3" w:rsidP="000157CB">
      <w:pPr>
        <w:pStyle w:val="BodyText"/>
        <w:spacing w:before="3"/>
        <w:rPr>
          <w:rFonts w:cstheme="minorHAnsi"/>
          <w:b/>
          <w:bCs/>
          <w:i/>
          <w:szCs w:val="20"/>
        </w:rPr>
      </w:pPr>
      <w:r w:rsidRPr="005E0259">
        <w:rPr>
          <w:rFonts w:cstheme="minorHAnsi"/>
          <w:b/>
          <w:bCs/>
          <w:szCs w:val="20"/>
        </w:rPr>
        <w:t>CRITICITA’ RILEVATE</w:t>
      </w:r>
    </w:p>
    <w:p w14:paraId="11AC8454" w14:textId="54016141" w:rsidR="00CE49B3" w:rsidRPr="005E0259" w:rsidRDefault="009363D2" w:rsidP="00C34F45">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cstheme="minorHAnsi"/>
          <w:iCs/>
          <w:szCs w:val="20"/>
        </w:rPr>
        <w:t>L</w:t>
      </w:r>
      <w:r w:rsidR="0024658A" w:rsidRPr="005E0259">
        <w:rPr>
          <w:rFonts w:cstheme="minorHAnsi"/>
          <w:iCs/>
          <w:szCs w:val="20"/>
        </w:rPr>
        <w:t>e</w:t>
      </w:r>
      <w:r w:rsidRPr="005E0259">
        <w:rPr>
          <w:rFonts w:cstheme="minorHAnsi"/>
          <w:iCs/>
          <w:szCs w:val="20"/>
        </w:rPr>
        <w:t xml:space="preserve"> principal</w:t>
      </w:r>
      <w:r w:rsidR="0024658A" w:rsidRPr="005E0259">
        <w:rPr>
          <w:rFonts w:cstheme="minorHAnsi"/>
          <w:iCs/>
          <w:szCs w:val="20"/>
        </w:rPr>
        <w:t>i</w:t>
      </w:r>
      <w:r w:rsidRPr="005E0259">
        <w:rPr>
          <w:rFonts w:cstheme="minorHAnsi"/>
          <w:iCs/>
          <w:szCs w:val="20"/>
        </w:rPr>
        <w:t xml:space="preserve"> criticità</w:t>
      </w:r>
      <w:r w:rsidR="0024658A" w:rsidRPr="005E0259">
        <w:rPr>
          <w:rFonts w:cstheme="minorHAnsi"/>
          <w:iCs/>
          <w:szCs w:val="20"/>
        </w:rPr>
        <w:t xml:space="preserve"> sono</w:t>
      </w:r>
      <w:r w:rsidRPr="005E0259">
        <w:rPr>
          <w:rFonts w:cstheme="minorHAnsi"/>
          <w:iCs/>
          <w:szCs w:val="20"/>
        </w:rPr>
        <w:t xml:space="preserve"> </w:t>
      </w:r>
      <w:r w:rsidR="0024658A" w:rsidRPr="005E0259">
        <w:rPr>
          <w:rFonts w:cstheme="minorHAnsi"/>
          <w:iCs/>
          <w:szCs w:val="20"/>
        </w:rPr>
        <w:t xml:space="preserve">relative al </w:t>
      </w:r>
      <w:r w:rsidR="0024658A" w:rsidRPr="005E0259">
        <w:rPr>
          <w:rFonts w:cstheme="minorHAnsi"/>
          <w:b/>
          <w:bCs/>
          <w:iCs/>
          <w:szCs w:val="20"/>
        </w:rPr>
        <w:t xml:space="preserve">crescente rapporto studenti regolari/docenti ed al </w:t>
      </w:r>
      <w:r w:rsidR="00C34F45" w:rsidRPr="005E0259">
        <w:rPr>
          <w:rFonts w:cstheme="minorHAnsi"/>
          <w:b/>
          <w:bCs/>
          <w:iCs/>
          <w:szCs w:val="20"/>
        </w:rPr>
        <w:t xml:space="preserve">livello di attrattività del CdS </w:t>
      </w:r>
      <w:r w:rsidRPr="005E0259">
        <w:rPr>
          <w:rFonts w:cstheme="minorHAnsi"/>
          <w:b/>
          <w:bCs/>
          <w:iCs/>
          <w:szCs w:val="20"/>
        </w:rPr>
        <w:t xml:space="preserve">LT03 </w:t>
      </w:r>
      <w:r w:rsidR="00C34F45" w:rsidRPr="005E0259">
        <w:rPr>
          <w:rFonts w:cstheme="minorHAnsi"/>
          <w:b/>
          <w:bCs/>
          <w:iCs/>
          <w:szCs w:val="20"/>
        </w:rPr>
        <w:t>verso altre aree geografiche</w:t>
      </w:r>
      <w:r w:rsidR="00C34F45" w:rsidRPr="005E0259">
        <w:rPr>
          <w:rFonts w:cstheme="minorHAnsi"/>
          <w:iCs/>
          <w:szCs w:val="20"/>
        </w:rPr>
        <w:t>.</w:t>
      </w:r>
      <w:r w:rsidRPr="005E0259">
        <w:rPr>
          <w:rFonts w:cstheme="minorHAnsi"/>
          <w:iCs/>
          <w:szCs w:val="20"/>
        </w:rPr>
        <w:t xml:space="preserve"> Questo richiede una riflessione strategica (probabilmente a livello di Ateneo più che di CdS) su </w:t>
      </w:r>
      <w:r w:rsidR="0024658A" w:rsidRPr="005E0259">
        <w:rPr>
          <w:rFonts w:cstheme="minorHAnsi"/>
          <w:iCs/>
          <w:szCs w:val="20"/>
        </w:rPr>
        <w:t xml:space="preserve">modalità innovative di erogazione degli insegnamenti ed eventuali </w:t>
      </w:r>
      <w:r w:rsidRPr="005E0259">
        <w:rPr>
          <w:rFonts w:cstheme="minorHAnsi"/>
          <w:iCs/>
          <w:szCs w:val="20"/>
        </w:rPr>
        <w:t xml:space="preserve">rischi derivanti </w:t>
      </w:r>
      <w:r w:rsidR="0024658A" w:rsidRPr="005E0259">
        <w:rPr>
          <w:rFonts w:cstheme="minorHAnsi"/>
          <w:iCs/>
          <w:szCs w:val="20"/>
        </w:rPr>
        <w:t>da</w:t>
      </w:r>
      <w:r w:rsidRPr="005E0259">
        <w:rPr>
          <w:rFonts w:cstheme="minorHAnsi"/>
          <w:iCs/>
          <w:szCs w:val="20"/>
        </w:rPr>
        <w:t xml:space="preserve"> modalità miste offerte da sedi in altre aree geografiche </w:t>
      </w:r>
      <w:r w:rsidR="0024658A" w:rsidRPr="005E0259">
        <w:rPr>
          <w:rFonts w:cstheme="minorHAnsi"/>
          <w:iCs/>
          <w:szCs w:val="20"/>
        </w:rPr>
        <w:t>che potrebbero rinforzare</w:t>
      </w:r>
      <w:r w:rsidRPr="005E0259">
        <w:rPr>
          <w:rFonts w:cstheme="minorHAnsi"/>
          <w:iCs/>
          <w:szCs w:val="20"/>
        </w:rPr>
        <w:t xml:space="preserve"> flusso di potenziali studenti verso tali sedi.</w:t>
      </w:r>
    </w:p>
    <w:p w14:paraId="53FCE310" w14:textId="279FBE99" w:rsidR="005E0259" w:rsidRPr="005E0259" w:rsidRDefault="005E0259" w:rsidP="00C34F45">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p>
    <w:p w14:paraId="365FA8A2" w14:textId="23A0EF3A" w:rsidR="005E0259" w:rsidRPr="005E0259" w:rsidRDefault="00736F16" w:rsidP="005E0259">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Pr>
          <w:rFonts w:cstheme="minorHAnsi"/>
          <w:iCs/>
          <w:szCs w:val="20"/>
        </w:rPr>
        <w:t>È anche importante notare, ancora una volta, che il Consiglio del</w:t>
      </w:r>
      <w:r w:rsidRPr="0055347C">
        <w:rPr>
          <w:rFonts w:cstheme="minorHAnsi"/>
          <w:iCs/>
          <w:szCs w:val="20"/>
        </w:rPr>
        <w:t xml:space="preserve"> CdS prende in carico le osservazion</w:t>
      </w:r>
      <w:r>
        <w:rPr>
          <w:rFonts w:cstheme="minorHAnsi"/>
          <w:iCs/>
          <w:szCs w:val="20"/>
        </w:rPr>
        <w:t>i</w:t>
      </w:r>
      <w:r w:rsidRPr="0055347C">
        <w:rPr>
          <w:rFonts w:cstheme="minorHAnsi"/>
          <w:iCs/>
          <w:szCs w:val="20"/>
        </w:rPr>
        <w:t xml:space="preserve"> </w:t>
      </w:r>
      <w:r>
        <w:rPr>
          <w:rFonts w:cstheme="minorHAnsi"/>
          <w:iCs/>
          <w:szCs w:val="20"/>
        </w:rPr>
        <w:t xml:space="preserve">e proposte della CPDS del 2020 </w:t>
      </w:r>
      <w:r w:rsidRPr="0055347C">
        <w:rPr>
          <w:rFonts w:cstheme="minorHAnsi"/>
          <w:iCs/>
          <w:szCs w:val="20"/>
        </w:rPr>
        <w:t xml:space="preserve">principalmente attraverso il Rapporto di Riesame </w:t>
      </w:r>
      <w:r>
        <w:rPr>
          <w:rFonts w:cstheme="minorHAnsi"/>
          <w:iCs/>
          <w:szCs w:val="20"/>
        </w:rPr>
        <w:t>A</w:t>
      </w:r>
      <w:r w:rsidRPr="0055347C">
        <w:rPr>
          <w:rFonts w:cstheme="minorHAnsi"/>
          <w:iCs/>
          <w:szCs w:val="20"/>
        </w:rPr>
        <w:t>nnuale</w:t>
      </w:r>
      <w:r>
        <w:rPr>
          <w:rFonts w:cstheme="minorHAnsi"/>
          <w:iCs/>
          <w:szCs w:val="20"/>
        </w:rPr>
        <w:t xml:space="preserve"> del 2021 (Verbale del 20 </w:t>
      </w:r>
      <w:proofErr w:type="gramStart"/>
      <w:r>
        <w:rPr>
          <w:rFonts w:cstheme="minorHAnsi"/>
          <w:iCs/>
          <w:szCs w:val="20"/>
        </w:rPr>
        <w:t>Gennaio</w:t>
      </w:r>
      <w:proofErr w:type="gramEnd"/>
      <w:r>
        <w:rPr>
          <w:rFonts w:cstheme="minorHAnsi"/>
          <w:iCs/>
          <w:szCs w:val="20"/>
        </w:rPr>
        <w:t xml:space="preserve"> 2022). Tuttavia, i</w:t>
      </w:r>
      <w:r w:rsidR="005E0259" w:rsidRPr="005E0259">
        <w:rPr>
          <w:rFonts w:cstheme="minorHAnsi"/>
          <w:iCs/>
          <w:szCs w:val="20"/>
        </w:rPr>
        <w:t>l miglioramento degli indicatori dimostr</w:t>
      </w:r>
      <w:r w:rsidR="0055347C">
        <w:rPr>
          <w:rFonts w:cstheme="minorHAnsi"/>
          <w:iCs/>
          <w:szCs w:val="20"/>
        </w:rPr>
        <w:t>a</w:t>
      </w:r>
      <w:r w:rsidR="005E0259" w:rsidRPr="005E0259">
        <w:rPr>
          <w:rFonts w:cstheme="minorHAnsi"/>
          <w:iCs/>
          <w:szCs w:val="20"/>
        </w:rPr>
        <w:t xml:space="preserve"> che le azioni correttive</w:t>
      </w:r>
      <w:r w:rsidR="0055347C">
        <w:rPr>
          <w:rFonts w:cstheme="minorHAnsi"/>
          <w:iCs/>
          <w:szCs w:val="20"/>
        </w:rPr>
        <w:t xml:space="preserve"> poste in essere</w:t>
      </w:r>
      <w:r w:rsidR="005E0259" w:rsidRPr="005E0259">
        <w:rPr>
          <w:rFonts w:cstheme="minorHAnsi"/>
          <w:iCs/>
          <w:szCs w:val="20"/>
        </w:rPr>
        <w:t xml:space="preserve"> </w:t>
      </w:r>
      <w:r w:rsidR="0055347C">
        <w:rPr>
          <w:rFonts w:cstheme="minorHAnsi"/>
          <w:iCs/>
          <w:szCs w:val="20"/>
        </w:rPr>
        <w:t>sono state relativamente efficaci.</w:t>
      </w:r>
      <w:r w:rsidR="00D0385C" w:rsidRPr="00D0385C">
        <w:rPr>
          <w:rFonts w:cstheme="minorHAnsi"/>
          <w:iCs/>
          <w:szCs w:val="20"/>
        </w:rPr>
        <w:t xml:space="preserve"> </w:t>
      </w:r>
      <w:r w:rsidR="00D8693D">
        <w:rPr>
          <w:rFonts w:cstheme="minorHAnsi"/>
          <w:iCs/>
          <w:szCs w:val="20"/>
        </w:rPr>
        <w:t>Inoltre,</w:t>
      </w:r>
      <w:r w:rsidR="00D8693D">
        <w:rPr>
          <w:rFonts w:cstheme="minorHAnsi"/>
          <w:b/>
          <w:bCs/>
          <w:iCs/>
          <w:szCs w:val="20"/>
        </w:rPr>
        <w:t xml:space="preserve"> i</w:t>
      </w:r>
      <w:r w:rsidR="00D0385C" w:rsidRPr="00636FB7">
        <w:rPr>
          <w:rFonts w:cstheme="minorHAnsi"/>
          <w:b/>
          <w:bCs/>
          <w:iCs/>
          <w:szCs w:val="20"/>
        </w:rPr>
        <w:t xml:space="preserve">l Consiglio del CdS ha </w:t>
      </w:r>
      <w:r w:rsidR="00D8693D">
        <w:rPr>
          <w:rFonts w:cstheme="minorHAnsi"/>
          <w:b/>
          <w:bCs/>
          <w:iCs/>
          <w:szCs w:val="20"/>
        </w:rPr>
        <w:t>data</w:t>
      </w:r>
      <w:r w:rsidR="00D0385C" w:rsidRPr="00636FB7">
        <w:rPr>
          <w:rFonts w:cstheme="minorHAnsi"/>
          <w:b/>
          <w:bCs/>
          <w:iCs/>
          <w:szCs w:val="20"/>
        </w:rPr>
        <w:t xml:space="preserve"> ampio spazio </w:t>
      </w:r>
      <w:r w:rsidR="00D8693D">
        <w:rPr>
          <w:rFonts w:cstheme="minorHAnsi"/>
          <w:b/>
          <w:bCs/>
          <w:iCs/>
          <w:szCs w:val="20"/>
        </w:rPr>
        <w:t>a</w:t>
      </w:r>
      <w:r w:rsidR="00D0385C" w:rsidRPr="00636FB7">
        <w:rPr>
          <w:rFonts w:cstheme="minorHAnsi"/>
          <w:b/>
          <w:bCs/>
          <w:iCs/>
          <w:szCs w:val="20"/>
        </w:rPr>
        <w:t xml:space="preserve"> discussioni fra docenti </w:t>
      </w:r>
      <w:r w:rsidR="00D8693D">
        <w:rPr>
          <w:rFonts w:cstheme="minorHAnsi"/>
          <w:b/>
          <w:bCs/>
          <w:iCs/>
          <w:szCs w:val="20"/>
        </w:rPr>
        <w:t xml:space="preserve">e </w:t>
      </w:r>
      <w:r w:rsidR="00D8693D" w:rsidRPr="0001089D">
        <w:rPr>
          <w:rFonts w:cstheme="minorHAnsi"/>
          <w:b/>
          <w:bCs/>
          <w:iCs/>
          <w:szCs w:val="20"/>
        </w:rPr>
        <w:t xml:space="preserve">studenti </w:t>
      </w:r>
      <w:r w:rsidR="00D0385C" w:rsidRPr="00636FB7">
        <w:rPr>
          <w:rFonts w:cstheme="minorHAnsi"/>
          <w:b/>
          <w:bCs/>
          <w:iCs/>
          <w:szCs w:val="20"/>
        </w:rPr>
        <w:t>per evidenziare</w:t>
      </w:r>
      <w:r w:rsidRPr="00636FB7">
        <w:rPr>
          <w:rFonts w:cstheme="minorHAnsi"/>
          <w:b/>
          <w:bCs/>
          <w:iCs/>
          <w:szCs w:val="20"/>
        </w:rPr>
        <w:t xml:space="preserve"> eventuali</w:t>
      </w:r>
      <w:r w:rsidR="00D0385C" w:rsidRPr="00636FB7">
        <w:rPr>
          <w:rFonts w:cstheme="minorHAnsi"/>
          <w:b/>
          <w:bCs/>
          <w:iCs/>
          <w:szCs w:val="20"/>
        </w:rPr>
        <w:t xml:space="preserve"> criticità del CdS </w:t>
      </w:r>
      <w:r w:rsidR="00D0385C">
        <w:rPr>
          <w:rFonts w:cstheme="minorHAnsi"/>
          <w:iCs/>
          <w:szCs w:val="20"/>
        </w:rPr>
        <w:t xml:space="preserve">così come emerge dai verbali del 20 </w:t>
      </w:r>
      <w:proofErr w:type="gramStart"/>
      <w:r w:rsidR="00D0385C">
        <w:rPr>
          <w:rFonts w:cstheme="minorHAnsi"/>
          <w:iCs/>
          <w:szCs w:val="20"/>
        </w:rPr>
        <w:t>Aprile</w:t>
      </w:r>
      <w:proofErr w:type="gramEnd"/>
      <w:r w:rsidR="00D0385C">
        <w:rPr>
          <w:rFonts w:cstheme="minorHAnsi"/>
          <w:iCs/>
          <w:szCs w:val="20"/>
        </w:rPr>
        <w:t xml:space="preserve"> 2021 (presentazione e discussione dei risultati di un questionario condotto dalle rappresentanze studentesche sulla frequenza delle lezioni) e del 12 Novembre 2021 (discussione dell’avvio delle lezioni)</w:t>
      </w:r>
      <w:r w:rsidR="00D0385C" w:rsidRPr="009E7044">
        <w:rPr>
          <w:rFonts w:cstheme="minorHAnsi"/>
          <w:iCs/>
          <w:szCs w:val="20"/>
        </w:rPr>
        <w:t>.</w:t>
      </w:r>
      <w:r w:rsidR="00D0385C" w:rsidRPr="009E7044" w:rsidDel="0055347C">
        <w:rPr>
          <w:rFonts w:cstheme="minorHAnsi"/>
          <w:iCs/>
          <w:szCs w:val="20"/>
        </w:rPr>
        <w:t xml:space="preserve"> </w:t>
      </w:r>
      <w:r w:rsidR="00AD19C3" w:rsidRPr="00AD19C3">
        <w:rPr>
          <w:rFonts w:cstheme="minorHAnsi"/>
          <w:iCs/>
          <w:szCs w:val="20"/>
        </w:rPr>
        <w:t xml:space="preserve">Si segnala </w:t>
      </w:r>
      <w:r>
        <w:rPr>
          <w:rFonts w:cstheme="minorHAnsi"/>
          <w:iCs/>
          <w:szCs w:val="20"/>
        </w:rPr>
        <w:t xml:space="preserve">anche </w:t>
      </w:r>
      <w:r w:rsidR="00AD19C3" w:rsidRPr="00AD19C3">
        <w:rPr>
          <w:rFonts w:cstheme="minorHAnsi"/>
          <w:iCs/>
          <w:szCs w:val="20"/>
        </w:rPr>
        <w:t>che l’azione del CdS viene condotta anche in modo informale e/o mediata attraverso il Direttore di Dipartimento, che ha preso in carico direttamente le segnalazioni emerse dalla rilevazione OPIS e realizzato azioni correttive</w:t>
      </w:r>
      <w:r w:rsidR="00AD19C3">
        <w:rPr>
          <w:rFonts w:cstheme="minorHAnsi"/>
          <w:iCs/>
          <w:szCs w:val="20"/>
        </w:rPr>
        <w:t xml:space="preserve">. </w:t>
      </w:r>
      <w:r w:rsidR="00AD19C3" w:rsidRPr="00AD19C3">
        <w:rPr>
          <w:rFonts w:cstheme="minorHAnsi"/>
          <w:iCs/>
          <w:szCs w:val="20"/>
        </w:rPr>
        <w:t>In alcuni casi</w:t>
      </w:r>
      <w:r w:rsidR="00AD19C3">
        <w:rPr>
          <w:rFonts w:cstheme="minorHAnsi"/>
          <w:iCs/>
          <w:szCs w:val="20"/>
        </w:rPr>
        <w:t>,</w:t>
      </w:r>
      <w:r w:rsidR="00AD19C3" w:rsidRPr="00AD19C3">
        <w:rPr>
          <w:rFonts w:cstheme="minorHAnsi"/>
          <w:iCs/>
          <w:szCs w:val="20"/>
        </w:rPr>
        <w:t xml:space="preserve"> gli studenti sono stati sentiti direttamente dal Direttore di Dipartimento, che ha anche raccolto ulteriori pareri.</w:t>
      </w:r>
      <w:r w:rsidR="00AD19C3">
        <w:rPr>
          <w:rFonts w:cstheme="minorHAnsi"/>
          <w:iCs/>
          <w:szCs w:val="20"/>
        </w:rPr>
        <w:t xml:space="preserve"> </w:t>
      </w:r>
    </w:p>
    <w:p w14:paraId="6A5DAC65" w14:textId="77777777" w:rsidR="00C34F45" w:rsidRPr="005E0259" w:rsidRDefault="00C34F45" w:rsidP="00CE49B3">
      <w:pPr>
        <w:spacing w:before="4"/>
        <w:ind w:left="284"/>
        <w:rPr>
          <w:rFonts w:asciiTheme="minorHAnsi" w:hAnsiTheme="minorHAnsi" w:cstheme="minorHAnsi"/>
          <w:b/>
          <w:bCs/>
          <w:sz w:val="20"/>
          <w:szCs w:val="20"/>
        </w:rPr>
      </w:pPr>
    </w:p>
    <w:p w14:paraId="17779FFE" w14:textId="4AB34142" w:rsidR="00C34F45" w:rsidRPr="005E0259" w:rsidRDefault="00CE49B3" w:rsidP="000157CB">
      <w:pPr>
        <w:spacing w:before="4"/>
        <w:rPr>
          <w:rFonts w:asciiTheme="minorHAnsi" w:hAnsiTheme="minorHAnsi" w:cstheme="minorHAnsi"/>
          <w:i/>
          <w:sz w:val="20"/>
          <w:szCs w:val="20"/>
        </w:rPr>
      </w:pPr>
      <w:r w:rsidRPr="005E0259">
        <w:rPr>
          <w:rFonts w:asciiTheme="minorHAnsi" w:hAnsiTheme="minorHAnsi" w:cstheme="minorHAnsi"/>
          <w:b/>
          <w:bCs/>
          <w:sz w:val="20"/>
          <w:szCs w:val="20"/>
        </w:rPr>
        <w:t>PROPOSTE</w:t>
      </w:r>
    </w:p>
    <w:p w14:paraId="2B3FEC09" w14:textId="681F9F79" w:rsidR="00C33FF5" w:rsidRPr="005E0259" w:rsidRDefault="0055347C" w:rsidP="00636FB7">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sz w:val="24"/>
        </w:rPr>
      </w:pPr>
      <w:r>
        <w:rPr>
          <w:rFonts w:cstheme="minorHAnsi"/>
          <w:iCs/>
          <w:szCs w:val="20"/>
        </w:rPr>
        <w:t>In line</w:t>
      </w:r>
      <w:r w:rsidR="00736F16">
        <w:rPr>
          <w:rFonts w:cstheme="minorHAnsi"/>
          <w:iCs/>
          <w:szCs w:val="20"/>
        </w:rPr>
        <w:t>a</w:t>
      </w:r>
      <w:r>
        <w:rPr>
          <w:rFonts w:cstheme="minorHAnsi"/>
          <w:iCs/>
          <w:szCs w:val="20"/>
        </w:rPr>
        <w:t xml:space="preserve"> con quanto emerso nel </w:t>
      </w:r>
      <w:r w:rsidRPr="0055347C">
        <w:rPr>
          <w:rFonts w:cstheme="minorHAnsi"/>
          <w:iCs/>
          <w:szCs w:val="20"/>
        </w:rPr>
        <w:t xml:space="preserve">Rapporto di Riesame </w:t>
      </w:r>
      <w:r>
        <w:rPr>
          <w:rFonts w:cstheme="minorHAnsi"/>
          <w:iCs/>
          <w:szCs w:val="20"/>
        </w:rPr>
        <w:t>A</w:t>
      </w:r>
      <w:r w:rsidRPr="0055347C">
        <w:rPr>
          <w:rFonts w:cstheme="minorHAnsi"/>
          <w:iCs/>
          <w:szCs w:val="20"/>
        </w:rPr>
        <w:t>nnuale</w:t>
      </w:r>
      <w:r>
        <w:rPr>
          <w:rFonts w:cstheme="minorHAnsi"/>
          <w:iCs/>
          <w:szCs w:val="20"/>
        </w:rPr>
        <w:t xml:space="preserve"> del 2021 (Verbale del 20 </w:t>
      </w:r>
      <w:proofErr w:type="gramStart"/>
      <w:r>
        <w:rPr>
          <w:rFonts w:cstheme="minorHAnsi"/>
          <w:iCs/>
          <w:szCs w:val="20"/>
        </w:rPr>
        <w:t>Gennaio</w:t>
      </w:r>
      <w:proofErr w:type="gramEnd"/>
      <w:r>
        <w:rPr>
          <w:rFonts w:cstheme="minorHAnsi"/>
          <w:iCs/>
          <w:szCs w:val="20"/>
        </w:rPr>
        <w:t xml:space="preserve"> 2022), l</w:t>
      </w:r>
      <w:r w:rsidR="009363D2" w:rsidRPr="005E0259">
        <w:rPr>
          <w:rFonts w:cstheme="minorHAnsi"/>
          <w:iCs/>
          <w:szCs w:val="20"/>
        </w:rPr>
        <w:t xml:space="preserve">a CPDS propone </w:t>
      </w:r>
      <w:r w:rsidR="00B033D7" w:rsidRPr="005E0259">
        <w:rPr>
          <w:rFonts w:cstheme="minorHAnsi"/>
          <w:iCs/>
          <w:szCs w:val="20"/>
        </w:rPr>
        <w:t xml:space="preserve">al Coordinatore del CdS </w:t>
      </w:r>
      <w:r w:rsidR="009363D2" w:rsidRPr="005E0259">
        <w:rPr>
          <w:rFonts w:cstheme="minorHAnsi"/>
          <w:iCs/>
          <w:szCs w:val="20"/>
        </w:rPr>
        <w:t>di</w:t>
      </w:r>
      <w:r w:rsidR="00451C89" w:rsidRPr="005E0259">
        <w:rPr>
          <w:rFonts w:cstheme="minorHAnsi"/>
          <w:iCs/>
          <w:szCs w:val="20"/>
        </w:rPr>
        <w:t xml:space="preserve"> r</w:t>
      </w:r>
      <w:r w:rsidR="00C34F45" w:rsidRPr="005E0259">
        <w:rPr>
          <w:rFonts w:cstheme="minorHAnsi"/>
          <w:iCs/>
          <w:szCs w:val="20"/>
        </w:rPr>
        <w:t>afforzare l</w:t>
      </w:r>
      <w:r w:rsidR="00451C89" w:rsidRPr="005E0259">
        <w:rPr>
          <w:rFonts w:cstheme="minorHAnsi"/>
          <w:iCs/>
          <w:szCs w:val="20"/>
        </w:rPr>
        <w:t xml:space="preserve">a già efficace </w:t>
      </w:r>
      <w:r w:rsidR="00C34F45" w:rsidRPr="005E0259">
        <w:rPr>
          <w:rFonts w:cstheme="minorHAnsi"/>
          <w:iCs/>
          <w:szCs w:val="20"/>
        </w:rPr>
        <w:t xml:space="preserve">azione di coordinamento al fine di </w:t>
      </w:r>
      <w:r w:rsidR="00C34F45" w:rsidRPr="005E0259">
        <w:rPr>
          <w:rFonts w:cstheme="minorHAnsi"/>
          <w:b/>
          <w:bCs/>
          <w:iCs/>
          <w:szCs w:val="20"/>
        </w:rPr>
        <w:t>migliorare tutte le fasi del percorso di studio</w:t>
      </w:r>
      <w:r w:rsidR="00451C89" w:rsidRPr="005E0259">
        <w:rPr>
          <w:rFonts w:cstheme="minorHAnsi"/>
          <w:b/>
          <w:bCs/>
          <w:iCs/>
          <w:szCs w:val="20"/>
        </w:rPr>
        <w:t xml:space="preserve"> e di rinforzare </w:t>
      </w:r>
      <w:r w:rsidR="00C34F45" w:rsidRPr="005E0259">
        <w:rPr>
          <w:rFonts w:cstheme="minorHAnsi"/>
          <w:b/>
          <w:bCs/>
          <w:iCs/>
          <w:szCs w:val="20"/>
        </w:rPr>
        <w:t xml:space="preserve">i rapporti con </w:t>
      </w:r>
      <w:r w:rsidR="00C33FF5" w:rsidRPr="005E0259">
        <w:rPr>
          <w:rFonts w:cstheme="minorHAnsi"/>
          <w:b/>
          <w:bCs/>
          <w:iCs/>
          <w:szCs w:val="20"/>
        </w:rPr>
        <w:t>enti governativi ed</w:t>
      </w:r>
      <w:r w:rsidR="00C34F45" w:rsidRPr="005E0259">
        <w:rPr>
          <w:rFonts w:cstheme="minorHAnsi"/>
          <w:b/>
          <w:bCs/>
          <w:iCs/>
          <w:szCs w:val="20"/>
        </w:rPr>
        <w:t xml:space="preserve"> aziende </w:t>
      </w:r>
      <w:r w:rsidR="00451C89" w:rsidRPr="005E0259">
        <w:rPr>
          <w:rFonts w:cstheme="minorHAnsi"/>
          <w:iCs/>
          <w:szCs w:val="20"/>
        </w:rPr>
        <w:t xml:space="preserve">sia per aumentare l’attrattività del corso per potenziali studenti fuori regione sia per </w:t>
      </w:r>
      <w:r w:rsidR="00C34F45" w:rsidRPr="005E0259">
        <w:rPr>
          <w:rFonts w:cstheme="minorHAnsi"/>
          <w:iCs/>
          <w:szCs w:val="20"/>
        </w:rPr>
        <w:t xml:space="preserve">agevolare/premiare le </w:t>
      </w:r>
      <w:r w:rsidR="00C33FF5" w:rsidRPr="005E0259">
        <w:rPr>
          <w:rFonts w:cstheme="minorHAnsi"/>
          <w:iCs/>
          <w:szCs w:val="20"/>
        </w:rPr>
        <w:t>organizzazioni</w:t>
      </w:r>
      <w:r w:rsidR="00C34F45" w:rsidRPr="005E0259">
        <w:rPr>
          <w:rFonts w:cstheme="minorHAnsi"/>
          <w:iCs/>
          <w:szCs w:val="20"/>
        </w:rPr>
        <w:t xml:space="preserve"> che coinvolgono studenti e </w:t>
      </w:r>
      <w:r w:rsidR="00445CE6" w:rsidRPr="005E0259">
        <w:rPr>
          <w:rFonts w:cstheme="minorHAnsi"/>
          <w:iCs/>
          <w:szCs w:val="20"/>
        </w:rPr>
        <w:t>neolaureati</w:t>
      </w:r>
      <w:r w:rsidR="00451C89" w:rsidRPr="005E0259">
        <w:rPr>
          <w:rFonts w:cstheme="minorHAnsi"/>
          <w:iCs/>
          <w:szCs w:val="20"/>
        </w:rPr>
        <w:t xml:space="preserve"> nelle loro attività. La creazione di </w:t>
      </w:r>
      <w:r w:rsidR="00736F16">
        <w:rPr>
          <w:rFonts w:cstheme="minorHAnsi"/>
          <w:iCs/>
          <w:szCs w:val="20"/>
        </w:rPr>
        <w:t xml:space="preserve">ulteriori </w:t>
      </w:r>
      <w:r w:rsidR="00451C89" w:rsidRPr="005E0259">
        <w:rPr>
          <w:rFonts w:cstheme="minorHAnsi"/>
          <w:iCs/>
          <w:szCs w:val="20"/>
        </w:rPr>
        <w:t>borse di studio</w:t>
      </w:r>
      <w:r w:rsidR="00483338" w:rsidRPr="005E0259">
        <w:rPr>
          <w:rFonts w:cstheme="minorHAnsi"/>
          <w:iCs/>
          <w:szCs w:val="20"/>
        </w:rPr>
        <w:t>, di partnership con altre università nazionali ed internazionali,</w:t>
      </w:r>
      <w:r w:rsidR="00451C89" w:rsidRPr="005E0259">
        <w:rPr>
          <w:rFonts w:cstheme="minorHAnsi"/>
          <w:iCs/>
          <w:szCs w:val="20"/>
        </w:rPr>
        <w:t xml:space="preserve"> e di meccanismi di finanziamento delle attività di tirocinio potrebbero </w:t>
      </w:r>
      <w:r w:rsidR="00483338" w:rsidRPr="005E0259">
        <w:rPr>
          <w:rFonts w:cstheme="minorHAnsi"/>
          <w:iCs/>
          <w:szCs w:val="20"/>
        </w:rPr>
        <w:t xml:space="preserve">anche </w:t>
      </w:r>
      <w:r w:rsidR="00451C89" w:rsidRPr="005E0259">
        <w:rPr>
          <w:rFonts w:cstheme="minorHAnsi"/>
          <w:iCs/>
          <w:szCs w:val="20"/>
        </w:rPr>
        <w:t>contribuire ad aumentare l’attrattività del CdS</w:t>
      </w:r>
      <w:r w:rsidR="00483338" w:rsidRPr="005E0259">
        <w:rPr>
          <w:rFonts w:cstheme="minorHAnsi"/>
          <w:iCs/>
          <w:szCs w:val="20"/>
        </w:rPr>
        <w:t xml:space="preserve"> rispetto ad altri CdS simili offerti da altri atenei.</w:t>
      </w:r>
    </w:p>
    <w:p w14:paraId="36D6111B" w14:textId="77777777" w:rsidR="00181C05" w:rsidRPr="005E0259" w:rsidRDefault="00181C05" w:rsidP="00CE49B3">
      <w:pPr>
        <w:pStyle w:val="BodyText"/>
        <w:spacing w:before="6"/>
        <w:rPr>
          <w:rFonts w:cstheme="minorHAnsi"/>
          <w:sz w:val="24"/>
        </w:rPr>
      </w:pPr>
    </w:p>
    <w:p w14:paraId="68FB9450" w14:textId="77777777" w:rsidR="00014EE7" w:rsidRPr="005E0259" w:rsidRDefault="00014EE7" w:rsidP="00CE49B3">
      <w:pPr>
        <w:pStyle w:val="BodyText"/>
        <w:spacing w:before="6"/>
        <w:rPr>
          <w:rFonts w:cstheme="minorHAnsi"/>
          <w:sz w:val="24"/>
        </w:rPr>
      </w:pPr>
    </w:p>
    <w:p w14:paraId="00CACDB9" w14:textId="77777777" w:rsidR="00CE49B3" w:rsidRPr="005E0259" w:rsidRDefault="00CE49B3" w:rsidP="00AF4F50">
      <w:pPr>
        <w:pStyle w:val="BodyText"/>
        <w:numPr>
          <w:ilvl w:val="0"/>
          <w:numId w:val="42"/>
        </w:numPr>
        <w:ind w:left="284" w:hanging="284"/>
        <w:outlineLvl w:val="1"/>
        <w:rPr>
          <w:rFonts w:cstheme="minorHAnsi"/>
          <w:b/>
          <w:bCs/>
          <w:spacing w:val="-3"/>
          <w:sz w:val="22"/>
        </w:rPr>
      </w:pPr>
      <w:bookmarkStart w:id="10" w:name="3._ANALISI_E_PROPOSTE_SULL’EFFETTIVA_DIS"/>
      <w:bookmarkStart w:id="11" w:name="_Toc55983748"/>
      <w:bookmarkEnd w:id="10"/>
      <w:r w:rsidRPr="005E0259">
        <w:rPr>
          <w:rFonts w:cstheme="minorHAnsi"/>
          <w:b/>
          <w:bCs/>
          <w:spacing w:val="-3"/>
          <w:sz w:val="22"/>
        </w:rPr>
        <w:t>SEZIONE E. ANALISI E PROPOSTE SULL’EFFETTIVA DISPONIBILITÀ E CORRETTEZZA DELLE INFORMAZIONI FORNITE NELLE PARTI PUBBLICHE DELLA SUA-CDS</w:t>
      </w:r>
      <w:bookmarkEnd w:id="11"/>
      <w:r w:rsidRPr="005E0259">
        <w:rPr>
          <w:rFonts w:cstheme="minorHAnsi"/>
          <w:b/>
          <w:bCs/>
          <w:spacing w:val="-3"/>
          <w:sz w:val="22"/>
        </w:rPr>
        <w:t xml:space="preserve"> </w:t>
      </w:r>
    </w:p>
    <w:p w14:paraId="7F42D3B2" w14:textId="77777777" w:rsidR="00CE49B3" w:rsidRPr="005E0259" w:rsidRDefault="00CE49B3" w:rsidP="00CE49B3">
      <w:pPr>
        <w:tabs>
          <w:tab w:val="left" w:pos="493"/>
        </w:tabs>
        <w:spacing w:before="10" w:line="244" w:lineRule="auto"/>
        <w:ind w:left="490" w:right="209"/>
        <w:jc w:val="both"/>
        <w:rPr>
          <w:rFonts w:asciiTheme="minorHAnsi" w:hAnsiTheme="minorHAnsi" w:cstheme="minorHAnsi"/>
          <w:sz w:val="24"/>
        </w:rPr>
      </w:pPr>
    </w:p>
    <w:p w14:paraId="7AED58BF" w14:textId="55CC73B1" w:rsidR="002414E9" w:rsidRPr="005E0259" w:rsidRDefault="00CE49B3" w:rsidP="00F61E34">
      <w:pPr>
        <w:tabs>
          <w:tab w:val="left" w:pos="700"/>
        </w:tabs>
        <w:spacing w:before="3"/>
        <w:rPr>
          <w:rFonts w:asciiTheme="minorHAnsi" w:hAnsiTheme="minorHAnsi" w:cstheme="minorHAnsi"/>
          <w:i/>
          <w:sz w:val="20"/>
          <w:szCs w:val="20"/>
        </w:rPr>
      </w:pPr>
      <w:r w:rsidRPr="005E0259">
        <w:rPr>
          <w:rFonts w:asciiTheme="minorHAnsi" w:hAnsiTheme="minorHAnsi" w:cstheme="minorHAnsi"/>
          <w:b/>
          <w:bCs/>
          <w:sz w:val="20"/>
          <w:szCs w:val="20"/>
        </w:rPr>
        <w:t>ANALISI DELLA</w:t>
      </w:r>
      <w:r w:rsidRPr="005E0259">
        <w:rPr>
          <w:rFonts w:asciiTheme="minorHAnsi" w:hAnsiTheme="minorHAnsi" w:cstheme="minorHAnsi"/>
          <w:b/>
          <w:bCs/>
          <w:spacing w:val="-19"/>
          <w:sz w:val="20"/>
          <w:szCs w:val="20"/>
        </w:rPr>
        <w:t xml:space="preserve"> </w:t>
      </w:r>
      <w:r w:rsidRPr="005E0259">
        <w:rPr>
          <w:rFonts w:asciiTheme="minorHAnsi" w:hAnsiTheme="minorHAnsi" w:cstheme="minorHAnsi"/>
          <w:b/>
          <w:bCs/>
          <w:sz w:val="20"/>
          <w:szCs w:val="20"/>
        </w:rPr>
        <w:t>SITUAZIONE</w:t>
      </w:r>
    </w:p>
    <w:p w14:paraId="3323B7FE" w14:textId="5DAA6D98" w:rsidR="0046512E" w:rsidRPr="005E0259" w:rsidRDefault="00A57117" w:rsidP="0046512E">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cstheme="minorHAnsi"/>
          <w:iCs/>
          <w:szCs w:val="20"/>
        </w:rPr>
        <w:t>Sul sito della didattica del DMMM (</w:t>
      </w:r>
      <w:hyperlink r:id="rId14" w:history="1">
        <w:r w:rsidRPr="005E0259">
          <w:rPr>
            <w:rStyle w:val="Hyperlink"/>
            <w:rFonts w:cstheme="minorHAnsi"/>
            <w:iCs/>
            <w:szCs w:val="20"/>
          </w:rPr>
          <w:t>https://www.dmmm.poliba.it/index.php/it/didattica</w:t>
        </w:r>
      </w:hyperlink>
      <w:r w:rsidRPr="005E0259">
        <w:rPr>
          <w:rFonts w:cstheme="minorHAnsi"/>
          <w:iCs/>
          <w:szCs w:val="20"/>
        </w:rPr>
        <w:t xml:space="preserve">) sono presenti gli </w:t>
      </w:r>
      <w:r w:rsidRPr="005E0259">
        <w:rPr>
          <w:rFonts w:cstheme="minorHAnsi"/>
          <w:b/>
          <w:bCs/>
          <w:iCs/>
          <w:szCs w:val="20"/>
        </w:rPr>
        <w:t xml:space="preserve">indirizzi web per accedere </w:t>
      </w:r>
      <w:r w:rsidR="005706CA" w:rsidRPr="005E0259">
        <w:rPr>
          <w:rFonts w:cstheme="minorHAnsi"/>
          <w:b/>
          <w:bCs/>
          <w:iCs/>
          <w:szCs w:val="20"/>
        </w:rPr>
        <w:t>alle</w:t>
      </w:r>
      <w:r w:rsidRPr="005E0259">
        <w:rPr>
          <w:rFonts w:cstheme="minorHAnsi"/>
          <w:b/>
          <w:bCs/>
          <w:iCs/>
          <w:szCs w:val="20"/>
        </w:rPr>
        <w:t xml:space="preserve"> informazioni delle parti pubbliche della SU</w:t>
      </w:r>
      <w:r w:rsidR="005B4350" w:rsidRPr="005E0259">
        <w:rPr>
          <w:rFonts w:cstheme="minorHAnsi"/>
          <w:b/>
          <w:bCs/>
          <w:iCs/>
          <w:szCs w:val="20"/>
        </w:rPr>
        <w:t xml:space="preserve">A </w:t>
      </w:r>
      <w:r w:rsidRPr="005E0259">
        <w:rPr>
          <w:rFonts w:cstheme="minorHAnsi"/>
          <w:b/>
          <w:bCs/>
          <w:iCs/>
          <w:szCs w:val="20"/>
        </w:rPr>
        <w:t>CdS</w:t>
      </w:r>
      <w:r w:rsidR="005B4350" w:rsidRPr="005E0259">
        <w:rPr>
          <w:rFonts w:cstheme="minorHAnsi"/>
          <w:b/>
          <w:bCs/>
          <w:iCs/>
          <w:szCs w:val="20"/>
        </w:rPr>
        <w:t xml:space="preserve"> </w:t>
      </w:r>
      <w:r w:rsidR="005706CA" w:rsidRPr="005E0259">
        <w:rPr>
          <w:rFonts w:cstheme="minorHAnsi"/>
          <w:b/>
          <w:bCs/>
          <w:iCs/>
          <w:szCs w:val="20"/>
        </w:rPr>
        <w:t xml:space="preserve">LT03 </w:t>
      </w:r>
      <w:r w:rsidR="005B4350" w:rsidRPr="005E0259">
        <w:rPr>
          <w:rFonts w:cstheme="minorHAnsi"/>
          <w:b/>
          <w:bCs/>
          <w:iCs/>
          <w:szCs w:val="20"/>
        </w:rPr>
        <w:t>2021</w:t>
      </w:r>
      <w:r w:rsidR="005706CA" w:rsidRPr="005E0259">
        <w:rPr>
          <w:rFonts w:cstheme="minorHAnsi"/>
          <w:b/>
          <w:bCs/>
          <w:iCs/>
          <w:szCs w:val="20"/>
        </w:rPr>
        <w:t xml:space="preserve"> </w:t>
      </w:r>
      <w:r w:rsidR="005706CA" w:rsidRPr="005E0259">
        <w:rPr>
          <w:rFonts w:cstheme="minorHAnsi"/>
          <w:iCs/>
          <w:szCs w:val="20"/>
        </w:rPr>
        <w:t>attraverso il portale web www.universitaly.it  (</w:t>
      </w:r>
      <w:hyperlink r:id="rId15" w:anchor="3" w:history="1">
        <w:r w:rsidR="005706CA" w:rsidRPr="005E0259">
          <w:rPr>
            <w:rStyle w:val="Hyperlink"/>
            <w:rFonts w:cstheme="minorHAnsi"/>
            <w:iCs/>
            <w:szCs w:val="20"/>
          </w:rPr>
          <w:t>https://www.universitaly.it/index.php/scheda/sua/51386#3</w:t>
        </w:r>
      </w:hyperlink>
      <w:r w:rsidR="005706CA" w:rsidRPr="005E0259">
        <w:rPr>
          <w:rFonts w:cstheme="minorHAnsi"/>
          <w:iCs/>
          <w:szCs w:val="20"/>
        </w:rPr>
        <w:t>)</w:t>
      </w:r>
      <w:r w:rsidRPr="005E0259">
        <w:rPr>
          <w:rFonts w:cstheme="minorHAnsi"/>
          <w:iCs/>
          <w:szCs w:val="20"/>
        </w:rPr>
        <w:t xml:space="preserve">. </w:t>
      </w:r>
      <w:r w:rsidR="00AA15DD" w:rsidRPr="005E0259">
        <w:rPr>
          <w:rFonts w:cstheme="minorHAnsi"/>
          <w:iCs/>
          <w:szCs w:val="20"/>
        </w:rPr>
        <w:t>La CPDS non è a conoscenza di segnalazioni da parte di</w:t>
      </w:r>
      <w:r w:rsidRPr="005E0259">
        <w:rPr>
          <w:rFonts w:cstheme="minorHAnsi"/>
          <w:iCs/>
          <w:szCs w:val="20"/>
        </w:rPr>
        <w:t xml:space="preserve"> studenti esterni </w:t>
      </w:r>
      <w:r w:rsidR="00AA15DD" w:rsidRPr="005E0259">
        <w:rPr>
          <w:rFonts w:cstheme="minorHAnsi"/>
          <w:iCs/>
          <w:szCs w:val="20"/>
        </w:rPr>
        <w:t>in merito a problematiche relative all’accesso alle</w:t>
      </w:r>
      <w:r w:rsidRPr="005E0259">
        <w:rPr>
          <w:rFonts w:cstheme="minorHAnsi"/>
          <w:iCs/>
          <w:szCs w:val="20"/>
        </w:rPr>
        <w:t xml:space="preserve"> informazioni</w:t>
      </w:r>
      <w:r w:rsidR="00AA15DD" w:rsidRPr="005E0259">
        <w:rPr>
          <w:rFonts w:cstheme="minorHAnsi"/>
          <w:iCs/>
          <w:szCs w:val="20"/>
        </w:rPr>
        <w:t xml:space="preserve"> su tali piattaforme</w:t>
      </w:r>
      <w:r w:rsidRPr="005E0259">
        <w:rPr>
          <w:rFonts w:cstheme="minorHAnsi"/>
          <w:iCs/>
          <w:szCs w:val="20"/>
        </w:rPr>
        <w:t xml:space="preserve"> </w:t>
      </w:r>
      <w:r w:rsidR="00AA15DD" w:rsidRPr="005E0259">
        <w:rPr>
          <w:rFonts w:cstheme="minorHAnsi"/>
          <w:iCs/>
          <w:szCs w:val="20"/>
        </w:rPr>
        <w:t>e alla relativa chiarezza</w:t>
      </w:r>
      <w:r w:rsidRPr="005E0259">
        <w:rPr>
          <w:rFonts w:cstheme="minorHAnsi"/>
          <w:iCs/>
          <w:szCs w:val="20"/>
        </w:rPr>
        <w:t>.</w:t>
      </w:r>
    </w:p>
    <w:p w14:paraId="6E3B5B06" w14:textId="77777777" w:rsidR="009674E8" w:rsidRPr="005E0259" w:rsidRDefault="009674E8" w:rsidP="0046512E">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p>
    <w:p w14:paraId="09F47832" w14:textId="5DFBE276" w:rsidR="00A57117" w:rsidRPr="005E0259" w:rsidRDefault="00A57117" w:rsidP="0046512E">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Cs/>
          <w:szCs w:val="20"/>
        </w:rPr>
      </w:pPr>
      <w:r w:rsidRPr="005E0259">
        <w:rPr>
          <w:rFonts w:cstheme="minorHAnsi"/>
          <w:iCs/>
          <w:szCs w:val="20"/>
        </w:rPr>
        <w:t xml:space="preserve">La </w:t>
      </w:r>
      <w:r w:rsidR="00AA15DD" w:rsidRPr="005E0259">
        <w:rPr>
          <w:rFonts w:cstheme="minorHAnsi"/>
          <w:iCs/>
          <w:szCs w:val="20"/>
        </w:rPr>
        <w:t>CPDS</w:t>
      </w:r>
      <w:r w:rsidRPr="005E0259">
        <w:rPr>
          <w:rFonts w:cstheme="minorHAnsi"/>
          <w:iCs/>
          <w:szCs w:val="20"/>
        </w:rPr>
        <w:t xml:space="preserve"> ha </w:t>
      </w:r>
      <w:r w:rsidR="00AA15DD" w:rsidRPr="005E0259">
        <w:rPr>
          <w:rFonts w:cstheme="minorHAnsi"/>
          <w:iCs/>
          <w:szCs w:val="20"/>
        </w:rPr>
        <w:t xml:space="preserve">anche </w:t>
      </w:r>
      <w:r w:rsidRPr="005E0259">
        <w:rPr>
          <w:rFonts w:cstheme="minorHAnsi"/>
          <w:iCs/>
          <w:szCs w:val="20"/>
        </w:rPr>
        <w:t>verificato</w:t>
      </w:r>
      <w:r w:rsidR="00AC7A5F" w:rsidRPr="005E0259">
        <w:rPr>
          <w:rFonts w:cstheme="minorHAnsi"/>
          <w:iCs/>
          <w:szCs w:val="20"/>
        </w:rPr>
        <w:t xml:space="preserve"> che </w:t>
      </w:r>
      <w:r w:rsidRPr="005E0259">
        <w:rPr>
          <w:rFonts w:cstheme="minorHAnsi"/>
          <w:b/>
          <w:bCs/>
          <w:iCs/>
          <w:szCs w:val="20"/>
        </w:rPr>
        <w:t>le schede degli insegnamenti sono in generale complete di tutte le informazioni necessarie agli studenti</w:t>
      </w:r>
      <w:r w:rsidRPr="005E0259">
        <w:rPr>
          <w:rFonts w:cstheme="minorHAnsi"/>
          <w:iCs/>
          <w:szCs w:val="20"/>
        </w:rPr>
        <w:t>.</w:t>
      </w:r>
    </w:p>
    <w:p w14:paraId="1B75A13B" w14:textId="77777777" w:rsidR="00A57117" w:rsidRPr="005E0259" w:rsidRDefault="00A57117" w:rsidP="00CE49B3">
      <w:pPr>
        <w:pStyle w:val="BodyText"/>
        <w:spacing w:before="3"/>
        <w:ind w:left="284"/>
        <w:rPr>
          <w:rFonts w:cstheme="minorHAnsi"/>
          <w:b/>
          <w:bCs/>
          <w:szCs w:val="20"/>
        </w:rPr>
      </w:pPr>
    </w:p>
    <w:p w14:paraId="0358EB71" w14:textId="1A09CD88" w:rsidR="00CE49B3" w:rsidRPr="005E0259" w:rsidRDefault="00CE49B3" w:rsidP="00A80BA5">
      <w:pPr>
        <w:pStyle w:val="BodyText"/>
        <w:spacing w:before="3"/>
        <w:rPr>
          <w:rFonts w:cstheme="minorHAnsi"/>
          <w:szCs w:val="20"/>
        </w:rPr>
      </w:pPr>
      <w:r w:rsidRPr="005E0259">
        <w:rPr>
          <w:rFonts w:cstheme="minorHAnsi"/>
          <w:b/>
          <w:bCs/>
          <w:szCs w:val="20"/>
        </w:rPr>
        <w:t>CRITICITA’ RILEVATE</w:t>
      </w:r>
    </w:p>
    <w:p w14:paraId="1162F8E1" w14:textId="6195A847" w:rsidR="005B4350" w:rsidRPr="005E0259" w:rsidRDefault="005B4350" w:rsidP="005B4350">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
          <w:iCs/>
          <w:szCs w:val="20"/>
        </w:rPr>
      </w:pPr>
      <w:r w:rsidRPr="005E0259">
        <w:rPr>
          <w:rFonts w:cstheme="minorHAnsi"/>
          <w:iCs/>
          <w:szCs w:val="20"/>
        </w:rPr>
        <w:t>Non sono state rilevate criticità.</w:t>
      </w:r>
    </w:p>
    <w:p w14:paraId="76F2A1B2" w14:textId="284A4F2E" w:rsidR="00CE49B3" w:rsidRPr="005E0259" w:rsidRDefault="00CE49B3" w:rsidP="006B36DF">
      <w:pPr>
        <w:pStyle w:val="BodyText"/>
      </w:pPr>
    </w:p>
    <w:p w14:paraId="55321017" w14:textId="2EADF1BA" w:rsidR="00CE49B3" w:rsidRPr="005E0259" w:rsidRDefault="00CE49B3" w:rsidP="00A80BA5">
      <w:pPr>
        <w:spacing w:before="4"/>
        <w:rPr>
          <w:rFonts w:asciiTheme="minorHAnsi" w:hAnsiTheme="minorHAnsi"/>
          <w:iCs/>
          <w:sz w:val="20"/>
          <w:szCs w:val="20"/>
        </w:rPr>
      </w:pPr>
      <w:r w:rsidRPr="005E0259">
        <w:rPr>
          <w:rFonts w:asciiTheme="minorHAnsi" w:hAnsiTheme="minorHAnsi" w:cstheme="minorHAnsi"/>
          <w:b/>
          <w:bCs/>
          <w:sz w:val="20"/>
          <w:szCs w:val="20"/>
        </w:rPr>
        <w:t>PROPOSTE</w:t>
      </w:r>
    </w:p>
    <w:p w14:paraId="2726E7AA" w14:textId="6E47E14B" w:rsidR="00CE49B3" w:rsidRPr="005E0259" w:rsidRDefault="000E7CDB" w:rsidP="00181C05">
      <w:pPr>
        <w:pStyle w:val="BodyText"/>
        <w:pBdr>
          <w:top w:val="single" w:sz="12" w:space="1" w:color="0A00FF"/>
          <w:left w:val="single" w:sz="12" w:space="4" w:color="0A00FF"/>
          <w:bottom w:val="single" w:sz="12" w:space="1" w:color="0A00FF"/>
          <w:right w:val="single" w:sz="12" w:space="4" w:color="0A00FF"/>
        </w:pBdr>
        <w:spacing w:before="8"/>
        <w:ind w:left="284" w:right="351"/>
      </w:pPr>
      <w:r w:rsidRPr="005E0259">
        <w:rPr>
          <w:rFonts w:cstheme="minorHAnsi"/>
          <w:iCs/>
          <w:szCs w:val="20"/>
        </w:rPr>
        <w:t>La CPDS</w:t>
      </w:r>
      <w:r w:rsidR="005B4350" w:rsidRPr="005E0259">
        <w:rPr>
          <w:rFonts w:cstheme="minorHAnsi"/>
          <w:iCs/>
          <w:szCs w:val="20"/>
        </w:rPr>
        <w:t xml:space="preserve"> ripropone</w:t>
      </w:r>
      <w:r w:rsidR="00DF4D2D" w:rsidRPr="005E0259">
        <w:rPr>
          <w:rFonts w:cstheme="minorHAnsi"/>
          <w:iCs/>
          <w:szCs w:val="20"/>
        </w:rPr>
        <w:t xml:space="preserve"> quanto già</w:t>
      </w:r>
      <w:r w:rsidR="005B4350" w:rsidRPr="005E0259">
        <w:rPr>
          <w:rFonts w:cstheme="minorHAnsi"/>
          <w:iCs/>
          <w:szCs w:val="20"/>
        </w:rPr>
        <w:t xml:space="preserve"> </w:t>
      </w:r>
      <w:r w:rsidR="005B4350" w:rsidRPr="00181C05">
        <w:rPr>
          <w:rFonts w:cstheme="minorHAnsi"/>
          <w:iCs/>
          <w:szCs w:val="20"/>
        </w:rPr>
        <w:t>suggeri</w:t>
      </w:r>
      <w:r w:rsidR="00AF2167" w:rsidRPr="00181C05">
        <w:rPr>
          <w:rFonts w:cstheme="minorHAnsi"/>
          <w:iCs/>
          <w:szCs w:val="20"/>
        </w:rPr>
        <w:t>to ne</w:t>
      </w:r>
      <w:r w:rsidR="005B4350" w:rsidRPr="00181C05">
        <w:t>lla</w:t>
      </w:r>
      <w:r w:rsidR="005B4350" w:rsidRPr="00181C05">
        <w:rPr>
          <w:rFonts w:cstheme="minorHAnsi"/>
          <w:iCs/>
          <w:szCs w:val="20"/>
        </w:rPr>
        <w:t xml:space="preserve"> relazione</w:t>
      </w:r>
      <w:r w:rsidR="005B4350" w:rsidRPr="005E0259">
        <w:rPr>
          <w:rFonts w:cstheme="minorHAnsi"/>
          <w:iCs/>
          <w:szCs w:val="20"/>
        </w:rPr>
        <w:t xml:space="preserve"> dell’anno scorso</w:t>
      </w:r>
      <w:r w:rsidR="00AC7A5F" w:rsidRPr="005E0259">
        <w:rPr>
          <w:rFonts w:cstheme="minorHAnsi"/>
          <w:iCs/>
          <w:szCs w:val="20"/>
        </w:rPr>
        <w:t xml:space="preserve"> e nella sezione precedente,</w:t>
      </w:r>
      <w:r w:rsidR="005B4350" w:rsidRPr="005E0259">
        <w:rPr>
          <w:rFonts w:cstheme="minorHAnsi"/>
          <w:iCs/>
          <w:szCs w:val="20"/>
        </w:rPr>
        <w:t xml:space="preserve"> </w:t>
      </w:r>
      <w:r w:rsidR="00DF4D2D" w:rsidRPr="005E0259">
        <w:rPr>
          <w:rFonts w:cstheme="minorHAnsi"/>
          <w:iCs/>
          <w:szCs w:val="20"/>
        </w:rPr>
        <w:t>ovvero</w:t>
      </w:r>
      <w:r w:rsidR="005B4350" w:rsidRPr="005E0259">
        <w:rPr>
          <w:rFonts w:cstheme="minorHAnsi"/>
          <w:iCs/>
          <w:szCs w:val="20"/>
        </w:rPr>
        <w:t xml:space="preserve"> la possibilità </w:t>
      </w:r>
      <w:r w:rsidR="00AC7A5F" w:rsidRPr="005E0259">
        <w:rPr>
          <w:rFonts w:cstheme="minorHAnsi"/>
          <w:iCs/>
          <w:szCs w:val="20"/>
        </w:rPr>
        <w:t xml:space="preserve">di uniformare ed integrare le piattaforme didattiche (per esempio, in un </w:t>
      </w:r>
      <w:r w:rsidR="00AC7A5F" w:rsidRPr="005E0259">
        <w:rPr>
          <w:rFonts w:cstheme="minorHAnsi"/>
          <w:i/>
          <w:szCs w:val="20"/>
        </w:rPr>
        <w:t>Virtual Learning Environment</w:t>
      </w:r>
      <w:r w:rsidR="00AC7A5F" w:rsidRPr="005E0259">
        <w:rPr>
          <w:rFonts w:cstheme="minorHAnsi"/>
          <w:iCs/>
          <w:szCs w:val="20"/>
        </w:rPr>
        <w:t>)</w:t>
      </w:r>
      <w:r w:rsidR="005B4350" w:rsidRPr="005E0259">
        <w:rPr>
          <w:rFonts w:cstheme="minorHAnsi"/>
          <w:iCs/>
          <w:szCs w:val="20"/>
        </w:rPr>
        <w:t xml:space="preserve">. Si ricorda che tale azione andrebbe </w:t>
      </w:r>
      <w:r w:rsidR="00DF4D2D" w:rsidRPr="005E0259">
        <w:rPr>
          <w:rFonts w:cstheme="minorHAnsi"/>
          <w:iCs/>
          <w:szCs w:val="20"/>
        </w:rPr>
        <w:t xml:space="preserve">coordinata per </w:t>
      </w:r>
      <w:r w:rsidR="00AA15DD" w:rsidRPr="005E0259">
        <w:rPr>
          <w:rFonts w:cstheme="minorHAnsi"/>
          <w:iCs/>
          <w:szCs w:val="20"/>
        </w:rPr>
        <w:t>tutti i</w:t>
      </w:r>
      <w:r w:rsidR="005B4350" w:rsidRPr="005E0259">
        <w:rPr>
          <w:rFonts w:cstheme="minorHAnsi"/>
          <w:iCs/>
          <w:szCs w:val="20"/>
        </w:rPr>
        <w:t xml:space="preserve"> CdS del </w:t>
      </w:r>
      <w:r w:rsidR="00DF4D2D" w:rsidRPr="005E0259">
        <w:rPr>
          <w:rFonts w:cstheme="minorHAnsi"/>
          <w:iCs/>
          <w:szCs w:val="20"/>
        </w:rPr>
        <w:t>POLIBA</w:t>
      </w:r>
      <w:r w:rsidR="005B4350" w:rsidRPr="005E0259">
        <w:rPr>
          <w:rFonts w:cstheme="minorHAnsi"/>
          <w:iCs/>
          <w:szCs w:val="20"/>
        </w:rPr>
        <w:t xml:space="preserve"> in modo da uniformare le informazioni e facilitarne la consultazione.</w:t>
      </w:r>
      <w:r w:rsidR="00DF4D2D" w:rsidRPr="005E0259">
        <w:rPr>
          <w:rFonts w:cstheme="minorHAnsi"/>
          <w:iCs/>
          <w:szCs w:val="20"/>
        </w:rPr>
        <w:t xml:space="preserve"> Inoltre, p</w:t>
      </w:r>
      <w:r w:rsidR="005B4350" w:rsidRPr="005E0259">
        <w:rPr>
          <w:rFonts w:cstheme="minorHAnsi"/>
          <w:iCs/>
          <w:szCs w:val="20"/>
        </w:rPr>
        <w:t xml:space="preserve">er </w:t>
      </w:r>
      <w:r w:rsidR="005B4350" w:rsidRPr="005E0259">
        <w:rPr>
          <w:rFonts w:cstheme="minorHAnsi"/>
          <w:b/>
          <w:bCs/>
          <w:iCs/>
          <w:szCs w:val="20"/>
        </w:rPr>
        <w:t xml:space="preserve">una maggiore fruibilità delle informazioni, sarebbe auspicabile che tutte le informazioni inerenti </w:t>
      </w:r>
      <w:r w:rsidR="00DF4D2D" w:rsidRPr="005E0259">
        <w:rPr>
          <w:rFonts w:cstheme="minorHAnsi"/>
          <w:b/>
          <w:bCs/>
          <w:iCs/>
          <w:szCs w:val="20"/>
        </w:rPr>
        <w:t>all’offerta</w:t>
      </w:r>
      <w:r w:rsidR="005B4350" w:rsidRPr="005E0259">
        <w:rPr>
          <w:rFonts w:cstheme="minorHAnsi"/>
          <w:b/>
          <w:bCs/>
          <w:iCs/>
          <w:szCs w:val="20"/>
        </w:rPr>
        <w:t xml:space="preserve"> didattica vengano aggiornate in maniera più costante</w:t>
      </w:r>
      <w:r w:rsidR="005B4350" w:rsidRPr="005E0259">
        <w:rPr>
          <w:rFonts w:cstheme="minorHAnsi"/>
          <w:iCs/>
          <w:szCs w:val="20"/>
        </w:rPr>
        <w:t xml:space="preserve">, </w:t>
      </w:r>
      <w:r w:rsidR="005B4350" w:rsidRPr="005E0259">
        <w:rPr>
          <w:rFonts w:cstheme="minorHAnsi"/>
          <w:szCs w:val="20"/>
        </w:rPr>
        <w:t>anche in lingua inglese</w:t>
      </w:r>
      <w:r w:rsidR="005B4350" w:rsidRPr="005E0259">
        <w:rPr>
          <w:rFonts w:cstheme="minorHAnsi"/>
          <w:iCs/>
          <w:szCs w:val="20"/>
        </w:rPr>
        <w:t>, da parte dei singoli docenti, in modo da non contenere notizie obsolete</w:t>
      </w:r>
      <w:r w:rsidR="00DF4D2D" w:rsidRPr="005E0259">
        <w:rPr>
          <w:rFonts w:cstheme="minorHAnsi"/>
          <w:iCs/>
          <w:szCs w:val="20"/>
        </w:rPr>
        <w:t xml:space="preserve"> ed</w:t>
      </w:r>
      <w:r w:rsidR="005B4350" w:rsidRPr="005E0259">
        <w:rPr>
          <w:rFonts w:cstheme="minorHAnsi"/>
          <w:iCs/>
          <w:szCs w:val="20"/>
        </w:rPr>
        <w:t xml:space="preserve"> al fine di realizzare una piattaforma </w:t>
      </w:r>
      <w:r w:rsidR="005B4350" w:rsidRPr="005E0259">
        <w:rPr>
          <w:rFonts w:cstheme="minorHAnsi"/>
          <w:iCs/>
          <w:szCs w:val="20"/>
        </w:rPr>
        <w:lastRenderedPageBreak/>
        <w:t>informatica di Ateneo, unica, e uniforme tra tutti i CdS.</w:t>
      </w:r>
    </w:p>
    <w:p w14:paraId="1EA70F1C" w14:textId="09FB6B75" w:rsidR="0097406D" w:rsidRPr="005E0259" w:rsidRDefault="0097406D" w:rsidP="00CE49B3">
      <w:pPr>
        <w:rPr>
          <w:rFonts w:asciiTheme="minorHAnsi" w:hAnsiTheme="minorHAnsi" w:cstheme="minorHAnsi"/>
        </w:rPr>
      </w:pPr>
    </w:p>
    <w:p w14:paraId="0D562985" w14:textId="77777777" w:rsidR="0097406D" w:rsidRPr="005E0259" w:rsidRDefault="0097406D" w:rsidP="00CE49B3">
      <w:pPr>
        <w:rPr>
          <w:rFonts w:asciiTheme="minorHAnsi" w:hAnsiTheme="minorHAnsi" w:cstheme="minorHAnsi"/>
        </w:rPr>
      </w:pPr>
    </w:p>
    <w:p w14:paraId="2C91F7B5" w14:textId="77777777" w:rsidR="00CE49B3" w:rsidRPr="005E0259" w:rsidRDefault="00CE49B3" w:rsidP="0089681A">
      <w:pPr>
        <w:pStyle w:val="BodyText"/>
        <w:numPr>
          <w:ilvl w:val="0"/>
          <w:numId w:val="42"/>
        </w:numPr>
        <w:ind w:left="284" w:hanging="284"/>
        <w:outlineLvl w:val="1"/>
        <w:rPr>
          <w:rFonts w:cstheme="minorHAnsi"/>
          <w:b/>
          <w:bCs/>
          <w:spacing w:val="-3"/>
          <w:sz w:val="22"/>
        </w:rPr>
      </w:pPr>
      <w:bookmarkStart w:id="12" w:name="4._VALUTAZIONE_DELL’ADEGUATEZZA_DELL’OFF"/>
      <w:bookmarkEnd w:id="12"/>
      <w:r w:rsidRPr="005E0259">
        <w:rPr>
          <w:rFonts w:cstheme="minorHAnsi"/>
          <w:b/>
          <w:bCs/>
          <w:spacing w:val="-3"/>
          <w:sz w:val="22"/>
        </w:rPr>
        <w:t>VALUTAZIONE DELL’ADEGUATEZZA DELL’OFFERTA FORMATIVA (PARTE FACOLTATIVA)</w:t>
      </w:r>
    </w:p>
    <w:p w14:paraId="706755FA" w14:textId="77777777" w:rsidR="00CE49B3" w:rsidRPr="005E0259" w:rsidRDefault="00CE49B3" w:rsidP="00CE49B3">
      <w:pPr>
        <w:pStyle w:val="BodyText"/>
        <w:spacing w:before="1"/>
        <w:rPr>
          <w:rFonts w:cstheme="minorHAnsi"/>
          <w:sz w:val="25"/>
        </w:rPr>
      </w:pPr>
    </w:p>
    <w:p w14:paraId="475A516E" w14:textId="07CFD454" w:rsidR="00CE49B3" w:rsidRPr="005E0259" w:rsidRDefault="00CE49B3" w:rsidP="00CE49B3">
      <w:pPr>
        <w:tabs>
          <w:tab w:val="left" w:pos="700"/>
        </w:tabs>
        <w:spacing w:before="3"/>
        <w:rPr>
          <w:rFonts w:asciiTheme="minorHAnsi" w:hAnsiTheme="minorHAnsi" w:cstheme="minorHAnsi"/>
          <w:b/>
          <w:bCs/>
          <w:sz w:val="20"/>
          <w:szCs w:val="20"/>
        </w:rPr>
      </w:pPr>
      <w:r w:rsidRPr="005E0259">
        <w:rPr>
          <w:rFonts w:asciiTheme="minorHAnsi" w:hAnsiTheme="minorHAnsi" w:cstheme="minorHAnsi"/>
          <w:b/>
          <w:bCs/>
          <w:sz w:val="20"/>
          <w:szCs w:val="20"/>
        </w:rPr>
        <w:t>ANALISI DELLA</w:t>
      </w:r>
      <w:r w:rsidRPr="005E0259">
        <w:rPr>
          <w:rFonts w:asciiTheme="minorHAnsi" w:hAnsiTheme="minorHAnsi" w:cstheme="minorHAnsi"/>
          <w:b/>
          <w:bCs/>
          <w:spacing w:val="-19"/>
          <w:sz w:val="20"/>
          <w:szCs w:val="20"/>
        </w:rPr>
        <w:t xml:space="preserve"> </w:t>
      </w:r>
      <w:r w:rsidRPr="005E0259">
        <w:rPr>
          <w:rFonts w:asciiTheme="minorHAnsi" w:hAnsiTheme="minorHAnsi" w:cstheme="minorHAnsi"/>
          <w:b/>
          <w:bCs/>
          <w:sz w:val="20"/>
          <w:szCs w:val="20"/>
        </w:rPr>
        <w:t>SITUAZIONE</w:t>
      </w:r>
    </w:p>
    <w:p w14:paraId="0010F95D" w14:textId="1163316E" w:rsidR="00D23F4B" w:rsidRPr="005E0259" w:rsidRDefault="008B2FC0" w:rsidP="000B039F">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szCs w:val="20"/>
        </w:rPr>
      </w:pPr>
      <w:r w:rsidRPr="005E0259">
        <w:rPr>
          <w:rFonts w:cstheme="minorHAnsi"/>
          <w:szCs w:val="20"/>
        </w:rPr>
        <w:t xml:space="preserve">Il regolamento didattico del CdS LT03 è stato recentemente revisionato con l’introduzione </w:t>
      </w:r>
      <w:r w:rsidR="00A32B04" w:rsidRPr="005E0259">
        <w:rPr>
          <w:rFonts w:cstheme="minorHAnsi"/>
          <w:szCs w:val="20"/>
        </w:rPr>
        <w:t xml:space="preserve">di </w:t>
      </w:r>
      <w:r w:rsidR="00AC7A5F" w:rsidRPr="005E0259">
        <w:rPr>
          <w:rFonts w:cstheme="minorHAnsi"/>
          <w:szCs w:val="20"/>
        </w:rPr>
        <w:t>3</w:t>
      </w:r>
      <w:r w:rsidRPr="005E0259">
        <w:rPr>
          <w:rFonts w:cstheme="minorHAnsi"/>
          <w:szCs w:val="20"/>
        </w:rPr>
        <w:t xml:space="preserve"> curricula</w:t>
      </w:r>
      <w:r w:rsidR="00A32B04" w:rsidRPr="005E0259">
        <w:rPr>
          <w:rFonts w:cstheme="minorHAnsi"/>
          <w:szCs w:val="20"/>
        </w:rPr>
        <w:t>: industrial</w:t>
      </w:r>
      <w:r w:rsidR="00AC7A5F" w:rsidRPr="005E0259">
        <w:rPr>
          <w:rFonts w:cstheme="minorHAnsi"/>
          <w:szCs w:val="20"/>
        </w:rPr>
        <w:t>e</w:t>
      </w:r>
      <w:r w:rsidR="00A32B04" w:rsidRPr="005E0259">
        <w:rPr>
          <w:rFonts w:cstheme="minorHAnsi"/>
          <w:szCs w:val="20"/>
        </w:rPr>
        <w:t>, infrastruttura e informazione</w:t>
      </w:r>
      <w:r w:rsidR="00B256CD" w:rsidRPr="005E0259">
        <w:rPr>
          <w:rFonts w:cstheme="minorHAnsi"/>
          <w:szCs w:val="20"/>
        </w:rPr>
        <w:t xml:space="preserve"> (</w:t>
      </w:r>
      <w:hyperlink r:id="rId16" w:history="1">
        <w:r w:rsidR="00B256CD" w:rsidRPr="005E0259">
          <w:rPr>
            <w:rStyle w:val="Hyperlink"/>
            <w:rFonts w:cstheme="minorHAnsi"/>
            <w:szCs w:val="20"/>
          </w:rPr>
          <w:t>http://www.poliba.it/sites/default/files/didattica/regolamentodidattico/definitivo_-_rd_lt9_gestionale_2021-22.pdf</w:t>
        </w:r>
      </w:hyperlink>
      <w:r w:rsidR="00B256CD" w:rsidRPr="005E0259">
        <w:rPr>
          <w:rFonts w:cstheme="minorHAnsi"/>
          <w:szCs w:val="20"/>
        </w:rPr>
        <w:t>)</w:t>
      </w:r>
      <w:r w:rsidRPr="005E0259">
        <w:rPr>
          <w:rFonts w:cstheme="minorHAnsi"/>
          <w:szCs w:val="20"/>
        </w:rPr>
        <w:t>. Al momento della stesura di questa relazion</w:t>
      </w:r>
      <w:r w:rsidR="00A32B04" w:rsidRPr="005E0259">
        <w:rPr>
          <w:rFonts w:cstheme="minorHAnsi"/>
          <w:szCs w:val="20"/>
        </w:rPr>
        <w:t>e</w:t>
      </w:r>
      <w:r w:rsidRPr="005E0259">
        <w:rPr>
          <w:rFonts w:cstheme="minorHAnsi"/>
          <w:szCs w:val="20"/>
        </w:rPr>
        <w:t xml:space="preserve">, non </w:t>
      </w:r>
      <w:r w:rsidR="00A32B04" w:rsidRPr="005E0259">
        <w:rPr>
          <w:rFonts w:cstheme="minorHAnsi"/>
          <w:szCs w:val="20"/>
        </w:rPr>
        <w:t>sono disponibili dati</w:t>
      </w:r>
      <w:r w:rsidRPr="005E0259">
        <w:rPr>
          <w:rFonts w:cstheme="minorHAnsi"/>
          <w:szCs w:val="20"/>
        </w:rPr>
        <w:t xml:space="preserve"> sufficienti per potere </w:t>
      </w:r>
      <w:r w:rsidR="00A32B04" w:rsidRPr="005E0259">
        <w:rPr>
          <w:rFonts w:cstheme="minorHAnsi"/>
          <w:szCs w:val="20"/>
        </w:rPr>
        <w:t>analizzare</w:t>
      </w:r>
      <w:r w:rsidRPr="005E0259">
        <w:rPr>
          <w:rFonts w:cstheme="minorHAnsi"/>
          <w:szCs w:val="20"/>
        </w:rPr>
        <w:t xml:space="preserve"> </w:t>
      </w:r>
      <w:r w:rsidR="00A32B04" w:rsidRPr="005E0259">
        <w:rPr>
          <w:rFonts w:cstheme="minorHAnsi"/>
          <w:szCs w:val="20"/>
        </w:rPr>
        <w:t>l’adeguatezza dell’offerta formativa</w:t>
      </w:r>
      <w:r w:rsidRPr="005E0259">
        <w:rPr>
          <w:rFonts w:cstheme="minorHAnsi"/>
          <w:szCs w:val="20"/>
        </w:rPr>
        <w:t>.</w:t>
      </w:r>
    </w:p>
    <w:p w14:paraId="6EF2BB4E" w14:textId="07A736E1" w:rsidR="00CE49B3" w:rsidRDefault="00CE49B3" w:rsidP="00CE49B3">
      <w:pPr>
        <w:pStyle w:val="BodyText"/>
        <w:rPr>
          <w:rFonts w:cstheme="minorHAnsi"/>
          <w:i/>
          <w:szCs w:val="20"/>
        </w:rPr>
      </w:pPr>
    </w:p>
    <w:p w14:paraId="34F0FD14" w14:textId="77777777" w:rsidR="00181C05" w:rsidRPr="005E0259" w:rsidRDefault="00181C05" w:rsidP="00CE49B3">
      <w:pPr>
        <w:pStyle w:val="BodyText"/>
        <w:rPr>
          <w:rFonts w:cstheme="minorHAnsi"/>
          <w:i/>
          <w:szCs w:val="20"/>
        </w:rPr>
      </w:pPr>
    </w:p>
    <w:p w14:paraId="71089113" w14:textId="4B115196" w:rsidR="00CE49B3" w:rsidRPr="005E0259" w:rsidRDefault="00CE49B3" w:rsidP="002414E9">
      <w:pPr>
        <w:pStyle w:val="BodyText"/>
        <w:spacing w:before="3"/>
        <w:rPr>
          <w:rFonts w:cstheme="minorHAnsi"/>
          <w:b/>
          <w:bCs/>
          <w:i/>
          <w:szCs w:val="20"/>
        </w:rPr>
      </w:pPr>
      <w:r w:rsidRPr="005E0259">
        <w:rPr>
          <w:rFonts w:cstheme="minorHAnsi"/>
          <w:b/>
          <w:bCs/>
          <w:szCs w:val="20"/>
        </w:rPr>
        <w:t>CRITICITA’ RILEVATE</w:t>
      </w:r>
    </w:p>
    <w:p w14:paraId="2BDFEA00" w14:textId="1DA561A2" w:rsidR="00EA37A4" w:rsidRPr="00014EE7" w:rsidRDefault="00014EE7" w:rsidP="00014EE7">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szCs w:val="20"/>
        </w:rPr>
      </w:pPr>
      <w:r w:rsidRPr="00014EE7">
        <w:rPr>
          <w:rFonts w:cstheme="minorHAnsi"/>
          <w:szCs w:val="20"/>
        </w:rPr>
        <w:t xml:space="preserve">Le numerose sfide </w:t>
      </w:r>
      <w:proofErr w:type="gramStart"/>
      <w:r w:rsidRPr="00014EE7">
        <w:rPr>
          <w:rFonts w:cstheme="minorHAnsi"/>
          <w:szCs w:val="20"/>
        </w:rPr>
        <w:t>poste in essere</w:t>
      </w:r>
      <w:proofErr w:type="gramEnd"/>
      <w:r w:rsidRPr="00014EE7">
        <w:rPr>
          <w:rFonts w:cstheme="minorHAnsi"/>
          <w:szCs w:val="20"/>
        </w:rPr>
        <w:t xml:space="preserve"> da scenari sociali, produttivi, ambientali e, da ultimo, sanitari sempre più complessi e interconnessi richiedono di ripensare l’offerta formativa per allineare il profilo professionale dell’ingegnere con i fabbisogni della società. La CPDS ritiene che, a tal fine, sia fondamentale offrire maggiore flessibilità ai percorsi formativi, garantire maggiore multidisciplinarietà e bilanciare saperi verticali con </w:t>
      </w:r>
      <w:proofErr w:type="gramStart"/>
      <w:r w:rsidRPr="00014EE7">
        <w:rPr>
          <w:rFonts w:cstheme="minorHAnsi"/>
          <w:szCs w:val="20"/>
        </w:rPr>
        <w:t>interdisciplinarietà</w:t>
      </w:r>
      <w:proofErr w:type="gramEnd"/>
      <w:r w:rsidRPr="00014EE7">
        <w:rPr>
          <w:rFonts w:cstheme="minorHAnsi"/>
          <w:szCs w:val="20"/>
        </w:rPr>
        <w:t>.</w:t>
      </w:r>
      <w:r>
        <w:rPr>
          <w:rFonts w:cstheme="minorHAnsi"/>
          <w:szCs w:val="20"/>
        </w:rPr>
        <w:t xml:space="preserve"> </w:t>
      </w:r>
      <w:r w:rsidRPr="00014EE7">
        <w:rPr>
          <w:rFonts w:cstheme="minorHAnsi"/>
          <w:szCs w:val="20"/>
        </w:rPr>
        <w:t xml:space="preserve">Pertanto, invita la Commissione Didattica a promuovere percorsi didattici integrativi, traversali ai diversi CdS, in cui </w:t>
      </w:r>
      <w:r w:rsidRPr="00181C05">
        <w:rPr>
          <w:rFonts w:cstheme="minorHAnsi"/>
          <w:szCs w:val="20"/>
        </w:rPr>
        <w:t xml:space="preserve">approfondire </w:t>
      </w:r>
      <w:r w:rsidRPr="00181C05">
        <w:t xml:space="preserve">alcune </w:t>
      </w:r>
      <w:r w:rsidR="00AC0546" w:rsidRPr="00181C05">
        <w:rPr>
          <w:rFonts w:cstheme="minorHAnsi"/>
          <w:szCs w:val="20"/>
        </w:rPr>
        <w:t>del</w:t>
      </w:r>
      <w:r w:rsidRPr="00181C05">
        <w:rPr>
          <w:rFonts w:cstheme="minorHAnsi"/>
          <w:szCs w:val="20"/>
        </w:rPr>
        <w:t>le</w:t>
      </w:r>
      <w:r w:rsidRPr="00014EE7">
        <w:rPr>
          <w:rFonts w:cstheme="minorHAnsi"/>
          <w:szCs w:val="20"/>
        </w:rPr>
        <w:t xml:space="preserve"> principali sfide, richiamate anche nel PNRR: transizione digitale, transizione ecologica, economia circolare, transizione energetica.</w:t>
      </w:r>
    </w:p>
    <w:p w14:paraId="70B27BE9" w14:textId="77777777" w:rsidR="00CE49B3" w:rsidRPr="005E0259" w:rsidRDefault="00CE49B3" w:rsidP="00CE49B3">
      <w:pPr>
        <w:pStyle w:val="BodyText"/>
        <w:spacing w:before="3"/>
        <w:rPr>
          <w:rFonts w:cstheme="minorHAnsi"/>
          <w:i/>
          <w:szCs w:val="20"/>
        </w:rPr>
      </w:pPr>
    </w:p>
    <w:p w14:paraId="1EC165E4" w14:textId="60B52A0E" w:rsidR="00CE49B3" w:rsidRPr="005E0259" w:rsidRDefault="00CE49B3" w:rsidP="002414E9">
      <w:pPr>
        <w:spacing w:before="4"/>
        <w:rPr>
          <w:rFonts w:asciiTheme="minorHAnsi" w:hAnsiTheme="minorHAnsi" w:cstheme="minorHAnsi"/>
          <w:iCs/>
          <w:sz w:val="20"/>
          <w:szCs w:val="20"/>
        </w:rPr>
      </w:pPr>
      <w:r w:rsidRPr="005E0259">
        <w:rPr>
          <w:rFonts w:asciiTheme="minorHAnsi" w:hAnsiTheme="minorHAnsi" w:cstheme="minorHAnsi"/>
          <w:b/>
          <w:bCs/>
          <w:sz w:val="20"/>
          <w:szCs w:val="20"/>
        </w:rPr>
        <w:t>PROPOSTE</w:t>
      </w:r>
    </w:p>
    <w:p w14:paraId="23996ED2" w14:textId="5BE9EBDE" w:rsidR="00D23F4B" w:rsidRPr="005E0259" w:rsidRDefault="00D23F4B" w:rsidP="00D23F4B">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szCs w:val="20"/>
        </w:rPr>
      </w:pPr>
      <w:bookmarkStart w:id="13" w:name="5._VALUTAZIONE_DELL’EFFICACIA_DEI_RISULT"/>
      <w:bookmarkStart w:id="14" w:name="6._ULTERIORI_PROPOSTE_DI_MIGLIORAMENTO_("/>
      <w:bookmarkEnd w:id="13"/>
      <w:bookmarkEnd w:id="14"/>
      <w:r w:rsidRPr="005E0259">
        <w:rPr>
          <w:rFonts w:cstheme="minorHAnsi"/>
          <w:szCs w:val="20"/>
        </w:rPr>
        <w:t xml:space="preserve">La CPDS </w:t>
      </w:r>
      <w:r w:rsidR="00B256CD" w:rsidRPr="005E0259">
        <w:rPr>
          <w:rFonts w:cstheme="minorHAnsi"/>
          <w:szCs w:val="20"/>
        </w:rPr>
        <w:t>ritiene</w:t>
      </w:r>
      <w:r w:rsidR="008B2FC0" w:rsidRPr="005E0259">
        <w:rPr>
          <w:rFonts w:cstheme="minorHAnsi"/>
          <w:szCs w:val="20"/>
        </w:rPr>
        <w:t xml:space="preserve"> opportuno</w:t>
      </w:r>
      <w:r w:rsidRPr="005E0259">
        <w:rPr>
          <w:rFonts w:cstheme="minorHAnsi"/>
          <w:szCs w:val="20"/>
        </w:rPr>
        <w:t xml:space="preserve"> </w:t>
      </w:r>
      <w:r w:rsidR="00B256CD" w:rsidRPr="005E0259">
        <w:rPr>
          <w:rFonts w:cstheme="minorHAnsi"/>
          <w:szCs w:val="20"/>
        </w:rPr>
        <w:t xml:space="preserve">esprimersi in merito all’adeguatezza dell’offerta formativa quando saranno disponibili maggiori dati </w:t>
      </w:r>
      <w:r w:rsidR="003F29E3" w:rsidRPr="005E0259">
        <w:rPr>
          <w:rFonts w:cstheme="minorHAnsi"/>
          <w:szCs w:val="20"/>
        </w:rPr>
        <w:t>sull’efficacia</w:t>
      </w:r>
      <w:r w:rsidR="00B256CD" w:rsidRPr="005E0259">
        <w:rPr>
          <w:rFonts w:cstheme="minorHAnsi"/>
          <w:szCs w:val="20"/>
        </w:rPr>
        <w:t xml:space="preserve"> del nuovo regolamento didattico </w:t>
      </w:r>
      <w:r w:rsidR="008B2FC0" w:rsidRPr="005E0259">
        <w:rPr>
          <w:rFonts w:cstheme="minorHAnsi"/>
          <w:szCs w:val="20"/>
        </w:rPr>
        <w:t xml:space="preserve">del CdS LT03, soprattutto alla luce della </w:t>
      </w:r>
      <w:r w:rsidRPr="005E0259">
        <w:rPr>
          <w:rFonts w:cstheme="minorHAnsi"/>
          <w:szCs w:val="20"/>
        </w:rPr>
        <w:t>situazione pandemica.</w:t>
      </w:r>
    </w:p>
    <w:p w14:paraId="415C67BC" w14:textId="133E885B" w:rsidR="0054036B" w:rsidRPr="005E0259" w:rsidRDefault="0054036B" w:rsidP="006B36DF">
      <w:pPr>
        <w:pStyle w:val="BodyText"/>
      </w:pPr>
    </w:p>
    <w:p w14:paraId="6101B6F7" w14:textId="77777777" w:rsidR="0097406D" w:rsidRPr="005E0259" w:rsidRDefault="0097406D" w:rsidP="006B36DF">
      <w:pPr>
        <w:pStyle w:val="BodyText"/>
      </w:pPr>
    </w:p>
    <w:p w14:paraId="474A9DE8" w14:textId="0BCB1E93" w:rsidR="00CE49B3" w:rsidRPr="005E0259" w:rsidRDefault="00CE49B3" w:rsidP="0054036B">
      <w:pPr>
        <w:pStyle w:val="BodyText"/>
        <w:numPr>
          <w:ilvl w:val="0"/>
          <w:numId w:val="42"/>
        </w:numPr>
        <w:ind w:left="284" w:hanging="284"/>
        <w:outlineLvl w:val="1"/>
        <w:rPr>
          <w:rFonts w:cstheme="minorHAnsi"/>
          <w:b/>
          <w:bCs/>
          <w:spacing w:val="-3"/>
          <w:sz w:val="22"/>
        </w:rPr>
      </w:pPr>
      <w:r w:rsidRPr="005E0259">
        <w:rPr>
          <w:rFonts w:cstheme="minorHAnsi"/>
          <w:b/>
          <w:bCs/>
          <w:spacing w:val="-3"/>
          <w:sz w:val="22"/>
        </w:rPr>
        <w:t xml:space="preserve">SEZIONE F. ULTERIORI PROPOSTE DI MIGLIORAMENTO </w:t>
      </w:r>
    </w:p>
    <w:p w14:paraId="41302C56" w14:textId="77777777" w:rsidR="00CE49B3" w:rsidRPr="005E0259" w:rsidRDefault="00CE49B3" w:rsidP="00CE49B3">
      <w:pPr>
        <w:pStyle w:val="BodyText"/>
        <w:spacing w:before="3"/>
        <w:rPr>
          <w:rFonts w:cstheme="minorHAnsi"/>
          <w:sz w:val="9"/>
        </w:rPr>
      </w:pPr>
    </w:p>
    <w:p w14:paraId="1BABF789" w14:textId="296AFDE9" w:rsidR="00920BD4" w:rsidRPr="00920BD4" w:rsidRDefault="00920BD4" w:rsidP="00920BD4">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i/>
          <w:iCs/>
          <w:szCs w:val="20"/>
        </w:rPr>
      </w:pPr>
      <w:bookmarkStart w:id="15" w:name="_Hlk92195063"/>
      <w:r w:rsidRPr="00920BD4">
        <w:rPr>
          <w:rFonts w:cstheme="minorHAnsi"/>
          <w:iCs/>
          <w:szCs w:val="20"/>
        </w:rPr>
        <w:t xml:space="preserve">La CPDS suggerisce agli organi di Ateneo addetti alla raccolta dei dati OPIS di fornire gli stessi mediante file </w:t>
      </w:r>
      <w:r w:rsidR="00181C05">
        <w:rPr>
          <w:rFonts w:cstheme="minorHAnsi"/>
          <w:iCs/>
          <w:szCs w:val="20"/>
        </w:rPr>
        <w:t>E</w:t>
      </w:r>
      <w:r w:rsidRPr="00920BD4">
        <w:rPr>
          <w:rFonts w:cstheme="minorHAnsi"/>
          <w:iCs/>
          <w:szCs w:val="20"/>
        </w:rPr>
        <w:t>xcel, organizzati per singole discipline/moduli e corsi di laurea, opportunamente predisposti per le analisi richieste. La necessità di eseguire massive operazioni di download dei dati</w:t>
      </w:r>
      <w:r w:rsidRPr="00920BD4">
        <w:rPr>
          <w:rFonts w:cstheme="minorHAnsi"/>
          <w:i/>
          <w:iCs/>
          <w:szCs w:val="20"/>
        </w:rPr>
        <w:t>,</w:t>
      </w:r>
      <w:r w:rsidRPr="00920BD4">
        <w:rPr>
          <w:rFonts w:cstheme="minorHAnsi"/>
          <w:iCs/>
          <w:szCs w:val="20"/>
        </w:rPr>
        <w:t xml:space="preserve"> </w:t>
      </w:r>
      <w:r w:rsidRPr="00920BD4">
        <w:rPr>
          <w:rFonts w:cstheme="minorHAnsi"/>
          <w:i/>
          <w:iCs/>
          <w:szCs w:val="20"/>
        </w:rPr>
        <w:t>richiesta dalla procedura attuale</w:t>
      </w:r>
      <w:r w:rsidRPr="00920BD4">
        <w:rPr>
          <w:rFonts w:cstheme="minorHAnsi"/>
          <w:iCs/>
          <w:szCs w:val="20"/>
        </w:rPr>
        <w:t>, oltre ad essere dispendios</w:t>
      </w:r>
      <w:r w:rsidRPr="00920BD4">
        <w:rPr>
          <w:rFonts w:cstheme="minorHAnsi"/>
          <w:i/>
          <w:iCs/>
          <w:szCs w:val="20"/>
        </w:rPr>
        <w:t>a</w:t>
      </w:r>
      <w:r w:rsidRPr="00920BD4">
        <w:rPr>
          <w:rFonts w:cstheme="minorHAnsi"/>
          <w:iCs/>
          <w:szCs w:val="20"/>
        </w:rPr>
        <w:t xml:space="preserve"> in termini temporali, potrebbe </w:t>
      </w:r>
      <w:r w:rsidRPr="00920BD4">
        <w:rPr>
          <w:rFonts w:cstheme="minorHAnsi"/>
          <w:i/>
          <w:iCs/>
          <w:szCs w:val="20"/>
        </w:rPr>
        <w:t xml:space="preserve">essere causa di </w:t>
      </w:r>
      <w:r w:rsidRPr="00920BD4">
        <w:rPr>
          <w:rFonts w:cstheme="minorHAnsi"/>
          <w:iCs/>
          <w:szCs w:val="20"/>
        </w:rPr>
        <w:t xml:space="preserve">errori </w:t>
      </w:r>
      <w:r w:rsidRPr="00920BD4">
        <w:rPr>
          <w:rFonts w:cstheme="minorHAnsi"/>
          <w:i/>
          <w:iCs/>
          <w:szCs w:val="20"/>
        </w:rPr>
        <w:t xml:space="preserve">che inficerebbero l’efficacia delle analisi e le </w:t>
      </w:r>
      <w:r w:rsidRPr="00920BD4">
        <w:rPr>
          <w:rFonts w:cstheme="minorHAnsi"/>
          <w:iCs/>
          <w:szCs w:val="20"/>
        </w:rPr>
        <w:t xml:space="preserve">conclusioni tratte.  </w:t>
      </w:r>
    </w:p>
    <w:bookmarkEnd w:id="15"/>
    <w:p w14:paraId="76D81E67" w14:textId="77777777" w:rsidR="00920BD4" w:rsidRDefault="00920BD4" w:rsidP="0064755E">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szCs w:val="20"/>
        </w:rPr>
      </w:pPr>
    </w:p>
    <w:p w14:paraId="3CD9DEBB" w14:textId="2AD1EFC4" w:rsidR="0064755E" w:rsidRPr="0064755E" w:rsidRDefault="0064755E" w:rsidP="0064755E">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szCs w:val="20"/>
        </w:rPr>
      </w:pPr>
      <w:r w:rsidRPr="0064755E">
        <w:rPr>
          <w:rFonts w:cstheme="minorHAnsi"/>
          <w:szCs w:val="20"/>
        </w:rPr>
        <w:t xml:space="preserve">La CPDS riporta che </w:t>
      </w:r>
      <w:r w:rsidRPr="00636FB7">
        <w:rPr>
          <w:rFonts w:cstheme="minorHAnsi"/>
          <w:b/>
          <w:bCs/>
          <w:szCs w:val="20"/>
        </w:rPr>
        <w:t xml:space="preserve">nel corso </w:t>
      </w:r>
      <w:r w:rsidR="00736F16" w:rsidRPr="00636FB7">
        <w:rPr>
          <w:rFonts w:cstheme="minorHAnsi"/>
          <w:b/>
          <w:bCs/>
          <w:szCs w:val="20"/>
        </w:rPr>
        <w:t>del 2020/21</w:t>
      </w:r>
      <w:r w:rsidRPr="00636FB7">
        <w:rPr>
          <w:rFonts w:cstheme="minorHAnsi"/>
          <w:b/>
          <w:bCs/>
          <w:szCs w:val="20"/>
        </w:rPr>
        <w:t xml:space="preserve"> si è assistito ad una progressiva riduzione del numero di studenti frequenta</w:t>
      </w:r>
      <w:r w:rsidR="00AC0546" w:rsidRPr="00636FB7">
        <w:rPr>
          <w:rFonts w:cstheme="minorHAnsi"/>
          <w:b/>
          <w:bCs/>
          <w:szCs w:val="20"/>
        </w:rPr>
        <w:t>n</w:t>
      </w:r>
      <w:r w:rsidRPr="00636FB7">
        <w:rPr>
          <w:rFonts w:cstheme="minorHAnsi"/>
          <w:b/>
          <w:bCs/>
          <w:szCs w:val="20"/>
        </w:rPr>
        <w:t>ti in maniera sincrona</w:t>
      </w:r>
      <w:r w:rsidRPr="0064755E">
        <w:rPr>
          <w:rFonts w:cstheme="minorHAnsi"/>
          <w:szCs w:val="20"/>
        </w:rPr>
        <w:t xml:space="preserve">. </w:t>
      </w:r>
      <w:proofErr w:type="gramStart"/>
      <w:r w:rsidRPr="0064755E">
        <w:rPr>
          <w:rFonts w:cstheme="minorHAnsi"/>
          <w:szCs w:val="20"/>
        </w:rPr>
        <w:t>Questo trend</w:t>
      </w:r>
      <w:proofErr w:type="gramEnd"/>
      <w:r w:rsidRPr="0064755E">
        <w:rPr>
          <w:rFonts w:cstheme="minorHAnsi"/>
          <w:szCs w:val="20"/>
        </w:rPr>
        <w:t xml:space="preserve"> è confermato dai dati, riferiti dai docenti e dagli studenti, sulla frequenza in modalità in presenza ed online nel primo semestre </w:t>
      </w:r>
      <w:r w:rsidR="00736F16">
        <w:rPr>
          <w:rFonts w:cstheme="minorHAnsi"/>
          <w:szCs w:val="20"/>
        </w:rPr>
        <w:t>del 2021/22</w:t>
      </w:r>
      <w:r w:rsidRPr="0064755E">
        <w:rPr>
          <w:rFonts w:cstheme="minorHAnsi"/>
          <w:szCs w:val="20"/>
        </w:rPr>
        <w:t>.</w:t>
      </w:r>
      <w:r w:rsidR="00736F16">
        <w:rPr>
          <w:rFonts w:cstheme="minorHAnsi"/>
          <w:szCs w:val="20"/>
        </w:rPr>
        <w:t xml:space="preserve"> </w:t>
      </w:r>
      <w:r w:rsidRPr="0064755E">
        <w:rPr>
          <w:rFonts w:cstheme="minorHAnsi"/>
          <w:szCs w:val="20"/>
        </w:rPr>
        <w:t xml:space="preserve">La CPDS ritiene che questo fenomeno sia il sintomo di un cambiamento in atto, che richiede un approfondimento sulle cause e sulle metodologie didattiche in essere. Ritiene sia </w:t>
      </w:r>
      <w:r w:rsidRPr="00636FB7">
        <w:rPr>
          <w:rFonts w:cstheme="minorHAnsi"/>
          <w:b/>
          <w:bCs/>
          <w:szCs w:val="20"/>
        </w:rPr>
        <w:t xml:space="preserve">necessario ripensare il modello formativo in modo da utilizzare la modalità blended </w:t>
      </w:r>
      <w:r w:rsidRPr="0064755E">
        <w:rPr>
          <w:rFonts w:cstheme="minorHAnsi"/>
          <w:szCs w:val="20"/>
        </w:rPr>
        <w:t>al meglio, sfruttandone tutte le potenzialità, coerentemente con gli obiettivi formativi dei CdS.</w:t>
      </w:r>
      <w:r w:rsidR="00736F16">
        <w:rPr>
          <w:rFonts w:cstheme="minorHAnsi"/>
          <w:szCs w:val="20"/>
        </w:rPr>
        <w:t xml:space="preserve"> </w:t>
      </w:r>
      <w:r w:rsidRPr="0064755E">
        <w:rPr>
          <w:rFonts w:cstheme="minorHAnsi"/>
          <w:szCs w:val="20"/>
        </w:rPr>
        <w:t>Infatti, sebbene la modalità asincrona, garantita dalle videoregistrazioni, consenta agli studenti grande flessibilità, permettendogli di ritornare più volte sui concetti meno chiari, di frequentare esami a scelta i cui orari si sovrappongono con quelli dei corsi ufficiali, di recuperare lezioni in cui sono stati assenti, al contempo può rappresentare un incentivo per la mancata frequenza sincrona. Questa resta una modalità imprescindibile per garantire un’efficace interazione docenti-studenti, che consenta ai docenti di verificare già in aula, e non solo in sede di esame, la comprensione da parte degli studenti dei concetti esposti, e agli studenti di riportare dubbi e richieste di chiarimenti, tempestivamente.</w:t>
      </w:r>
      <w:r w:rsidR="004F3FBB">
        <w:rPr>
          <w:rFonts w:cstheme="minorHAnsi"/>
          <w:szCs w:val="20"/>
        </w:rPr>
        <w:t xml:space="preserve"> </w:t>
      </w:r>
      <w:r w:rsidRPr="00636FB7">
        <w:rPr>
          <w:rFonts w:cstheme="minorHAnsi"/>
          <w:b/>
          <w:bCs/>
          <w:szCs w:val="20"/>
        </w:rPr>
        <w:t xml:space="preserve">Pertanto, invita il Direttore di Dipartimento e il Delegato alla Didattica a promuovere una discussione in seno al </w:t>
      </w:r>
      <w:r w:rsidR="00D8693D">
        <w:rPr>
          <w:rFonts w:cstheme="minorHAnsi"/>
          <w:b/>
          <w:bCs/>
          <w:szCs w:val="20"/>
        </w:rPr>
        <w:t>Consiglio di Dipartimento</w:t>
      </w:r>
      <w:r w:rsidRPr="0064755E">
        <w:rPr>
          <w:rFonts w:cstheme="minorHAnsi"/>
          <w:szCs w:val="20"/>
        </w:rPr>
        <w:t>.</w:t>
      </w:r>
    </w:p>
    <w:p w14:paraId="0D428853" w14:textId="77777777" w:rsidR="0064755E" w:rsidRPr="0064755E" w:rsidRDefault="0064755E" w:rsidP="0064755E">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szCs w:val="20"/>
        </w:rPr>
      </w:pPr>
      <w:r w:rsidRPr="0064755E">
        <w:rPr>
          <w:rFonts w:cstheme="minorHAnsi"/>
          <w:szCs w:val="20"/>
        </w:rPr>
        <w:t xml:space="preserve"> </w:t>
      </w:r>
    </w:p>
    <w:p w14:paraId="27308F81" w14:textId="6EC2C7C1" w:rsidR="00CE49B3" w:rsidRPr="0064755E" w:rsidRDefault="0064755E" w:rsidP="0064755E">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szCs w:val="20"/>
        </w:rPr>
      </w:pPr>
      <w:r w:rsidRPr="0064755E">
        <w:rPr>
          <w:rFonts w:cstheme="minorHAnsi"/>
          <w:szCs w:val="20"/>
        </w:rPr>
        <w:t xml:space="preserve">La CPDS ritiene che in ottica miglioramento della didattica e dei servizi agli studenti sia fondamentale investire maggiormente nella dematerializzazione dei processi. Riporta pertanto l’esigenza, espressa sia da parte dei Coordinatori dei CdS sia da parte degli studenti, di </w:t>
      </w:r>
      <w:r w:rsidRPr="00636FB7">
        <w:rPr>
          <w:rFonts w:cstheme="minorHAnsi"/>
          <w:b/>
          <w:bCs/>
          <w:szCs w:val="20"/>
        </w:rPr>
        <w:t>digitalizzare i piani di studio e le pratiche studenti tramite un applicativo informatico che non funzioni da semplice repository</w:t>
      </w:r>
      <w:r w:rsidRPr="0064755E">
        <w:rPr>
          <w:rFonts w:cstheme="minorHAnsi"/>
          <w:szCs w:val="20"/>
        </w:rPr>
        <w:t>, ma consenta di sottomettere le pratiche in modo guidato, verifichi eventuali incompatibilità, ecc., incluse le procedure di richiesta tesi di laurea e la modulistica per le sedu</w:t>
      </w:r>
      <w:r>
        <w:rPr>
          <w:rFonts w:cstheme="minorHAnsi"/>
          <w:szCs w:val="20"/>
        </w:rPr>
        <w:t>t</w:t>
      </w:r>
      <w:r w:rsidRPr="0064755E">
        <w:rPr>
          <w:rFonts w:cstheme="minorHAnsi"/>
          <w:szCs w:val="20"/>
        </w:rPr>
        <w:t>e di laurea.</w:t>
      </w:r>
    </w:p>
    <w:p w14:paraId="7021BAF4" w14:textId="2DC2D9F6" w:rsidR="000B039F" w:rsidRPr="0064755E" w:rsidRDefault="000B039F" w:rsidP="0064755E">
      <w:pPr>
        <w:pStyle w:val="BodyText"/>
        <w:pBdr>
          <w:top w:val="single" w:sz="12" w:space="1" w:color="0A00FF"/>
          <w:left w:val="single" w:sz="12" w:space="4" w:color="0A00FF"/>
          <w:bottom w:val="single" w:sz="12" w:space="1" w:color="0A00FF"/>
          <w:right w:val="single" w:sz="12" w:space="4" w:color="0A00FF"/>
        </w:pBdr>
        <w:spacing w:before="8"/>
        <w:ind w:left="284" w:right="351"/>
        <w:rPr>
          <w:rFonts w:cstheme="minorHAnsi"/>
          <w:szCs w:val="20"/>
        </w:rPr>
        <w:sectPr w:rsidR="000B039F" w:rsidRPr="0064755E" w:rsidSect="00643129">
          <w:footerReference w:type="default" r:id="rId17"/>
          <w:pgSz w:w="11910" w:h="16840"/>
          <w:pgMar w:top="1360" w:right="920" w:bottom="1200" w:left="1000" w:header="0" w:footer="1002" w:gutter="0"/>
          <w:cols w:space="720"/>
        </w:sectPr>
      </w:pPr>
    </w:p>
    <w:p w14:paraId="791B35C3" w14:textId="4A4D2DD9" w:rsidR="00C87C64" w:rsidRPr="005E0259" w:rsidRDefault="00CE49B3" w:rsidP="00FA5D86">
      <w:pPr>
        <w:pStyle w:val="BodyText"/>
        <w:numPr>
          <w:ilvl w:val="0"/>
          <w:numId w:val="42"/>
        </w:numPr>
        <w:ind w:left="284" w:hanging="284"/>
        <w:outlineLvl w:val="1"/>
        <w:rPr>
          <w:rFonts w:cstheme="minorHAnsi"/>
          <w:b/>
          <w:bCs/>
          <w:spacing w:val="-3"/>
          <w:sz w:val="22"/>
        </w:rPr>
      </w:pPr>
      <w:bookmarkStart w:id="16" w:name="_Toc55983750"/>
      <w:r w:rsidRPr="005E0259">
        <w:rPr>
          <w:rFonts w:cstheme="minorHAnsi"/>
          <w:b/>
          <w:bCs/>
          <w:spacing w:val="-3"/>
          <w:sz w:val="22"/>
        </w:rPr>
        <w:lastRenderedPageBreak/>
        <w:t>APPENDICE</w:t>
      </w:r>
      <w:bookmarkEnd w:id="16"/>
    </w:p>
    <w:p w14:paraId="64E7334E" w14:textId="4843C728" w:rsidR="004F21BD" w:rsidRPr="005E0259" w:rsidRDefault="004F21BD" w:rsidP="004F21BD">
      <w:pPr>
        <w:pStyle w:val="BodyText"/>
        <w:rPr>
          <w:rFonts w:cstheme="minorHAnsi"/>
          <w:b/>
          <w:bCs/>
          <w:i/>
          <w:szCs w:val="18"/>
        </w:rPr>
      </w:pPr>
    </w:p>
    <w:p w14:paraId="6B3C1907" w14:textId="492D271C" w:rsidR="00390BE0" w:rsidRPr="005E0259" w:rsidRDefault="004600C8" w:rsidP="004F21BD">
      <w:pPr>
        <w:pStyle w:val="BodyText"/>
        <w:rPr>
          <w:rFonts w:cstheme="minorHAnsi"/>
          <w:b/>
          <w:bCs/>
          <w:iCs/>
          <w:szCs w:val="18"/>
        </w:rPr>
      </w:pPr>
      <w:r w:rsidRPr="005E0259">
        <w:rPr>
          <w:rFonts w:cstheme="minorHAnsi"/>
          <w:b/>
          <w:bCs/>
          <w:iCs/>
          <w:szCs w:val="18"/>
        </w:rPr>
        <w:t xml:space="preserve">8.1. </w:t>
      </w:r>
      <w:r w:rsidR="00390BE0" w:rsidRPr="005E0259">
        <w:rPr>
          <w:rFonts w:cstheme="minorHAnsi"/>
          <w:b/>
          <w:bCs/>
          <w:iCs/>
          <w:szCs w:val="18"/>
        </w:rPr>
        <w:t>Analisi principale</w:t>
      </w:r>
    </w:p>
    <w:p w14:paraId="56F4D226" w14:textId="34DF4B95" w:rsidR="004F21BD" w:rsidRPr="005E0259" w:rsidRDefault="004F21BD" w:rsidP="00B7336D">
      <w:pPr>
        <w:pStyle w:val="BodyText"/>
      </w:pPr>
      <w:r w:rsidRPr="005E0259">
        <w:t>La relazione della CPDS si bas</w:t>
      </w:r>
      <w:r w:rsidR="00DD40CC" w:rsidRPr="005E0259">
        <w:t>a su</w:t>
      </w:r>
      <w:r w:rsidRPr="005E0259">
        <w:t xml:space="preserve"> vari </w:t>
      </w:r>
      <w:r w:rsidR="00DD40CC" w:rsidRPr="005E0259">
        <w:t xml:space="preserve">fonti di documenti e </w:t>
      </w:r>
      <w:r w:rsidR="00AF6447" w:rsidRPr="005E0259">
        <w:t>dati,</w:t>
      </w:r>
      <w:r w:rsidRPr="005E0259">
        <w:t xml:space="preserve"> tra cui i risultati delle rilevazioni delle opinioni degli studenti (OPIS) relative ai corsi d’insegnamento tenuti durante l’A.A. 2020-21. Tali dati sono stati resi disponibili a </w:t>
      </w:r>
      <w:r w:rsidR="00482482" w:rsidRPr="005E0259">
        <w:t xml:space="preserve">fine </w:t>
      </w:r>
      <w:proofErr w:type="gramStart"/>
      <w:r w:rsidR="00482482" w:rsidRPr="005E0259">
        <w:t>Dicembre</w:t>
      </w:r>
      <w:proofErr w:type="gramEnd"/>
      <w:r w:rsidRPr="005E0259">
        <w:t xml:space="preserve"> 2021. I questionari sono stati somministrati esclusivamente tramite il portale Poliba Esse3 a tutti gli studenti prima di prenotarsi alle prove d’esame delle discipline erogate nell’ambito del corso di Laurea in Ingegneria Gestionale nell’A.A. 2020/2021. </w:t>
      </w:r>
      <w:r w:rsidR="009C2B71" w:rsidRPr="005E0259">
        <w:t xml:space="preserve"> </w:t>
      </w:r>
      <w:r w:rsidRPr="005E0259">
        <w:t xml:space="preserve">Le discipline sono riportate in </w:t>
      </w:r>
      <w:r w:rsidRPr="005E0259">
        <w:fldChar w:fldCharType="begin"/>
      </w:r>
      <w:r w:rsidRPr="005E0259">
        <w:instrText xml:space="preserve"> REF _Ref91164415 \h  \* MERGEFORMAT </w:instrText>
      </w:r>
      <w:r w:rsidRPr="005E0259">
        <w:fldChar w:fldCharType="separate"/>
      </w:r>
      <w:r w:rsidR="007E2F5F" w:rsidRPr="005E0259">
        <w:t>Tabella 1</w:t>
      </w:r>
      <w:r w:rsidRPr="005E0259">
        <w:fldChar w:fldCharType="end"/>
      </w:r>
      <w:r w:rsidRPr="005E0259">
        <w:t xml:space="preserve">. </w:t>
      </w:r>
    </w:p>
    <w:p w14:paraId="092ED725" w14:textId="77777777" w:rsidR="004F21BD" w:rsidRPr="005E0259" w:rsidRDefault="004F21BD" w:rsidP="004F21BD">
      <w:pPr>
        <w:pStyle w:val="BodyText"/>
      </w:pPr>
    </w:p>
    <w:p w14:paraId="65006A06" w14:textId="70352327" w:rsidR="004F21BD" w:rsidRPr="005E0259" w:rsidRDefault="004F21BD" w:rsidP="004F21BD">
      <w:pPr>
        <w:pStyle w:val="Caption"/>
        <w:rPr>
          <w:rFonts w:cstheme="minorHAnsi"/>
          <w:iCs w:val="0"/>
        </w:rPr>
      </w:pPr>
      <w:bookmarkStart w:id="17" w:name="_Ref91164415"/>
      <w:r w:rsidRPr="005E0259">
        <w:rPr>
          <w:iCs w:val="0"/>
        </w:rPr>
        <w:t xml:space="preserve">Tabella </w:t>
      </w:r>
      <w:r w:rsidR="0067430E" w:rsidRPr="005E0259">
        <w:rPr>
          <w:iCs w:val="0"/>
        </w:rPr>
        <w:fldChar w:fldCharType="begin"/>
      </w:r>
      <w:r w:rsidR="0067430E" w:rsidRPr="005E0259">
        <w:rPr>
          <w:iCs w:val="0"/>
        </w:rPr>
        <w:instrText xml:space="preserve"> SEQ Tabella \* ARABIC </w:instrText>
      </w:r>
      <w:r w:rsidR="0067430E" w:rsidRPr="005E0259">
        <w:rPr>
          <w:iCs w:val="0"/>
        </w:rPr>
        <w:fldChar w:fldCharType="separate"/>
      </w:r>
      <w:r w:rsidR="007E2F5F" w:rsidRPr="005E0259">
        <w:rPr>
          <w:iCs w:val="0"/>
          <w:noProof/>
        </w:rPr>
        <w:t>1</w:t>
      </w:r>
      <w:r w:rsidR="0067430E" w:rsidRPr="005E0259">
        <w:rPr>
          <w:iCs w:val="0"/>
          <w:noProof/>
        </w:rPr>
        <w:fldChar w:fldCharType="end"/>
      </w:r>
      <w:bookmarkEnd w:id="17"/>
      <w:r w:rsidRPr="005E0259">
        <w:rPr>
          <w:iCs w:val="0"/>
        </w:rPr>
        <w:t xml:space="preserve">. </w:t>
      </w:r>
      <w:r w:rsidR="00764EE5" w:rsidRPr="005E0259">
        <w:rPr>
          <w:iCs w:val="0"/>
        </w:rPr>
        <w:t>D</w:t>
      </w:r>
      <w:r w:rsidRPr="005E0259">
        <w:rPr>
          <w:iCs w:val="0"/>
        </w:rPr>
        <w:t>iscipline del CdS in Ingegneria Gestionale Triennale per l'A.A. 2020-21.</w:t>
      </w:r>
    </w:p>
    <w:tbl>
      <w:tblPr>
        <w:tblStyle w:val="TableGrid"/>
        <w:tblW w:w="0" w:type="auto"/>
        <w:jc w:val="center"/>
        <w:tblBorders>
          <w:top w:val="single" w:sz="4" w:space="0" w:color="2F5496" w:themeColor="accent1" w:themeShade="BF"/>
          <w:left w:val="none" w:sz="0" w:space="0" w:color="auto"/>
          <w:bottom w:val="single" w:sz="4" w:space="0" w:color="2F5496"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473"/>
        <w:gridCol w:w="3638"/>
        <w:gridCol w:w="5527"/>
      </w:tblGrid>
      <w:tr w:rsidR="00894D75" w:rsidRPr="005E0259" w14:paraId="201D61BD" w14:textId="77777777" w:rsidTr="009E3667">
        <w:trPr>
          <w:trHeight w:val="340"/>
          <w:jc w:val="center"/>
        </w:trPr>
        <w:tc>
          <w:tcPr>
            <w:tcW w:w="473" w:type="dxa"/>
            <w:tcBorders>
              <w:top w:val="single" w:sz="4" w:space="0" w:color="2F5496" w:themeColor="accent1" w:themeShade="BF"/>
              <w:bottom w:val="single" w:sz="4" w:space="0" w:color="2F5496" w:themeColor="accent1" w:themeShade="BF"/>
            </w:tcBorders>
          </w:tcPr>
          <w:p w14:paraId="56510C1E" w14:textId="77777777" w:rsidR="00894D75" w:rsidRPr="005E0259" w:rsidRDefault="00894D75" w:rsidP="00894D75">
            <w:pPr>
              <w:pStyle w:val="BodyText"/>
              <w:rPr>
                <w:rFonts w:cstheme="minorHAnsi"/>
                <w:b/>
                <w:bCs/>
                <w:szCs w:val="20"/>
                <w:lang w:val="it-IT"/>
              </w:rPr>
            </w:pPr>
          </w:p>
        </w:tc>
        <w:tc>
          <w:tcPr>
            <w:tcW w:w="3638" w:type="dxa"/>
            <w:tcBorders>
              <w:top w:val="single" w:sz="4" w:space="0" w:color="2F5496" w:themeColor="accent1" w:themeShade="BF"/>
              <w:bottom w:val="single" w:sz="4" w:space="0" w:color="2F5496" w:themeColor="accent1" w:themeShade="BF"/>
            </w:tcBorders>
            <w:vAlign w:val="center"/>
          </w:tcPr>
          <w:p w14:paraId="22E1E0E0" w14:textId="0D858521" w:rsidR="00894D75" w:rsidRPr="005E0259" w:rsidRDefault="00894D75" w:rsidP="009C2B71">
            <w:pPr>
              <w:pStyle w:val="BodyText"/>
              <w:jc w:val="left"/>
              <w:rPr>
                <w:rFonts w:cstheme="minorHAnsi"/>
                <w:b/>
                <w:bCs/>
                <w:szCs w:val="20"/>
                <w:lang w:val="it-IT"/>
              </w:rPr>
            </w:pPr>
            <w:r w:rsidRPr="005E0259">
              <w:rPr>
                <w:rFonts w:cstheme="minorHAnsi"/>
                <w:b/>
                <w:bCs/>
                <w:szCs w:val="20"/>
                <w:lang w:val="it-IT"/>
              </w:rPr>
              <w:t>Disciplina</w:t>
            </w:r>
          </w:p>
        </w:tc>
        <w:tc>
          <w:tcPr>
            <w:tcW w:w="5527" w:type="dxa"/>
            <w:tcBorders>
              <w:top w:val="single" w:sz="4" w:space="0" w:color="2F5496" w:themeColor="accent1" w:themeShade="BF"/>
              <w:bottom w:val="single" w:sz="4" w:space="0" w:color="2F5496" w:themeColor="accent1" w:themeShade="BF"/>
            </w:tcBorders>
            <w:vAlign w:val="center"/>
          </w:tcPr>
          <w:p w14:paraId="4E7CAD9E" w14:textId="2C15B5C5" w:rsidR="00894D75" w:rsidRPr="005E0259" w:rsidRDefault="00894D75" w:rsidP="009C2B71">
            <w:pPr>
              <w:pStyle w:val="BodyText"/>
              <w:jc w:val="left"/>
              <w:rPr>
                <w:rFonts w:cstheme="minorHAnsi"/>
                <w:b/>
                <w:bCs/>
                <w:szCs w:val="20"/>
                <w:lang w:val="it-IT"/>
              </w:rPr>
            </w:pPr>
            <w:r w:rsidRPr="005E0259">
              <w:rPr>
                <w:rFonts w:cstheme="minorHAnsi"/>
                <w:b/>
                <w:bCs/>
                <w:szCs w:val="20"/>
                <w:lang w:val="it-IT"/>
              </w:rPr>
              <w:t>Docente</w:t>
            </w:r>
            <w:r w:rsidR="00B7336D" w:rsidRPr="005E0259">
              <w:rPr>
                <w:rFonts w:cstheme="minorHAnsi"/>
                <w:b/>
                <w:bCs/>
                <w:szCs w:val="20"/>
                <w:lang w:val="it-IT"/>
              </w:rPr>
              <w:t xml:space="preserve"> titolare</w:t>
            </w:r>
          </w:p>
        </w:tc>
      </w:tr>
      <w:tr w:rsidR="00894D75" w:rsidRPr="005E0259" w14:paraId="5A2D08D8" w14:textId="77777777" w:rsidTr="009E3667">
        <w:trPr>
          <w:trHeight w:val="283"/>
          <w:jc w:val="center"/>
        </w:trPr>
        <w:tc>
          <w:tcPr>
            <w:tcW w:w="473" w:type="dxa"/>
            <w:vMerge w:val="restart"/>
            <w:tcBorders>
              <w:top w:val="single" w:sz="4" w:space="0" w:color="2F5496" w:themeColor="accent1" w:themeShade="BF"/>
            </w:tcBorders>
            <w:textDirection w:val="btLr"/>
            <w:vAlign w:val="center"/>
          </w:tcPr>
          <w:p w14:paraId="14A275B6" w14:textId="0465A5D9" w:rsidR="00894D75" w:rsidRPr="005E0259" w:rsidRDefault="00894D75" w:rsidP="00894D75">
            <w:pPr>
              <w:pStyle w:val="BodyText"/>
              <w:ind w:left="113" w:right="113"/>
              <w:jc w:val="center"/>
              <w:rPr>
                <w:rFonts w:cstheme="minorHAnsi"/>
                <w:b/>
                <w:bCs/>
                <w:szCs w:val="20"/>
                <w:lang w:val="it-IT"/>
              </w:rPr>
            </w:pPr>
            <w:r w:rsidRPr="005E0259">
              <w:rPr>
                <w:rFonts w:cstheme="minorHAnsi"/>
                <w:b/>
                <w:bCs/>
                <w:szCs w:val="20"/>
                <w:lang w:val="it-IT"/>
              </w:rPr>
              <w:t>Comuni</w:t>
            </w:r>
          </w:p>
        </w:tc>
        <w:tc>
          <w:tcPr>
            <w:tcW w:w="3638" w:type="dxa"/>
            <w:tcBorders>
              <w:top w:val="single" w:sz="4" w:space="0" w:color="2F5496" w:themeColor="accent1" w:themeShade="BF"/>
            </w:tcBorders>
          </w:tcPr>
          <w:p w14:paraId="223B533F" w14:textId="2914BDA3" w:rsidR="00894D75" w:rsidRPr="005E0259" w:rsidRDefault="00894D75" w:rsidP="009C2B71">
            <w:pPr>
              <w:pStyle w:val="BodyText"/>
              <w:spacing w:after="60"/>
              <w:jc w:val="left"/>
              <w:rPr>
                <w:rFonts w:cstheme="minorHAnsi"/>
                <w:szCs w:val="20"/>
                <w:lang w:val="it-IT"/>
              </w:rPr>
            </w:pPr>
            <w:r w:rsidRPr="005E0259">
              <w:rPr>
                <w:rFonts w:cstheme="minorHAnsi"/>
                <w:szCs w:val="20"/>
                <w:lang w:val="it-IT"/>
              </w:rPr>
              <w:t>Analisi Matematica</w:t>
            </w:r>
          </w:p>
        </w:tc>
        <w:tc>
          <w:tcPr>
            <w:tcW w:w="5527" w:type="dxa"/>
            <w:tcBorders>
              <w:top w:val="single" w:sz="4" w:space="0" w:color="2F5496" w:themeColor="accent1" w:themeShade="BF"/>
            </w:tcBorders>
          </w:tcPr>
          <w:p w14:paraId="58F56B95" w14:textId="1DD59F4D" w:rsidR="00894D75" w:rsidRPr="005E0259" w:rsidRDefault="00894D75" w:rsidP="009C2B71">
            <w:pPr>
              <w:pStyle w:val="BodyText"/>
              <w:spacing w:after="60"/>
              <w:jc w:val="left"/>
              <w:rPr>
                <w:rFonts w:cstheme="minorHAnsi"/>
                <w:szCs w:val="20"/>
                <w:lang w:val="it-IT"/>
              </w:rPr>
            </w:pPr>
            <w:r w:rsidRPr="005E0259">
              <w:rPr>
                <w:rFonts w:cstheme="minorHAnsi"/>
                <w:szCs w:val="20"/>
                <w:lang w:val="it-IT"/>
              </w:rPr>
              <w:t>Pietro D’Avenia, Rossella Bartolo, Erasmo Caponio, Giuseppe Maria Coclite, Francesco Maddalena, Antonio Masiello, Dian Kostadinov Palagachev, Alessio Pomponio, Giovanni Girardi, Giuseppina Vannella</w:t>
            </w:r>
          </w:p>
        </w:tc>
      </w:tr>
      <w:tr w:rsidR="00894D75" w:rsidRPr="005E0259" w14:paraId="12CC8AAA" w14:textId="77777777" w:rsidTr="009E3667">
        <w:trPr>
          <w:trHeight w:val="283"/>
          <w:jc w:val="center"/>
        </w:trPr>
        <w:tc>
          <w:tcPr>
            <w:tcW w:w="473" w:type="dxa"/>
            <w:vMerge/>
          </w:tcPr>
          <w:p w14:paraId="5CF27BE2" w14:textId="77777777" w:rsidR="00894D75" w:rsidRPr="005E0259" w:rsidRDefault="00894D75" w:rsidP="00894D75">
            <w:pPr>
              <w:pStyle w:val="BodyText"/>
              <w:rPr>
                <w:rFonts w:cstheme="minorHAnsi"/>
                <w:b/>
                <w:bCs/>
                <w:szCs w:val="20"/>
                <w:lang w:val="it-IT"/>
              </w:rPr>
            </w:pPr>
          </w:p>
        </w:tc>
        <w:tc>
          <w:tcPr>
            <w:tcW w:w="3638" w:type="dxa"/>
          </w:tcPr>
          <w:p w14:paraId="5D878822" w14:textId="1BBBDBAD" w:rsidR="00894D75" w:rsidRPr="005E0259" w:rsidRDefault="00894D75" w:rsidP="00683A2D">
            <w:pPr>
              <w:pStyle w:val="BodyText"/>
              <w:spacing w:after="60"/>
              <w:jc w:val="left"/>
              <w:rPr>
                <w:rFonts w:cstheme="minorHAnsi"/>
                <w:szCs w:val="20"/>
                <w:lang w:val="it-IT"/>
              </w:rPr>
            </w:pPr>
            <w:r w:rsidRPr="005E0259">
              <w:rPr>
                <w:rFonts w:cstheme="minorHAnsi"/>
                <w:szCs w:val="20"/>
                <w:lang w:val="it-IT"/>
              </w:rPr>
              <w:t>Chimica</w:t>
            </w:r>
          </w:p>
        </w:tc>
        <w:tc>
          <w:tcPr>
            <w:tcW w:w="5527" w:type="dxa"/>
          </w:tcPr>
          <w:p w14:paraId="337E63EF" w14:textId="403B551E" w:rsidR="00894D75" w:rsidRPr="005E0259" w:rsidRDefault="00894D75" w:rsidP="00683A2D">
            <w:pPr>
              <w:pStyle w:val="BodyText"/>
              <w:spacing w:after="60"/>
              <w:jc w:val="left"/>
              <w:rPr>
                <w:rFonts w:cstheme="minorHAnsi"/>
                <w:szCs w:val="20"/>
                <w:lang w:val="it-IT"/>
              </w:rPr>
            </w:pPr>
            <w:r w:rsidRPr="005E0259">
              <w:rPr>
                <w:rFonts w:cstheme="minorHAnsi"/>
                <w:szCs w:val="20"/>
                <w:lang w:val="it-IT"/>
              </w:rPr>
              <w:t>Roberto Celiberto, Vito Gallo, Mario Latronico, Pietro Mastrorilli, Maria Michela Dell’Anna, Gian Paolo Suranna</w:t>
            </w:r>
          </w:p>
        </w:tc>
      </w:tr>
      <w:tr w:rsidR="00894D75" w:rsidRPr="005E0259" w14:paraId="7BD64C67" w14:textId="77777777" w:rsidTr="009E3667">
        <w:trPr>
          <w:trHeight w:val="283"/>
          <w:jc w:val="center"/>
        </w:trPr>
        <w:tc>
          <w:tcPr>
            <w:tcW w:w="473" w:type="dxa"/>
            <w:vMerge/>
          </w:tcPr>
          <w:p w14:paraId="44703B1C" w14:textId="77777777" w:rsidR="00894D75" w:rsidRPr="005E0259" w:rsidRDefault="00894D75" w:rsidP="00894D75">
            <w:pPr>
              <w:pStyle w:val="BodyText"/>
              <w:rPr>
                <w:rFonts w:cstheme="minorHAnsi"/>
                <w:b/>
                <w:bCs/>
                <w:szCs w:val="20"/>
                <w:lang w:val="it-IT"/>
              </w:rPr>
            </w:pPr>
          </w:p>
        </w:tc>
        <w:tc>
          <w:tcPr>
            <w:tcW w:w="3638" w:type="dxa"/>
          </w:tcPr>
          <w:p w14:paraId="2098826E" w14:textId="10E73DF0" w:rsidR="00894D75" w:rsidRPr="005E0259" w:rsidRDefault="00894D75" w:rsidP="00683A2D">
            <w:pPr>
              <w:pStyle w:val="BodyText"/>
              <w:spacing w:after="60"/>
              <w:jc w:val="left"/>
              <w:rPr>
                <w:rFonts w:cstheme="minorHAnsi"/>
                <w:szCs w:val="20"/>
                <w:lang w:val="it-IT"/>
              </w:rPr>
            </w:pPr>
            <w:r w:rsidRPr="005E0259">
              <w:rPr>
                <w:rFonts w:cstheme="minorHAnsi"/>
                <w:szCs w:val="20"/>
                <w:lang w:val="it-IT"/>
              </w:rPr>
              <w:t>Fisica Generale</w:t>
            </w:r>
          </w:p>
        </w:tc>
        <w:tc>
          <w:tcPr>
            <w:tcW w:w="5527" w:type="dxa"/>
          </w:tcPr>
          <w:p w14:paraId="15D086F6" w14:textId="6C06D2CB" w:rsidR="00894D75" w:rsidRPr="005E0259" w:rsidRDefault="00894D75" w:rsidP="00683A2D">
            <w:pPr>
              <w:pStyle w:val="BodyText"/>
              <w:spacing w:after="60"/>
              <w:jc w:val="left"/>
              <w:rPr>
                <w:rFonts w:cstheme="minorHAnsi"/>
                <w:szCs w:val="20"/>
                <w:lang w:val="it-IT"/>
              </w:rPr>
            </w:pPr>
            <w:r w:rsidRPr="005E0259">
              <w:rPr>
                <w:rFonts w:cstheme="minorHAnsi"/>
                <w:szCs w:val="20"/>
                <w:lang w:val="it-IT"/>
              </w:rPr>
              <w:t>Lorenzo Magaletti, Domenico Colella, Massimo Brambilla, Vincenzo Luigi Spagnolo, Donato Maria Creanza, Giuseppe Eugenio Bruno, Elisabetta Bissaldi, Angelo Sampaolo, Giuseppe Giannuzzi, Gabriella Maria Incoronata Pugliese, Marilena Giglio, Nicola Giglietto, Nicola De Filippis, Adriano Florio</w:t>
            </w:r>
          </w:p>
        </w:tc>
      </w:tr>
      <w:tr w:rsidR="00894D75" w:rsidRPr="005E0259" w14:paraId="4AA9C3D4" w14:textId="77777777" w:rsidTr="009E3667">
        <w:trPr>
          <w:trHeight w:val="283"/>
          <w:jc w:val="center"/>
        </w:trPr>
        <w:tc>
          <w:tcPr>
            <w:tcW w:w="473" w:type="dxa"/>
            <w:vMerge/>
          </w:tcPr>
          <w:p w14:paraId="1B44613F" w14:textId="77777777" w:rsidR="00894D75" w:rsidRPr="005E0259" w:rsidRDefault="00894D75" w:rsidP="00894D75">
            <w:pPr>
              <w:pStyle w:val="BodyText"/>
              <w:rPr>
                <w:rFonts w:cstheme="minorHAnsi"/>
                <w:b/>
                <w:bCs/>
                <w:szCs w:val="20"/>
                <w:lang w:val="it-IT"/>
              </w:rPr>
            </w:pPr>
          </w:p>
        </w:tc>
        <w:tc>
          <w:tcPr>
            <w:tcW w:w="3638" w:type="dxa"/>
          </w:tcPr>
          <w:p w14:paraId="29535EAB" w14:textId="36D8A4B9" w:rsidR="00894D75" w:rsidRPr="005E0259" w:rsidRDefault="00894D75" w:rsidP="00683A2D">
            <w:pPr>
              <w:pStyle w:val="BodyText"/>
              <w:spacing w:after="60"/>
              <w:jc w:val="left"/>
              <w:rPr>
                <w:rFonts w:cstheme="minorHAnsi"/>
                <w:szCs w:val="20"/>
                <w:lang w:val="it-IT"/>
              </w:rPr>
            </w:pPr>
            <w:r w:rsidRPr="005E0259">
              <w:rPr>
                <w:rFonts w:cstheme="minorHAnsi"/>
                <w:szCs w:val="20"/>
                <w:lang w:val="it-IT"/>
              </w:rPr>
              <w:t>Economia ed Organizzazione Aziendale</w:t>
            </w:r>
          </w:p>
        </w:tc>
        <w:tc>
          <w:tcPr>
            <w:tcW w:w="5527" w:type="dxa"/>
          </w:tcPr>
          <w:p w14:paraId="7E63831C" w14:textId="3F58B855" w:rsidR="00894D75" w:rsidRPr="005E0259" w:rsidRDefault="00894D75" w:rsidP="00683A2D">
            <w:pPr>
              <w:pStyle w:val="BodyText"/>
              <w:spacing w:after="60"/>
              <w:jc w:val="left"/>
              <w:rPr>
                <w:rFonts w:cstheme="minorHAnsi"/>
                <w:szCs w:val="20"/>
                <w:lang w:val="it-IT"/>
              </w:rPr>
            </w:pPr>
            <w:r w:rsidRPr="005E0259">
              <w:rPr>
                <w:rFonts w:cstheme="minorHAnsi"/>
                <w:szCs w:val="20"/>
                <w:lang w:val="it-IT"/>
              </w:rPr>
              <w:t>Lorenzo Ardito, Roberto Carella, Giuseppe Diretto, Stefano Lisi, Giuseppe Trevi</w:t>
            </w:r>
            <w:r w:rsidR="0069342A" w:rsidRPr="005E0259">
              <w:rPr>
                <w:rFonts w:cstheme="minorHAnsi"/>
                <w:szCs w:val="20"/>
                <w:lang w:val="it-IT"/>
              </w:rPr>
              <w:t>s</w:t>
            </w:r>
            <w:r w:rsidRPr="005E0259">
              <w:rPr>
                <w:rFonts w:cstheme="minorHAnsi"/>
                <w:szCs w:val="20"/>
                <w:lang w:val="it-IT"/>
              </w:rPr>
              <w:t>soi, Fulvio Iavernaro, Nicola Bellantuono, Nicola Costantino, Angelo Natalicchio, Roberta Pellegrino</w:t>
            </w:r>
          </w:p>
        </w:tc>
      </w:tr>
      <w:tr w:rsidR="00894D75" w:rsidRPr="005E0259" w14:paraId="0750A9B0" w14:textId="77777777" w:rsidTr="009E3667">
        <w:trPr>
          <w:trHeight w:val="283"/>
          <w:jc w:val="center"/>
        </w:trPr>
        <w:tc>
          <w:tcPr>
            <w:tcW w:w="473" w:type="dxa"/>
            <w:vMerge/>
          </w:tcPr>
          <w:p w14:paraId="04BF632D" w14:textId="77777777" w:rsidR="00894D75" w:rsidRPr="005E0259" w:rsidRDefault="00894D75" w:rsidP="00894D75">
            <w:pPr>
              <w:pStyle w:val="BodyText"/>
              <w:rPr>
                <w:rFonts w:cstheme="minorHAnsi"/>
                <w:b/>
                <w:bCs/>
                <w:szCs w:val="20"/>
                <w:lang w:val="it-IT"/>
              </w:rPr>
            </w:pPr>
          </w:p>
        </w:tc>
        <w:tc>
          <w:tcPr>
            <w:tcW w:w="3638" w:type="dxa"/>
          </w:tcPr>
          <w:p w14:paraId="3D4C6A19" w14:textId="123FDB9C" w:rsidR="00894D75" w:rsidRPr="005E0259" w:rsidRDefault="00894D75" w:rsidP="00683A2D">
            <w:pPr>
              <w:pStyle w:val="BodyText"/>
              <w:spacing w:after="60"/>
              <w:jc w:val="left"/>
              <w:rPr>
                <w:rFonts w:cstheme="minorHAnsi"/>
                <w:szCs w:val="20"/>
                <w:lang w:val="it-IT"/>
              </w:rPr>
            </w:pPr>
            <w:r w:rsidRPr="005E0259">
              <w:rPr>
                <w:rFonts w:cstheme="minorHAnsi"/>
                <w:szCs w:val="20"/>
                <w:lang w:val="it-IT"/>
              </w:rPr>
              <w:t>Geometria e Algebra</w:t>
            </w:r>
          </w:p>
        </w:tc>
        <w:tc>
          <w:tcPr>
            <w:tcW w:w="5527" w:type="dxa"/>
          </w:tcPr>
          <w:p w14:paraId="378F1620" w14:textId="72976FF5" w:rsidR="00894D75" w:rsidRPr="005E0259" w:rsidRDefault="00894D75" w:rsidP="00683A2D">
            <w:pPr>
              <w:pStyle w:val="BodyText"/>
              <w:spacing w:after="60"/>
              <w:jc w:val="left"/>
              <w:rPr>
                <w:rFonts w:cstheme="minorHAnsi"/>
                <w:szCs w:val="20"/>
                <w:lang w:val="it-IT"/>
              </w:rPr>
            </w:pPr>
            <w:r w:rsidRPr="005E0259">
              <w:rPr>
                <w:rFonts w:cstheme="minorHAnsi"/>
                <w:szCs w:val="20"/>
                <w:lang w:val="it-IT"/>
              </w:rPr>
              <w:t>Vito Abatangelo, Vincenzo Giordano, Bambina Larato, Francesco Pavese, Maria Concetta Bolognese, Grazia Raguso, Giovanni Viterbo, Angela Aguglia, Francesco Pepe</w:t>
            </w:r>
          </w:p>
        </w:tc>
      </w:tr>
      <w:tr w:rsidR="00894D75" w:rsidRPr="005E0259" w14:paraId="352B7B7C" w14:textId="77777777" w:rsidTr="009E3667">
        <w:trPr>
          <w:trHeight w:val="283"/>
          <w:jc w:val="center"/>
        </w:trPr>
        <w:tc>
          <w:tcPr>
            <w:tcW w:w="473" w:type="dxa"/>
            <w:vMerge/>
            <w:tcBorders>
              <w:bottom w:val="single" w:sz="4" w:space="0" w:color="000000" w:themeColor="text1"/>
            </w:tcBorders>
          </w:tcPr>
          <w:p w14:paraId="26185F69" w14:textId="77777777" w:rsidR="00894D75" w:rsidRPr="005E0259" w:rsidRDefault="00894D75" w:rsidP="00894D75">
            <w:pPr>
              <w:pStyle w:val="BodyText"/>
              <w:rPr>
                <w:rFonts w:cstheme="minorHAnsi"/>
                <w:b/>
                <w:bCs/>
                <w:szCs w:val="20"/>
                <w:lang w:val="it-IT"/>
              </w:rPr>
            </w:pPr>
          </w:p>
        </w:tc>
        <w:tc>
          <w:tcPr>
            <w:tcW w:w="3638" w:type="dxa"/>
            <w:tcBorders>
              <w:bottom w:val="single" w:sz="4" w:space="0" w:color="000000" w:themeColor="text1"/>
            </w:tcBorders>
          </w:tcPr>
          <w:p w14:paraId="1010FBB1" w14:textId="303417C3" w:rsidR="00894D75" w:rsidRPr="005E0259" w:rsidRDefault="00894D75" w:rsidP="00683A2D">
            <w:pPr>
              <w:pStyle w:val="BodyText"/>
              <w:spacing w:after="60"/>
              <w:jc w:val="left"/>
              <w:rPr>
                <w:rFonts w:cstheme="minorHAnsi"/>
                <w:szCs w:val="20"/>
                <w:lang w:val="it-IT"/>
              </w:rPr>
            </w:pPr>
            <w:r w:rsidRPr="005E0259">
              <w:rPr>
                <w:rFonts w:cstheme="minorHAnsi"/>
                <w:szCs w:val="20"/>
                <w:lang w:val="it-IT"/>
              </w:rPr>
              <w:t>Informatica per l’ingegneria</w:t>
            </w:r>
          </w:p>
        </w:tc>
        <w:tc>
          <w:tcPr>
            <w:tcW w:w="5527" w:type="dxa"/>
            <w:tcBorders>
              <w:bottom w:val="single" w:sz="4" w:space="0" w:color="000000" w:themeColor="text1"/>
            </w:tcBorders>
          </w:tcPr>
          <w:p w14:paraId="76945FC8" w14:textId="36AF01BD" w:rsidR="00894D75" w:rsidRPr="005E0259" w:rsidRDefault="00894D75" w:rsidP="00683A2D">
            <w:pPr>
              <w:pStyle w:val="BodyText"/>
              <w:spacing w:after="60"/>
              <w:jc w:val="left"/>
              <w:rPr>
                <w:rFonts w:cstheme="minorHAnsi"/>
                <w:szCs w:val="20"/>
                <w:lang w:val="it-IT"/>
              </w:rPr>
            </w:pPr>
            <w:r w:rsidRPr="005E0259">
              <w:rPr>
                <w:rFonts w:cstheme="minorHAnsi"/>
                <w:szCs w:val="20"/>
                <w:lang w:val="it-IT"/>
              </w:rPr>
              <w:t>Daniele Amendolare, Carmelo Antonio Ardito, Vito Corsini, Daniela Casiello, Domenico Daleno, Fedelucio Narducci, Andrea Guerriero, Giovanni Pascoschi, Antonio Satriano, Antonio Capodieci</w:t>
            </w:r>
          </w:p>
        </w:tc>
      </w:tr>
      <w:tr w:rsidR="00223E25" w:rsidRPr="005E0259" w14:paraId="6633014A" w14:textId="77777777" w:rsidTr="009E3667">
        <w:trPr>
          <w:trHeight w:val="283"/>
          <w:jc w:val="center"/>
        </w:trPr>
        <w:tc>
          <w:tcPr>
            <w:tcW w:w="473" w:type="dxa"/>
            <w:vMerge w:val="restart"/>
            <w:tcBorders>
              <w:top w:val="single" w:sz="4" w:space="0" w:color="000000" w:themeColor="text1"/>
            </w:tcBorders>
            <w:textDirection w:val="btLr"/>
            <w:vAlign w:val="center"/>
          </w:tcPr>
          <w:p w14:paraId="5990483B" w14:textId="6D77D434" w:rsidR="00223E25" w:rsidRPr="005E0259" w:rsidRDefault="00223E25" w:rsidP="00894D75">
            <w:pPr>
              <w:pStyle w:val="BodyText"/>
              <w:ind w:left="113" w:right="113"/>
              <w:jc w:val="center"/>
              <w:rPr>
                <w:rFonts w:cstheme="minorHAnsi"/>
                <w:b/>
                <w:bCs/>
                <w:szCs w:val="20"/>
                <w:lang w:val="it-IT"/>
              </w:rPr>
            </w:pPr>
            <w:r w:rsidRPr="005E0259">
              <w:rPr>
                <w:rFonts w:cstheme="minorHAnsi"/>
                <w:b/>
                <w:bCs/>
                <w:szCs w:val="20"/>
                <w:lang w:val="it-IT"/>
              </w:rPr>
              <w:t>Non comuni</w:t>
            </w:r>
          </w:p>
        </w:tc>
        <w:tc>
          <w:tcPr>
            <w:tcW w:w="3638" w:type="dxa"/>
            <w:tcBorders>
              <w:top w:val="single" w:sz="4" w:space="0" w:color="000000" w:themeColor="text1"/>
              <w:bottom w:val="nil"/>
            </w:tcBorders>
          </w:tcPr>
          <w:p w14:paraId="0CB93EE2" w14:textId="378A8EAD" w:rsidR="00223E25" w:rsidRPr="005E0259" w:rsidRDefault="00223E25" w:rsidP="009C2B71">
            <w:pPr>
              <w:pStyle w:val="BodyText"/>
              <w:spacing w:after="60"/>
              <w:jc w:val="left"/>
              <w:rPr>
                <w:rFonts w:cstheme="minorHAnsi"/>
                <w:szCs w:val="20"/>
                <w:lang w:val="it-IT"/>
              </w:rPr>
            </w:pPr>
            <w:r w:rsidRPr="005E0259">
              <w:rPr>
                <w:rFonts w:cstheme="minorHAnsi"/>
                <w:szCs w:val="20"/>
                <w:lang w:val="it-IT"/>
              </w:rPr>
              <w:t>Basi di Dati</w:t>
            </w:r>
          </w:p>
        </w:tc>
        <w:tc>
          <w:tcPr>
            <w:tcW w:w="5527" w:type="dxa"/>
            <w:tcBorders>
              <w:top w:val="single" w:sz="4" w:space="0" w:color="000000" w:themeColor="text1"/>
              <w:bottom w:val="nil"/>
            </w:tcBorders>
          </w:tcPr>
          <w:p w14:paraId="39AE139B" w14:textId="0B6BEA6F" w:rsidR="00223E25" w:rsidRPr="005E0259" w:rsidRDefault="00223E25" w:rsidP="009C2B71">
            <w:pPr>
              <w:pStyle w:val="BodyText"/>
              <w:spacing w:after="60"/>
              <w:jc w:val="left"/>
              <w:rPr>
                <w:rFonts w:cstheme="minorHAnsi"/>
                <w:szCs w:val="20"/>
                <w:lang w:val="it-IT"/>
              </w:rPr>
            </w:pPr>
            <w:r w:rsidRPr="005E0259">
              <w:rPr>
                <w:rFonts w:cstheme="minorHAnsi"/>
                <w:szCs w:val="20"/>
                <w:lang w:val="it-IT"/>
              </w:rPr>
              <w:t>Fedelucio Narducci</w:t>
            </w:r>
          </w:p>
        </w:tc>
      </w:tr>
      <w:tr w:rsidR="00223E25" w:rsidRPr="005E0259" w14:paraId="002583F9" w14:textId="77777777" w:rsidTr="009E3667">
        <w:trPr>
          <w:trHeight w:val="283"/>
          <w:jc w:val="center"/>
        </w:trPr>
        <w:tc>
          <w:tcPr>
            <w:tcW w:w="473" w:type="dxa"/>
            <w:vMerge/>
          </w:tcPr>
          <w:p w14:paraId="3AD456E9" w14:textId="77777777" w:rsidR="00223E25" w:rsidRPr="005E0259" w:rsidRDefault="00223E25" w:rsidP="00894D75">
            <w:pPr>
              <w:pStyle w:val="BodyText"/>
              <w:rPr>
                <w:rFonts w:cstheme="minorHAnsi"/>
                <w:b/>
                <w:bCs/>
                <w:szCs w:val="20"/>
                <w:lang w:val="it-IT"/>
              </w:rPr>
            </w:pPr>
          </w:p>
        </w:tc>
        <w:tc>
          <w:tcPr>
            <w:tcW w:w="3638" w:type="dxa"/>
            <w:tcBorders>
              <w:top w:val="nil"/>
            </w:tcBorders>
          </w:tcPr>
          <w:p w14:paraId="4DC567DF" w14:textId="0F2FE0EB" w:rsidR="00223E25" w:rsidRPr="005E0259" w:rsidRDefault="00223E25" w:rsidP="009C2B71">
            <w:pPr>
              <w:pStyle w:val="BodyText"/>
              <w:spacing w:after="60"/>
              <w:jc w:val="left"/>
              <w:rPr>
                <w:rFonts w:cstheme="minorHAnsi"/>
                <w:szCs w:val="20"/>
                <w:lang w:val="it-IT"/>
              </w:rPr>
            </w:pPr>
            <w:r w:rsidRPr="005E0259">
              <w:rPr>
                <w:rFonts w:cstheme="minorHAnsi"/>
                <w:szCs w:val="20"/>
                <w:lang w:val="it-IT"/>
              </w:rPr>
              <w:t>Calcolo e Probabilità e Statistica</w:t>
            </w:r>
          </w:p>
        </w:tc>
        <w:tc>
          <w:tcPr>
            <w:tcW w:w="5527" w:type="dxa"/>
            <w:tcBorders>
              <w:top w:val="nil"/>
            </w:tcBorders>
          </w:tcPr>
          <w:p w14:paraId="292EB6BF" w14:textId="460D6536" w:rsidR="00223E25" w:rsidRPr="005E0259" w:rsidRDefault="00223E25" w:rsidP="009C2B71">
            <w:pPr>
              <w:pStyle w:val="BodyText"/>
              <w:spacing w:after="60"/>
              <w:jc w:val="left"/>
              <w:rPr>
                <w:rFonts w:cstheme="minorHAnsi"/>
                <w:szCs w:val="20"/>
                <w:lang w:val="it-IT"/>
              </w:rPr>
            </w:pPr>
            <w:r w:rsidRPr="005E0259">
              <w:rPr>
                <w:rFonts w:cstheme="minorHAnsi"/>
                <w:szCs w:val="20"/>
                <w:lang w:val="it-IT"/>
              </w:rPr>
              <w:t>Marco Gadaleta</w:t>
            </w:r>
          </w:p>
        </w:tc>
      </w:tr>
      <w:tr w:rsidR="00223E25" w:rsidRPr="005E0259" w14:paraId="7F8FB673" w14:textId="77777777" w:rsidTr="009E3667">
        <w:trPr>
          <w:trHeight w:val="283"/>
          <w:jc w:val="center"/>
        </w:trPr>
        <w:tc>
          <w:tcPr>
            <w:tcW w:w="473" w:type="dxa"/>
            <w:vMerge/>
          </w:tcPr>
          <w:p w14:paraId="24C120B6" w14:textId="77777777" w:rsidR="00223E25" w:rsidRPr="005E0259" w:rsidRDefault="00223E25" w:rsidP="00894D75">
            <w:pPr>
              <w:pStyle w:val="BodyText"/>
              <w:rPr>
                <w:rFonts w:cstheme="minorHAnsi"/>
                <w:b/>
                <w:bCs/>
                <w:szCs w:val="20"/>
                <w:lang w:val="it-IT"/>
              </w:rPr>
            </w:pPr>
          </w:p>
        </w:tc>
        <w:tc>
          <w:tcPr>
            <w:tcW w:w="3638" w:type="dxa"/>
          </w:tcPr>
          <w:p w14:paraId="7EE1B8F9" w14:textId="1837839F" w:rsidR="00223E25" w:rsidRPr="005E0259" w:rsidRDefault="00223E25" w:rsidP="009C2B71">
            <w:pPr>
              <w:pStyle w:val="BodyText"/>
              <w:spacing w:after="60"/>
              <w:jc w:val="left"/>
              <w:rPr>
                <w:rFonts w:cstheme="minorHAnsi"/>
                <w:szCs w:val="20"/>
                <w:lang w:val="it-IT"/>
              </w:rPr>
            </w:pPr>
            <w:r w:rsidRPr="005E0259">
              <w:rPr>
                <w:rFonts w:cstheme="minorHAnsi"/>
                <w:szCs w:val="20"/>
                <w:lang w:val="it-IT"/>
              </w:rPr>
              <w:t>Elem. di Mec. delle Mac. e di Prog. Mec.</w:t>
            </w:r>
          </w:p>
        </w:tc>
        <w:tc>
          <w:tcPr>
            <w:tcW w:w="5527" w:type="dxa"/>
          </w:tcPr>
          <w:p w14:paraId="34822344" w14:textId="4E4FE042" w:rsidR="00223E25" w:rsidRPr="005E0259" w:rsidRDefault="00223E25" w:rsidP="009C2B71">
            <w:pPr>
              <w:pStyle w:val="BodyText"/>
              <w:spacing w:after="60"/>
              <w:jc w:val="left"/>
              <w:rPr>
                <w:rFonts w:cstheme="minorHAnsi"/>
                <w:szCs w:val="20"/>
                <w:lang w:val="it-IT"/>
              </w:rPr>
            </w:pPr>
            <w:r w:rsidRPr="005E0259">
              <w:rPr>
                <w:rFonts w:cstheme="minorHAnsi"/>
                <w:szCs w:val="20"/>
                <w:lang w:val="it-IT"/>
              </w:rPr>
              <w:t>Leonardo Soria, Giuseppe Pompeo Demelio</w:t>
            </w:r>
          </w:p>
        </w:tc>
      </w:tr>
      <w:tr w:rsidR="00223E25" w:rsidRPr="005E0259" w14:paraId="01244A7C" w14:textId="77777777" w:rsidTr="009E3667">
        <w:trPr>
          <w:trHeight w:val="283"/>
          <w:jc w:val="center"/>
        </w:trPr>
        <w:tc>
          <w:tcPr>
            <w:tcW w:w="473" w:type="dxa"/>
            <w:vMerge/>
          </w:tcPr>
          <w:p w14:paraId="4E044CAD" w14:textId="77777777" w:rsidR="00223E25" w:rsidRPr="005E0259" w:rsidRDefault="00223E25" w:rsidP="00894D75">
            <w:pPr>
              <w:pStyle w:val="BodyText"/>
              <w:rPr>
                <w:rFonts w:cstheme="minorHAnsi"/>
                <w:b/>
                <w:bCs/>
                <w:szCs w:val="20"/>
                <w:lang w:val="it-IT"/>
              </w:rPr>
            </w:pPr>
          </w:p>
        </w:tc>
        <w:tc>
          <w:tcPr>
            <w:tcW w:w="3638" w:type="dxa"/>
          </w:tcPr>
          <w:p w14:paraId="22008F80" w14:textId="22AFD17C" w:rsidR="00223E25" w:rsidRPr="005E0259" w:rsidRDefault="00223E25" w:rsidP="009C2B71">
            <w:pPr>
              <w:pStyle w:val="BodyText"/>
              <w:spacing w:after="60"/>
              <w:jc w:val="left"/>
              <w:rPr>
                <w:rFonts w:cstheme="minorHAnsi"/>
                <w:szCs w:val="20"/>
                <w:lang w:val="it-IT"/>
              </w:rPr>
            </w:pPr>
            <w:r w:rsidRPr="005E0259">
              <w:rPr>
                <w:rFonts w:cstheme="minorHAnsi"/>
                <w:szCs w:val="20"/>
                <w:lang w:val="it-IT"/>
              </w:rPr>
              <w:t>Fluidodinamica e Sistemi Energetici</w:t>
            </w:r>
          </w:p>
        </w:tc>
        <w:tc>
          <w:tcPr>
            <w:tcW w:w="5527" w:type="dxa"/>
          </w:tcPr>
          <w:p w14:paraId="0A8DE8AF" w14:textId="6A230F1C" w:rsidR="00223E25" w:rsidRPr="005E0259" w:rsidRDefault="00223E25" w:rsidP="009C2B71">
            <w:pPr>
              <w:pStyle w:val="BodyText"/>
              <w:spacing w:after="60"/>
              <w:jc w:val="left"/>
              <w:rPr>
                <w:rFonts w:cstheme="minorHAnsi"/>
                <w:szCs w:val="20"/>
                <w:lang w:val="it-IT"/>
              </w:rPr>
            </w:pPr>
            <w:r w:rsidRPr="005E0259">
              <w:rPr>
                <w:rFonts w:cstheme="minorHAnsi"/>
                <w:szCs w:val="20"/>
                <w:lang w:val="it-IT"/>
              </w:rPr>
              <w:t>Francesco Bonelli, Riccardo Amirante</w:t>
            </w:r>
          </w:p>
        </w:tc>
      </w:tr>
      <w:tr w:rsidR="00223E25" w:rsidRPr="005E0259" w14:paraId="0748CB9C" w14:textId="77777777" w:rsidTr="009E3667">
        <w:trPr>
          <w:trHeight w:val="283"/>
          <w:jc w:val="center"/>
        </w:trPr>
        <w:tc>
          <w:tcPr>
            <w:tcW w:w="473" w:type="dxa"/>
            <w:vMerge/>
          </w:tcPr>
          <w:p w14:paraId="0730E01F" w14:textId="77777777" w:rsidR="00223E25" w:rsidRPr="005E0259" w:rsidRDefault="00223E25" w:rsidP="00894D75">
            <w:pPr>
              <w:pStyle w:val="BodyText"/>
              <w:rPr>
                <w:rFonts w:cstheme="minorHAnsi"/>
                <w:b/>
                <w:bCs/>
                <w:szCs w:val="20"/>
                <w:lang w:val="it-IT"/>
              </w:rPr>
            </w:pPr>
          </w:p>
        </w:tc>
        <w:tc>
          <w:tcPr>
            <w:tcW w:w="3638" w:type="dxa"/>
          </w:tcPr>
          <w:p w14:paraId="69C44121" w14:textId="06A1C5E0" w:rsidR="00223E25" w:rsidRPr="005E0259" w:rsidRDefault="00223E25" w:rsidP="009C2B71">
            <w:pPr>
              <w:pStyle w:val="BodyText"/>
              <w:spacing w:after="60"/>
              <w:jc w:val="left"/>
              <w:rPr>
                <w:rFonts w:cstheme="minorHAnsi"/>
                <w:szCs w:val="20"/>
                <w:lang w:val="it-IT"/>
              </w:rPr>
            </w:pPr>
            <w:r w:rsidRPr="005E0259">
              <w:rPr>
                <w:rFonts w:cstheme="minorHAnsi"/>
                <w:szCs w:val="20"/>
                <w:lang w:val="it-IT"/>
              </w:rPr>
              <w:t>Gestione dell’impresa e dei Progetti</w:t>
            </w:r>
          </w:p>
        </w:tc>
        <w:tc>
          <w:tcPr>
            <w:tcW w:w="5527" w:type="dxa"/>
          </w:tcPr>
          <w:p w14:paraId="2903866D" w14:textId="72E293B0" w:rsidR="00223E25" w:rsidRPr="005E0259" w:rsidRDefault="00223E25" w:rsidP="009C2B71">
            <w:pPr>
              <w:pStyle w:val="BodyText"/>
              <w:spacing w:after="60"/>
              <w:jc w:val="left"/>
              <w:rPr>
                <w:rFonts w:cstheme="minorHAnsi"/>
                <w:szCs w:val="20"/>
                <w:lang w:val="it-IT"/>
              </w:rPr>
            </w:pPr>
            <w:r w:rsidRPr="005E0259">
              <w:rPr>
                <w:rFonts w:cstheme="minorHAnsi"/>
                <w:szCs w:val="20"/>
                <w:lang w:val="it-IT"/>
              </w:rPr>
              <w:t>Vito Albino, Nunzia Carbonara</w:t>
            </w:r>
          </w:p>
        </w:tc>
      </w:tr>
      <w:tr w:rsidR="00223E25" w:rsidRPr="005E0259" w14:paraId="47C4D5F4" w14:textId="77777777" w:rsidTr="009E3667">
        <w:trPr>
          <w:trHeight w:val="283"/>
          <w:jc w:val="center"/>
        </w:trPr>
        <w:tc>
          <w:tcPr>
            <w:tcW w:w="473" w:type="dxa"/>
            <w:vMerge/>
          </w:tcPr>
          <w:p w14:paraId="2A43F775" w14:textId="77777777" w:rsidR="00223E25" w:rsidRPr="005E0259" w:rsidRDefault="00223E25" w:rsidP="00894D75">
            <w:pPr>
              <w:pStyle w:val="BodyText"/>
              <w:rPr>
                <w:rFonts w:cstheme="minorHAnsi"/>
                <w:b/>
                <w:bCs/>
                <w:szCs w:val="20"/>
                <w:lang w:val="it-IT"/>
              </w:rPr>
            </w:pPr>
          </w:p>
        </w:tc>
        <w:tc>
          <w:tcPr>
            <w:tcW w:w="3638" w:type="dxa"/>
          </w:tcPr>
          <w:p w14:paraId="0C791CAC" w14:textId="6FFD00E6" w:rsidR="00223E25" w:rsidRPr="005E0259" w:rsidRDefault="00223E25" w:rsidP="00136CB9">
            <w:pPr>
              <w:pStyle w:val="BodyText"/>
              <w:spacing w:after="60"/>
              <w:ind w:left="275"/>
              <w:rPr>
                <w:rFonts w:cstheme="minorHAnsi"/>
                <w:i/>
                <w:iCs/>
                <w:szCs w:val="20"/>
                <w:lang w:val="it-IT"/>
              </w:rPr>
            </w:pPr>
            <w:r w:rsidRPr="005E0259">
              <w:rPr>
                <w:rFonts w:cstheme="minorHAnsi"/>
                <w:i/>
                <w:iCs/>
                <w:szCs w:val="20"/>
                <w:lang w:val="it-IT"/>
              </w:rPr>
              <w:t>Gestione dell’Impresa (Modulo A)</w:t>
            </w:r>
          </w:p>
        </w:tc>
        <w:tc>
          <w:tcPr>
            <w:tcW w:w="5527" w:type="dxa"/>
          </w:tcPr>
          <w:p w14:paraId="1D4DABCF" w14:textId="028B6157" w:rsidR="00223E25" w:rsidRPr="005E0259" w:rsidRDefault="00223E25" w:rsidP="009C2B71">
            <w:pPr>
              <w:pStyle w:val="BodyText"/>
              <w:spacing w:after="60"/>
              <w:jc w:val="left"/>
              <w:rPr>
                <w:rFonts w:cstheme="minorHAnsi"/>
                <w:i/>
                <w:iCs/>
                <w:szCs w:val="20"/>
                <w:lang w:val="it-IT"/>
              </w:rPr>
            </w:pPr>
            <w:r w:rsidRPr="005E0259">
              <w:rPr>
                <w:rFonts w:cstheme="minorHAnsi"/>
                <w:i/>
                <w:iCs/>
                <w:szCs w:val="20"/>
                <w:lang w:val="it-IT"/>
              </w:rPr>
              <w:t>Nunzia Carbonara</w:t>
            </w:r>
          </w:p>
        </w:tc>
      </w:tr>
      <w:tr w:rsidR="00223E25" w:rsidRPr="005E0259" w14:paraId="48BBB85E" w14:textId="77777777" w:rsidTr="009E3667">
        <w:trPr>
          <w:trHeight w:val="283"/>
          <w:jc w:val="center"/>
        </w:trPr>
        <w:tc>
          <w:tcPr>
            <w:tcW w:w="473" w:type="dxa"/>
            <w:vMerge/>
          </w:tcPr>
          <w:p w14:paraId="567BA473" w14:textId="77777777" w:rsidR="00223E25" w:rsidRPr="005E0259" w:rsidRDefault="00223E25" w:rsidP="00894D75">
            <w:pPr>
              <w:pStyle w:val="BodyText"/>
              <w:rPr>
                <w:rFonts w:cstheme="minorHAnsi"/>
                <w:b/>
                <w:bCs/>
                <w:szCs w:val="20"/>
                <w:lang w:val="it-IT"/>
              </w:rPr>
            </w:pPr>
          </w:p>
        </w:tc>
        <w:tc>
          <w:tcPr>
            <w:tcW w:w="3638" w:type="dxa"/>
          </w:tcPr>
          <w:p w14:paraId="6060A951" w14:textId="509E9D15" w:rsidR="00223E25" w:rsidRPr="005E0259" w:rsidRDefault="00223E25" w:rsidP="00136CB9">
            <w:pPr>
              <w:pStyle w:val="BodyText"/>
              <w:spacing w:after="60"/>
              <w:ind w:left="275"/>
              <w:jc w:val="left"/>
              <w:rPr>
                <w:rFonts w:cstheme="minorHAnsi"/>
                <w:i/>
                <w:iCs/>
                <w:szCs w:val="20"/>
                <w:lang w:val="it-IT"/>
              </w:rPr>
            </w:pPr>
            <w:r w:rsidRPr="005E0259">
              <w:rPr>
                <w:rFonts w:cstheme="minorHAnsi"/>
                <w:i/>
                <w:iCs/>
                <w:szCs w:val="20"/>
                <w:lang w:val="it-IT"/>
              </w:rPr>
              <w:t>Gestione dei Progetti (Modulo B)</w:t>
            </w:r>
          </w:p>
        </w:tc>
        <w:tc>
          <w:tcPr>
            <w:tcW w:w="5527" w:type="dxa"/>
          </w:tcPr>
          <w:p w14:paraId="774C6496" w14:textId="30337ABD" w:rsidR="00223E25" w:rsidRPr="005E0259" w:rsidRDefault="00223E25" w:rsidP="009C2B71">
            <w:pPr>
              <w:pStyle w:val="BodyText"/>
              <w:spacing w:after="60"/>
              <w:jc w:val="left"/>
              <w:rPr>
                <w:rFonts w:cstheme="minorHAnsi"/>
                <w:i/>
                <w:iCs/>
                <w:szCs w:val="20"/>
                <w:lang w:val="it-IT"/>
              </w:rPr>
            </w:pPr>
            <w:r w:rsidRPr="005E0259">
              <w:rPr>
                <w:rFonts w:cstheme="minorHAnsi"/>
                <w:i/>
                <w:iCs/>
                <w:szCs w:val="20"/>
                <w:lang w:val="it-IT"/>
              </w:rPr>
              <w:t>Vito Albino</w:t>
            </w:r>
          </w:p>
        </w:tc>
      </w:tr>
      <w:tr w:rsidR="00223E25" w:rsidRPr="005E0259" w14:paraId="19F67E88" w14:textId="77777777" w:rsidTr="009E3667">
        <w:trPr>
          <w:trHeight w:val="283"/>
          <w:jc w:val="center"/>
        </w:trPr>
        <w:tc>
          <w:tcPr>
            <w:tcW w:w="473" w:type="dxa"/>
            <w:vMerge/>
          </w:tcPr>
          <w:p w14:paraId="5C63120F" w14:textId="77777777" w:rsidR="00223E25" w:rsidRPr="005E0259" w:rsidRDefault="00223E25" w:rsidP="00894D75">
            <w:pPr>
              <w:pStyle w:val="BodyText"/>
              <w:rPr>
                <w:rFonts w:cstheme="minorHAnsi"/>
                <w:b/>
                <w:bCs/>
                <w:szCs w:val="20"/>
                <w:lang w:val="it-IT"/>
              </w:rPr>
            </w:pPr>
          </w:p>
        </w:tc>
        <w:tc>
          <w:tcPr>
            <w:tcW w:w="3638" w:type="dxa"/>
          </w:tcPr>
          <w:p w14:paraId="0EB7C224" w14:textId="7912AC25" w:rsidR="00223E25" w:rsidRPr="005E0259" w:rsidRDefault="00223E25" w:rsidP="009C2B71">
            <w:pPr>
              <w:pStyle w:val="BodyText"/>
              <w:spacing w:after="60"/>
              <w:jc w:val="left"/>
              <w:rPr>
                <w:rFonts w:cstheme="minorHAnsi"/>
                <w:szCs w:val="20"/>
                <w:lang w:val="it-IT"/>
              </w:rPr>
            </w:pPr>
            <w:r w:rsidRPr="005E0259">
              <w:rPr>
                <w:rFonts w:cstheme="minorHAnsi"/>
                <w:szCs w:val="20"/>
                <w:lang w:val="it-IT"/>
              </w:rPr>
              <w:t>Impianti Industriali e Sicurezza del Lavoro</w:t>
            </w:r>
          </w:p>
        </w:tc>
        <w:tc>
          <w:tcPr>
            <w:tcW w:w="5527" w:type="dxa"/>
          </w:tcPr>
          <w:p w14:paraId="3A9FA7D6" w14:textId="2014C671" w:rsidR="00223E25" w:rsidRPr="005E0259" w:rsidRDefault="00223E25" w:rsidP="009C2B71">
            <w:pPr>
              <w:pStyle w:val="BodyText"/>
              <w:spacing w:after="60"/>
              <w:jc w:val="left"/>
              <w:rPr>
                <w:rFonts w:cstheme="minorHAnsi"/>
                <w:szCs w:val="20"/>
                <w:lang w:val="it-IT"/>
              </w:rPr>
            </w:pPr>
            <w:r w:rsidRPr="005E0259">
              <w:rPr>
                <w:rFonts w:cstheme="minorHAnsi"/>
                <w:szCs w:val="20"/>
                <w:lang w:val="it-IT"/>
              </w:rPr>
              <w:t>Ornella Giuseppina Benedettini, Raffaello Pio Iavagnilio</w:t>
            </w:r>
          </w:p>
        </w:tc>
      </w:tr>
      <w:tr w:rsidR="004B5831" w:rsidRPr="005E0259" w14:paraId="06AAE931" w14:textId="77777777" w:rsidTr="00097BE5">
        <w:trPr>
          <w:trHeight w:val="283"/>
          <w:jc w:val="center"/>
        </w:trPr>
        <w:tc>
          <w:tcPr>
            <w:tcW w:w="473" w:type="dxa"/>
            <w:vMerge/>
          </w:tcPr>
          <w:p w14:paraId="3FDB4EE7" w14:textId="77777777" w:rsidR="004B5831" w:rsidRPr="005E0259" w:rsidRDefault="004B5831" w:rsidP="004B5831">
            <w:pPr>
              <w:pStyle w:val="BodyText"/>
              <w:rPr>
                <w:rFonts w:cstheme="minorHAnsi"/>
                <w:b/>
                <w:bCs/>
                <w:szCs w:val="20"/>
                <w:lang w:val="it-IT"/>
              </w:rPr>
            </w:pPr>
          </w:p>
        </w:tc>
        <w:tc>
          <w:tcPr>
            <w:tcW w:w="3638" w:type="dxa"/>
            <w:vAlign w:val="center"/>
          </w:tcPr>
          <w:p w14:paraId="5B6EBF5F" w14:textId="793DCECF" w:rsidR="004B5831" w:rsidRPr="005E0259" w:rsidRDefault="004B5831" w:rsidP="004B5831">
            <w:pPr>
              <w:pStyle w:val="BodyText"/>
              <w:spacing w:after="60"/>
              <w:ind w:left="275"/>
              <w:jc w:val="left"/>
              <w:rPr>
                <w:rFonts w:cstheme="minorHAnsi"/>
                <w:i/>
                <w:iCs/>
                <w:szCs w:val="20"/>
                <w:lang w:val="it-IT"/>
              </w:rPr>
            </w:pPr>
            <w:r w:rsidRPr="005E0259">
              <w:rPr>
                <w:rFonts w:cstheme="minorHAnsi"/>
                <w:i/>
                <w:iCs/>
                <w:szCs w:val="20"/>
                <w:lang w:val="it-IT"/>
              </w:rPr>
              <w:t>Impianti Industriali (Modulo A)</w:t>
            </w:r>
          </w:p>
        </w:tc>
        <w:tc>
          <w:tcPr>
            <w:tcW w:w="5527" w:type="dxa"/>
          </w:tcPr>
          <w:p w14:paraId="42B075FB" w14:textId="2AE6784F" w:rsidR="004B5831" w:rsidRPr="005E0259" w:rsidRDefault="004B5831" w:rsidP="004B5831">
            <w:pPr>
              <w:pStyle w:val="BodyText"/>
              <w:spacing w:after="60"/>
              <w:jc w:val="left"/>
              <w:rPr>
                <w:rFonts w:cstheme="minorHAnsi"/>
                <w:i/>
                <w:iCs/>
                <w:szCs w:val="20"/>
                <w:lang w:val="it-IT"/>
              </w:rPr>
            </w:pPr>
            <w:r w:rsidRPr="005E0259">
              <w:rPr>
                <w:rFonts w:cstheme="minorHAnsi"/>
                <w:i/>
                <w:iCs/>
                <w:szCs w:val="20"/>
                <w:lang w:val="it-IT"/>
              </w:rPr>
              <w:t>Ornella Giuseppina Benedettini</w:t>
            </w:r>
          </w:p>
        </w:tc>
      </w:tr>
      <w:tr w:rsidR="004B5831" w:rsidRPr="005E0259" w14:paraId="1360A120" w14:textId="77777777" w:rsidTr="00097BE5">
        <w:trPr>
          <w:trHeight w:val="283"/>
          <w:jc w:val="center"/>
        </w:trPr>
        <w:tc>
          <w:tcPr>
            <w:tcW w:w="473" w:type="dxa"/>
            <w:vMerge/>
          </w:tcPr>
          <w:p w14:paraId="4F0CA289" w14:textId="77777777" w:rsidR="004B5831" w:rsidRPr="005E0259" w:rsidRDefault="004B5831" w:rsidP="004B5831">
            <w:pPr>
              <w:pStyle w:val="BodyText"/>
              <w:rPr>
                <w:rFonts w:cstheme="minorHAnsi"/>
                <w:b/>
                <w:bCs/>
                <w:szCs w:val="20"/>
                <w:lang w:val="it-IT"/>
              </w:rPr>
            </w:pPr>
          </w:p>
        </w:tc>
        <w:tc>
          <w:tcPr>
            <w:tcW w:w="3638" w:type="dxa"/>
            <w:vAlign w:val="center"/>
          </w:tcPr>
          <w:p w14:paraId="32C43B16" w14:textId="06AB9939" w:rsidR="004B5831" w:rsidRPr="005E0259" w:rsidRDefault="004B5831" w:rsidP="004B5831">
            <w:pPr>
              <w:pStyle w:val="BodyText"/>
              <w:spacing w:after="60"/>
              <w:ind w:left="275"/>
              <w:jc w:val="left"/>
              <w:rPr>
                <w:rFonts w:cstheme="minorHAnsi"/>
                <w:i/>
                <w:iCs/>
                <w:szCs w:val="20"/>
                <w:lang w:val="it-IT"/>
              </w:rPr>
            </w:pPr>
            <w:r w:rsidRPr="005E0259">
              <w:rPr>
                <w:rFonts w:cstheme="minorHAnsi"/>
                <w:i/>
                <w:iCs/>
                <w:szCs w:val="20"/>
                <w:lang w:val="it-IT"/>
              </w:rPr>
              <w:t>Sicurezza del Lavoro (Modulo B)</w:t>
            </w:r>
          </w:p>
        </w:tc>
        <w:tc>
          <w:tcPr>
            <w:tcW w:w="5527" w:type="dxa"/>
          </w:tcPr>
          <w:p w14:paraId="2D1B8240" w14:textId="75BDEF5F" w:rsidR="004B5831" w:rsidRPr="005E0259" w:rsidRDefault="004B5831" w:rsidP="004B5831">
            <w:pPr>
              <w:pStyle w:val="BodyText"/>
              <w:spacing w:after="60"/>
              <w:jc w:val="left"/>
              <w:rPr>
                <w:rFonts w:cstheme="minorHAnsi"/>
                <w:i/>
                <w:iCs/>
                <w:szCs w:val="20"/>
                <w:lang w:val="it-IT"/>
              </w:rPr>
            </w:pPr>
            <w:r w:rsidRPr="005E0259">
              <w:rPr>
                <w:rFonts w:cstheme="minorHAnsi"/>
                <w:i/>
                <w:iCs/>
                <w:szCs w:val="20"/>
                <w:lang w:val="it-IT"/>
              </w:rPr>
              <w:t>Raffaello Pio Iavagnilio</w:t>
            </w:r>
          </w:p>
        </w:tc>
      </w:tr>
      <w:tr w:rsidR="004B5831" w:rsidRPr="005E0259" w14:paraId="31AA9AF5" w14:textId="77777777" w:rsidTr="009E3667">
        <w:trPr>
          <w:trHeight w:val="283"/>
          <w:jc w:val="center"/>
        </w:trPr>
        <w:tc>
          <w:tcPr>
            <w:tcW w:w="473" w:type="dxa"/>
            <w:vMerge/>
          </w:tcPr>
          <w:p w14:paraId="444E801A" w14:textId="77777777" w:rsidR="004B5831" w:rsidRPr="005E0259" w:rsidRDefault="004B5831" w:rsidP="004B5831">
            <w:pPr>
              <w:pStyle w:val="BodyText"/>
              <w:rPr>
                <w:rFonts w:cstheme="minorHAnsi"/>
                <w:b/>
                <w:bCs/>
                <w:szCs w:val="20"/>
                <w:lang w:val="it-IT"/>
              </w:rPr>
            </w:pPr>
          </w:p>
        </w:tc>
        <w:tc>
          <w:tcPr>
            <w:tcW w:w="3638" w:type="dxa"/>
          </w:tcPr>
          <w:p w14:paraId="4EAD23E5" w14:textId="3210A9CA" w:rsidR="004B5831" w:rsidRPr="005E0259" w:rsidRDefault="004B5831" w:rsidP="004B5831">
            <w:pPr>
              <w:pStyle w:val="BodyText"/>
              <w:spacing w:after="60"/>
              <w:jc w:val="left"/>
              <w:rPr>
                <w:rFonts w:cstheme="minorHAnsi"/>
                <w:szCs w:val="20"/>
                <w:lang w:val="it-IT"/>
              </w:rPr>
            </w:pPr>
            <w:r w:rsidRPr="005E0259">
              <w:rPr>
                <w:rFonts w:cstheme="minorHAnsi"/>
                <w:szCs w:val="20"/>
                <w:lang w:val="it-IT"/>
              </w:rPr>
              <w:t>Metodi di Ottimizzazione</w:t>
            </w:r>
          </w:p>
        </w:tc>
        <w:tc>
          <w:tcPr>
            <w:tcW w:w="5527" w:type="dxa"/>
          </w:tcPr>
          <w:p w14:paraId="6346E420" w14:textId="6E968D75" w:rsidR="004B5831" w:rsidRPr="005E0259" w:rsidRDefault="004B5831" w:rsidP="004B5831">
            <w:pPr>
              <w:pStyle w:val="BodyText"/>
              <w:spacing w:after="60"/>
              <w:jc w:val="left"/>
              <w:rPr>
                <w:rFonts w:cstheme="minorHAnsi"/>
                <w:szCs w:val="20"/>
                <w:lang w:val="it-IT"/>
              </w:rPr>
            </w:pPr>
            <w:r w:rsidRPr="005E0259">
              <w:rPr>
                <w:rFonts w:cstheme="minorHAnsi"/>
                <w:szCs w:val="20"/>
                <w:lang w:val="it-IT"/>
              </w:rPr>
              <w:t>Carlo Meloni</w:t>
            </w:r>
          </w:p>
        </w:tc>
      </w:tr>
      <w:tr w:rsidR="004B5831" w:rsidRPr="005E0259" w14:paraId="70BB9D8F" w14:textId="77777777" w:rsidTr="009E3667">
        <w:trPr>
          <w:trHeight w:val="283"/>
          <w:jc w:val="center"/>
        </w:trPr>
        <w:tc>
          <w:tcPr>
            <w:tcW w:w="473" w:type="dxa"/>
            <w:vMerge/>
          </w:tcPr>
          <w:p w14:paraId="017EB2A5" w14:textId="77777777" w:rsidR="004B5831" w:rsidRPr="005E0259" w:rsidRDefault="004B5831" w:rsidP="004B5831">
            <w:pPr>
              <w:pStyle w:val="BodyText"/>
              <w:rPr>
                <w:rFonts w:cstheme="minorHAnsi"/>
                <w:b/>
                <w:bCs/>
                <w:szCs w:val="20"/>
                <w:lang w:val="it-IT"/>
              </w:rPr>
            </w:pPr>
          </w:p>
        </w:tc>
        <w:tc>
          <w:tcPr>
            <w:tcW w:w="3638" w:type="dxa"/>
          </w:tcPr>
          <w:p w14:paraId="79078217" w14:textId="1295377F" w:rsidR="004B5831" w:rsidRPr="005E0259" w:rsidRDefault="004B5831" w:rsidP="004B5831">
            <w:pPr>
              <w:pStyle w:val="BodyText"/>
              <w:spacing w:after="60"/>
              <w:jc w:val="left"/>
              <w:rPr>
                <w:rFonts w:cstheme="minorHAnsi"/>
                <w:szCs w:val="20"/>
                <w:lang w:val="it-IT"/>
              </w:rPr>
            </w:pPr>
            <w:r w:rsidRPr="005E0259">
              <w:rPr>
                <w:rFonts w:cstheme="minorHAnsi"/>
                <w:szCs w:val="20"/>
                <w:lang w:val="it-IT"/>
              </w:rPr>
              <w:t>Metodi di Rappresentazione Tecnica</w:t>
            </w:r>
          </w:p>
        </w:tc>
        <w:tc>
          <w:tcPr>
            <w:tcW w:w="5527" w:type="dxa"/>
          </w:tcPr>
          <w:p w14:paraId="3016AB6F" w14:textId="20BDA22A" w:rsidR="004B5831" w:rsidRPr="005E0259" w:rsidRDefault="004B5831" w:rsidP="004B5831">
            <w:pPr>
              <w:pStyle w:val="BodyText"/>
              <w:spacing w:after="60"/>
              <w:jc w:val="left"/>
              <w:rPr>
                <w:rFonts w:cstheme="minorHAnsi"/>
                <w:szCs w:val="20"/>
                <w:lang w:val="it-IT"/>
              </w:rPr>
            </w:pPr>
            <w:r w:rsidRPr="005E0259">
              <w:rPr>
                <w:rFonts w:cstheme="minorHAnsi"/>
                <w:szCs w:val="20"/>
                <w:lang w:val="it-IT"/>
              </w:rPr>
              <w:t>Vito Modesto Manghisi</w:t>
            </w:r>
          </w:p>
        </w:tc>
      </w:tr>
      <w:tr w:rsidR="004B5831" w:rsidRPr="005E0259" w14:paraId="603DD9A6" w14:textId="77777777" w:rsidTr="009E3667">
        <w:trPr>
          <w:trHeight w:val="283"/>
          <w:jc w:val="center"/>
        </w:trPr>
        <w:tc>
          <w:tcPr>
            <w:tcW w:w="473" w:type="dxa"/>
            <w:vMerge/>
          </w:tcPr>
          <w:p w14:paraId="0AB2EAF1" w14:textId="77777777" w:rsidR="004B5831" w:rsidRPr="005E0259" w:rsidRDefault="004B5831" w:rsidP="004B5831">
            <w:pPr>
              <w:pStyle w:val="BodyText"/>
              <w:rPr>
                <w:rFonts w:cstheme="minorHAnsi"/>
                <w:b/>
                <w:bCs/>
                <w:szCs w:val="20"/>
                <w:lang w:val="it-IT"/>
              </w:rPr>
            </w:pPr>
          </w:p>
        </w:tc>
        <w:tc>
          <w:tcPr>
            <w:tcW w:w="3638" w:type="dxa"/>
          </w:tcPr>
          <w:p w14:paraId="689867CA" w14:textId="74981D8F" w:rsidR="004B5831" w:rsidRPr="005E0259" w:rsidRDefault="004B5831" w:rsidP="004B5831">
            <w:pPr>
              <w:pStyle w:val="BodyText"/>
              <w:spacing w:after="60"/>
              <w:jc w:val="left"/>
              <w:rPr>
                <w:rFonts w:cstheme="minorHAnsi"/>
                <w:szCs w:val="20"/>
                <w:lang w:val="it-IT"/>
              </w:rPr>
            </w:pPr>
            <w:r w:rsidRPr="005E0259">
              <w:rPr>
                <w:rFonts w:cstheme="minorHAnsi"/>
                <w:szCs w:val="20"/>
                <w:lang w:val="it-IT"/>
              </w:rPr>
              <w:t>Principi di Ingegneria Elettrica</w:t>
            </w:r>
          </w:p>
        </w:tc>
        <w:tc>
          <w:tcPr>
            <w:tcW w:w="5527" w:type="dxa"/>
          </w:tcPr>
          <w:p w14:paraId="39D29F81" w14:textId="580DA91A" w:rsidR="004B5831" w:rsidRPr="005E0259" w:rsidRDefault="004B5831" w:rsidP="004B5831">
            <w:pPr>
              <w:pStyle w:val="BodyText"/>
              <w:spacing w:after="60"/>
              <w:jc w:val="left"/>
              <w:rPr>
                <w:rFonts w:cstheme="minorHAnsi"/>
                <w:szCs w:val="20"/>
                <w:lang w:val="it-IT"/>
              </w:rPr>
            </w:pPr>
            <w:r w:rsidRPr="005E0259">
              <w:rPr>
                <w:rFonts w:cstheme="minorHAnsi"/>
                <w:szCs w:val="20"/>
                <w:lang w:val="it-IT"/>
              </w:rPr>
              <w:t>Leonarda Carnimeo</w:t>
            </w:r>
          </w:p>
        </w:tc>
      </w:tr>
      <w:tr w:rsidR="004B5831" w:rsidRPr="005E0259" w14:paraId="20E30308" w14:textId="77777777" w:rsidTr="009E3667">
        <w:trPr>
          <w:trHeight w:val="283"/>
          <w:jc w:val="center"/>
        </w:trPr>
        <w:tc>
          <w:tcPr>
            <w:tcW w:w="473" w:type="dxa"/>
            <w:vMerge/>
          </w:tcPr>
          <w:p w14:paraId="50CEA566" w14:textId="77777777" w:rsidR="004B5831" w:rsidRPr="005E0259" w:rsidRDefault="004B5831" w:rsidP="004B5831">
            <w:pPr>
              <w:pStyle w:val="BodyText"/>
              <w:rPr>
                <w:rFonts w:cstheme="minorHAnsi"/>
                <w:b/>
                <w:bCs/>
                <w:szCs w:val="20"/>
                <w:lang w:val="it-IT"/>
              </w:rPr>
            </w:pPr>
          </w:p>
        </w:tc>
        <w:tc>
          <w:tcPr>
            <w:tcW w:w="3638" w:type="dxa"/>
          </w:tcPr>
          <w:p w14:paraId="3FD3A194" w14:textId="0CEBE576" w:rsidR="004B5831" w:rsidRPr="005E0259" w:rsidRDefault="004B5831" w:rsidP="004B5831">
            <w:pPr>
              <w:pStyle w:val="BodyText"/>
              <w:spacing w:after="60"/>
              <w:jc w:val="left"/>
              <w:rPr>
                <w:rFonts w:cstheme="minorHAnsi"/>
                <w:szCs w:val="20"/>
                <w:lang w:val="it-IT"/>
              </w:rPr>
            </w:pPr>
            <w:r w:rsidRPr="005E0259">
              <w:rPr>
                <w:rFonts w:cstheme="minorHAnsi"/>
                <w:szCs w:val="20"/>
                <w:lang w:val="it-IT"/>
              </w:rPr>
              <w:t>Qualità dei Processi Produttivi</w:t>
            </w:r>
          </w:p>
        </w:tc>
        <w:tc>
          <w:tcPr>
            <w:tcW w:w="5527" w:type="dxa"/>
          </w:tcPr>
          <w:p w14:paraId="34EA704D" w14:textId="2602E506" w:rsidR="004B5831" w:rsidRPr="005E0259" w:rsidRDefault="004B5831" w:rsidP="004B5831">
            <w:pPr>
              <w:pStyle w:val="BodyText"/>
              <w:spacing w:after="60"/>
              <w:jc w:val="left"/>
              <w:rPr>
                <w:rFonts w:cstheme="minorHAnsi"/>
                <w:szCs w:val="20"/>
                <w:lang w:val="it-IT"/>
              </w:rPr>
            </w:pPr>
            <w:r w:rsidRPr="005E0259">
              <w:rPr>
                <w:rFonts w:cstheme="minorHAnsi"/>
                <w:szCs w:val="20"/>
                <w:lang w:val="it-IT"/>
              </w:rPr>
              <w:t>Michele Dassisti</w:t>
            </w:r>
          </w:p>
        </w:tc>
      </w:tr>
      <w:tr w:rsidR="004B5831" w:rsidRPr="005E0259" w14:paraId="13C0F13F" w14:textId="77777777" w:rsidTr="009E3667">
        <w:trPr>
          <w:trHeight w:val="283"/>
          <w:jc w:val="center"/>
        </w:trPr>
        <w:tc>
          <w:tcPr>
            <w:tcW w:w="473" w:type="dxa"/>
            <w:vMerge/>
          </w:tcPr>
          <w:p w14:paraId="41BFE49E" w14:textId="77777777" w:rsidR="004B5831" w:rsidRPr="005E0259" w:rsidRDefault="004B5831" w:rsidP="004B5831">
            <w:pPr>
              <w:pStyle w:val="BodyText"/>
              <w:rPr>
                <w:rFonts w:cstheme="minorHAnsi"/>
                <w:b/>
                <w:bCs/>
                <w:szCs w:val="20"/>
                <w:lang w:val="it-IT"/>
              </w:rPr>
            </w:pPr>
          </w:p>
        </w:tc>
        <w:tc>
          <w:tcPr>
            <w:tcW w:w="3638" w:type="dxa"/>
          </w:tcPr>
          <w:p w14:paraId="3FF80134" w14:textId="22AC297A" w:rsidR="004B5831" w:rsidRPr="005E0259" w:rsidRDefault="004B5831" w:rsidP="004B5831">
            <w:pPr>
              <w:pStyle w:val="BodyText"/>
              <w:spacing w:after="60"/>
              <w:jc w:val="left"/>
              <w:rPr>
                <w:rFonts w:cstheme="minorHAnsi"/>
                <w:szCs w:val="20"/>
                <w:lang w:val="it-IT"/>
              </w:rPr>
            </w:pPr>
            <w:r w:rsidRPr="005E0259">
              <w:rPr>
                <w:rFonts w:cstheme="minorHAnsi"/>
                <w:szCs w:val="20"/>
                <w:lang w:val="it-IT"/>
              </w:rPr>
              <w:t>Sistemi Economici</w:t>
            </w:r>
          </w:p>
        </w:tc>
        <w:tc>
          <w:tcPr>
            <w:tcW w:w="5527" w:type="dxa"/>
          </w:tcPr>
          <w:p w14:paraId="285303AE" w14:textId="1F1D324C" w:rsidR="004B5831" w:rsidRPr="005E0259" w:rsidRDefault="004B5831" w:rsidP="004B5831">
            <w:pPr>
              <w:pStyle w:val="BodyText"/>
              <w:spacing w:after="60"/>
              <w:jc w:val="left"/>
              <w:rPr>
                <w:rFonts w:cstheme="minorHAnsi"/>
                <w:szCs w:val="20"/>
                <w:lang w:val="it-IT"/>
              </w:rPr>
            </w:pPr>
            <w:r w:rsidRPr="005E0259">
              <w:rPr>
                <w:rFonts w:cstheme="minorHAnsi"/>
                <w:szCs w:val="20"/>
                <w:lang w:val="it-IT"/>
              </w:rPr>
              <w:t>Ilaria Giannoccaro</w:t>
            </w:r>
          </w:p>
        </w:tc>
      </w:tr>
      <w:tr w:rsidR="004B5831" w:rsidRPr="005E0259" w14:paraId="3B00D51C" w14:textId="77777777" w:rsidTr="009E3667">
        <w:trPr>
          <w:trHeight w:val="283"/>
          <w:jc w:val="center"/>
        </w:trPr>
        <w:tc>
          <w:tcPr>
            <w:tcW w:w="473" w:type="dxa"/>
            <w:vMerge/>
          </w:tcPr>
          <w:p w14:paraId="4AADC178" w14:textId="77777777" w:rsidR="004B5831" w:rsidRPr="005E0259" w:rsidRDefault="004B5831" w:rsidP="004B5831">
            <w:pPr>
              <w:pStyle w:val="BodyText"/>
              <w:rPr>
                <w:rFonts w:cstheme="minorHAnsi"/>
                <w:b/>
                <w:bCs/>
                <w:szCs w:val="20"/>
                <w:lang w:val="it-IT"/>
              </w:rPr>
            </w:pPr>
          </w:p>
        </w:tc>
        <w:tc>
          <w:tcPr>
            <w:tcW w:w="3638" w:type="dxa"/>
          </w:tcPr>
          <w:p w14:paraId="6BF3B8DA" w14:textId="79B25D2F" w:rsidR="004B5831" w:rsidRPr="005E0259" w:rsidRDefault="004B5831" w:rsidP="004B5831">
            <w:pPr>
              <w:pStyle w:val="BodyText"/>
              <w:spacing w:after="60"/>
              <w:jc w:val="left"/>
              <w:rPr>
                <w:rFonts w:cstheme="minorHAnsi"/>
                <w:szCs w:val="20"/>
                <w:lang w:val="it-IT"/>
              </w:rPr>
            </w:pPr>
            <w:r w:rsidRPr="005E0259">
              <w:rPr>
                <w:rFonts w:cstheme="minorHAnsi"/>
                <w:szCs w:val="20"/>
                <w:lang w:val="it-IT"/>
              </w:rPr>
              <w:t>Sistemi Informativi Gestionali</w:t>
            </w:r>
          </w:p>
        </w:tc>
        <w:tc>
          <w:tcPr>
            <w:tcW w:w="5527" w:type="dxa"/>
          </w:tcPr>
          <w:p w14:paraId="00078187" w14:textId="5818E0C2" w:rsidR="004B5831" w:rsidRPr="005E0259" w:rsidRDefault="004B5831" w:rsidP="004B5831">
            <w:pPr>
              <w:pStyle w:val="BodyText"/>
              <w:spacing w:after="60"/>
              <w:jc w:val="left"/>
              <w:rPr>
                <w:rFonts w:cstheme="minorHAnsi"/>
                <w:szCs w:val="20"/>
                <w:lang w:val="it-IT"/>
              </w:rPr>
            </w:pPr>
            <w:r w:rsidRPr="005E0259">
              <w:rPr>
                <w:rFonts w:cstheme="minorHAnsi"/>
                <w:szCs w:val="20"/>
                <w:lang w:val="it-IT"/>
              </w:rPr>
              <w:t>Daniele Sandro Rotolo</w:t>
            </w:r>
          </w:p>
        </w:tc>
      </w:tr>
      <w:tr w:rsidR="004B5831" w:rsidRPr="005E0259" w14:paraId="3F035F9D" w14:textId="77777777" w:rsidTr="009E3667">
        <w:trPr>
          <w:trHeight w:val="283"/>
          <w:jc w:val="center"/>
        </w:trPr>
        <w:tc>
          <w:tcPr>
            <w:tcW w:w="473" w:type="dxa"/>
            <w:vMerge/>
          </w:tcPr>
          <w:p w14:paraId="72F7D110" w14:textId="77777777" w:rsidR="004B5831" w:rsidRPr="005E0259" w:rsidRDefault="004B5831" w:rsidP="004B5831">
            <w:pPr>
              <w:pStyle w:val="BodyText"/>
              <w:rPr>
                <w:rFonts w:cstheme="minorHAnsi"/>
                <w:b/>
                <w:bCs/>
                <w:szCs w:val="20"/>
                <w:lang w:val="it-IT"/>
              </w:rPr>
            </w:pPr>
          </w:p>
        </w:tc>
        <w:tc>
          <w:tcPr>
            <w:tcW w:w="3638" w:type="dxa"/>
          </w:tcPr>
          <w:p w14:paraId="29FC6E70" w14:textId="06E3F9EE" w:rsidR="004B5831" w:rsidRPr="005E0259" w:rsidRDefault="004B5831" w:rsidP="004B5831">
            <w:pPr>
              <w:pStyle w:val="BodyText"/>
              <w:spacing w:after="60"/>
              <w:jc w:val="left"/>
              <w:rPr>
                <w:rFonts w:cstheme="minorHAnsi"/>
                <w:szCs w:val="20"/>
                <w:lang w:val="it-IT"/>
              </w:rPr>
            </w:pPr>
            <w:r w:rsidRPr="005E0259">
              <w:rPr>
                <w:rFonts w:cstheme="minorHAnsi"/>
                <w:szCs w:val="20"/>
                <w:lang w:val="it-IT"/>
              </w:rPr>
              <w:t>Tecnologia Meccanica e dei Materiali</w:t>
            </w:r>
          </w:p>
        </w:tc>
        <w:tc>
          <w:tcPr>
            <w:tcW w:w="5527" w:type="dxa"/>
          </w:tcPr>
          <w:p w14:paraId="542588F1" w14:textId="5D65B886" w:rsidR="004B5831" w:rsidRPr="005E0259" w:rsidRDefault="004B5831" w:rsidP="004B5831">
            <w:pPr>
              <w:pStyle w:val="BodyText"/>
              <w:spacing w:after="60"/>
              <w:jc w:val="left"/>
              <w:rPr>
                <w:rFonts w:cstheme="minorHAnsi"/>
                <w:szCs w:val="20"/>
                <w:lang w:val="it-IT"/>
              </w:rPr>
            </w:pPr>
            <w:r w:rsidRPr="005E0259">
              <w:rPr>
                <w:rFonts w:cstheme="minorHAnsi"/>
                <w:szCs w:val="20"/>
                <w:lang w:val="it-IT"/>
              </w:rPr>
              <w:t>Luigi Alberto Ciro De Filippis, Gianfranco Palumbo</w:t>
            </w:r>
          </w:p>
        </w:tc>
      </w:tr>
      <w:tr w:rsidR="004B5831" w:rsidRPr="005E0259" w14:paraId="764126C1" w14:textId="77777777" w:rsidTr="00DE28BA">
        <w:trPr>
          <w:trHeight w:val="283"/>
          <w:jc w:val="center"/>
        </w:trPr>
        <w:tc>
          <w:tcPr>
            <w:tcW w:w="473" w:type="dxa"/>
            <w:vMerge/>
          </w:tcPr>
          <w:p w14:paraId="7BE2570F" w14:textId="77777777" w:rsidR="004B5831" w:rsidRPr="005E0259" w:rsidRDefault="004B5831" w:rsidP="004B5831">
            <w:pPr>
              <w:pStyle w:val="BodyText"/>
              <w:rPr>
                <w:rFonts w:cstheme="minorHAnsi"/>
                <w:b/>
                <w:bCs/>
                <w:szCs w:val="20"/>
                <w:lang w:val="it-IT"/>
              </w:rPr>
            </w:pPr>
          </w:p>
        </w:tc>
        <w:tc>
          <w:tcPr>
            <w:tcW w:w="3638" w:type="dxa"/>
            <w:vAlign w:val="center"/>
          </w:tcPr>
          <w:p w14:paraId="3532D555" w14:textId="063FAD27" w:rsidR="004B5831" w:rsidRPr="005E0259" w:rsidRDefault="004B5831" w:rsidP="004B5831">
            <w:pPr>
              <w:pStyle w:val="BodyText"/>
              <w:spacing w:after="60"/>
              <w:ind w:left="275"/>
              <w:jc w:val="left"/>
              <w:rPr>
                <w:rFonts w:cstheme="minorHAnsi"/>
                <w:i/>
                <w:iCs/>
                <w:szCs w:val="20"/>
                <w:lang w:val="it-IT"/>
              </w:rPr>
            </w:pPr>
            <w:r w:rsidRPr="005E0259">
              <w:rPr>
                <w:rFonts w:cstheme="minorHAnsi"/>
                <w:i/>
                <w:iCs/>
                <w:szCs w:val="20"/>
                <w:lang w:val="it-IT"/>
              </w:rPr>
              <w:t>Tecnologia dei Materiali (Modulo A)</w:t>
            </w:r>
          </w:p>
        </w:tc>
        <w:tc>
          <w:tcPr>
            <w:tcW w:w="5527" w:type="dxa"/>
          </w:tcPr>
          <w:p w14:paraId="7A2EF385" w14:textId="08AE1A12" w:rsidR="004B5831" w:rsidRPr="005E0259" w:rsidRDefault="004B5831" w:rsidP="004B5831">
            <w:pPr>
              <w:pStyle w:val="BodyText"/>
              <w:spacing w:after="60"/>
              <w:jc w:val="left"/>
              <w:rPr>
                <w:rFonts w:cstheme="minorHAnsi"/>
                <w:i/>
                <w:iCs/>
                <w:szCs w:val="20"/>
                <w:lang w:val="it-IT"/>
              </w:rPr>
            </w:pPr>
            <w:r w:rsidRPr="005E0259">
              <w:rPr>
                <w:rFonts w:cstheme="minorHAnsi"/>
                <w:i/>
                <w:iCs/>
                <w:szCs w:val="20"/>
                <w:lang w:val="it-IT"/>
              </w:rPr>
              <w:t>Luigi Alberto Ciro De Filippis</w:t>
            </w:r>
          </w:p>
        </w:tc>
      </w:tr>
      <w:tr w:rsidR="004B5831" w:rsidRPr="005E0259" w14:paraId="3E65EE16" w14:textId="77777777" w:rsidTr="00DE28BA">
        <w:trPr>
          <w:trHeight w:val="283"/>
          <w:jc w:val="center"/>
        </w:trPr>
        <w:tc>
          <w:tcPr>
            <w:tcW w:w="473" w:type="dxa"/>
            <w:vMerge/>
          </w:tcPr>
          <w:p w14:paraId="2E52D209" w14:textId="77777777" w:rsidR="004B5831" w:rsidRPr="005E0259" w:rsidRDefault="004B5831" w:rsidP="004B5831">
            <w:pPr>
              <w:pStyle w:val="BodyText"/>
              <w:rPr>
                <w:rFonts w:cstheme="minorHAnsi"/>
                <w:b/>
                <w:bCs/>
                <w:szCs w:val="20"/>
                <w:lang w:val="it-IT"/>
              </w:rPr>
            </w:pPr>
          </w:p>
        </w:tc>
        <w:tc>
          <w:tcPr>
            <w:tcW w:w="3638" w:type="dxa"/>
            <w:vAlign w:val="center"/>
          </w:tcPr>
          <w:p w14:paraId="3A506F3F" w14:textId="31D9A17B" w:rsidR="004B5831" w:rsidRPr="005E0259" w:rsidRDefault="004B5831" w:rsidP="004B5831">
            <w:pPr>
              <w:pStyle w:val="BodyText"/>
              <w:spacing w:after="60"/>
              <w:ind w:left="275"/>
              <w:jc w:val="left"/>
              <w:rPr>
                <w:rFonts w:cstheme="minorHAnsi"/>
                <w:i/>
                <w:iCs/>
                <w:szCs w:val="20"/>
                <w:lang w:val="it-IT"/>
              </w:rPr>
            </w:pPr>
            <w:r w:rsidRPr="005E0259">
              <w:rPr>
                <w:rFonts w:cstheme="minorHAnsi"/>
                <w:i/>
                <w:iCs/>
                <w:szCs w:val="20"/>
                <w:lang w:val="it-IT"/>
              </w:rPr>
              <w:t>Tecnologia Meccanica (Modulo B)</w:t>
            </w:r>
          </w:p>
        </w:tc>
        <w:tc>
          <w:tcPr>
            <w:tcW w:w="5527" w:type="dxa"/>
          </w:tcPr>
          <w:p w14:paraId="3AC8A4C5" w14:textId="1A50D05A" w:rsidR="004B5831" w:rsidRPr="005E0259" w:rsidRDefault="004B5831" w:rsidP="004B5831">
            <w:pPr>
              <w:pStyle w:val="BodyText"/>
              <w:spacing w:after="60"/>
              <w:jc w:val="left"/>
              <w:rPr>
                <w:rFonts w:cstheme="minorHAnsi"/>
                <w:i/>
                <w:iCs/>
                <w:szCs w:val="20"/>
                <w:lang w:val="it-IT"/>
              </w:rPr>
            </w:pPr>
            <w:r w:rsidRPr="005E0259">
              <w:rPr>
                <w:rFonts w:cstheme="minorHAnsi"/>
                <w:i/>
                <w:iCs/>
                <w:szCs w:val="20"/>
                <w:lang w:val="it-IT"/>
              </w:rPr>
              <w:t>Gianfranco Palumbo</w:t>
            </w:r>
          </w:p>
        </w:tc>
      </w:tr>
    </w:tbl>
    <w:p w14:paraId="7563610D" w14:textId="3F92C50E" w:rsidR="00502F87" w:rsidRPr="005E0259" w:rsidRDefault="00502F87" w:rsidP="00502F87">
      <w:pPr>
        <w:pStyle w:val="BodyText"/>
      </w:pPr>
      <w:r w:rsidRPr="005E0259">
        <w:lastRenderedPageBreak/>
        <w:t xml:space="preserve">Nel caso delle discipline di base, le classi sono eterogene nella composizione in quanto sono suddivise per lettera del cognome degli studenti. Tali discipline sono sempre coperte da più di un docente. Alcune discipline non comuni </w:t>
      </w:r>
      <w:r w:rsidR="0069342A" w:rsidRPr="005E0259">
        <w:t xml:space="preserve">possono avere </w:t>
      </w:r>
      <w:r w:rsidRPr="005E0259">
        <w:t>più di un docente titolare in quanto organizzate in moduli.</w:t>
      </w:r>
    </w:p>
    <w:p w14:paraId="4ACBA610" w14:textId="77777777" w:rsidR="00055433" w:rsidRPr="005E0259" w:rsidRDefault="00055433" w:rsidP="004F21BD">
      <w:pPr>
        <w:pStyle w:val="BodyText"/>
      </w:pPr>
    </w:p>
    <w:p w14:paraId="53B72C33" w14:textId="1BA6E4AE" w:rsidR="002B393D" w:rsidRPr="005E0259" w:rsidRDefault="004F21BD" w:rsidP="00AF6447">
      <w:pPr>
        <w:pStyle w:val="BodyText"/>
        <w:rPr>
          <w:rFonts w:ascii="Calibri" w:hAnsi="Calibri" w:cs="Calibri"/>
          <w:szCs w:val="20"/>
        </w:rPr>
      </w:pPr>
      <w:r w:rsidRPr="005E0259">
        <w:t>Durante l’A.A. 2020-21</w:t>
      </w:r>
      <w:r w:rsidR="00EA2B69" w:rsidRPr="005E0259">
        <w:t>,</w:t>
      </w:r>
      <w:r w:rsidRPr="005E0259">
        <w:t xml:space="preserve"> sono stati compilati 7,188 questionari. Si osserva pertanto </w:t>
      </w:r>
      <w:r w:rsidRPr="005E0259">
        <w:rPr>
          <w:b/>
          <w:bCs/>
        </w:rPr>
        <w:t xml:space="preserve">una maggiore partecipazione da parte degli studenti </w:t>
      </w:r>
      <w:r w:rsidRPr="005E0259">
        <w:t>con un incremento dell’8.5% dei questionari rispetto all’A.A. 2019-20 nel quale furono raccolti 6,623 questiona</w:t>
      </w:r>
      <w:r w:rsidR="00386082" w:rsidRPr="005E0259">
        <w:t>r</w:t>
      </w:r>
      <w:r w:rsidRPr="005E0259">
        <w:t>i. L’analisi presentata in questa relazione include sia dati su studenti frequentanti (circa il 73% dei questionari) che studenti non frequentanti (circa il 27% dei questionari). I grafici risultanti dell’analisi dell’opinione degli studenti utilizzano i criteri di valutazione riportati in</w:t>
      </w:r>
      <w:r w:rsidR="00AF6447" w:rsidRPr="005E0259">
        <w:rPr>
          <w:color w:val="000000" w:themeColor="text1"/>
          <w:szCs w:val="18"/>
        </w:rPr>
        <w:t xml:space="preserve"> </w:t>
      </w:r>
      <w:r w:rsidR="00AF6447" w:rsidRPr="005E0259">
        <w:rPr>
          <w:color w:val="000000" w:themeColor="text1"/>
          <w:szCs w:val="18"/>
        </w:rPr>
        <w:fldChar w:fldCharType="begin"/>
      </w:r>
      <w:r w:rsidR="00AF6447" w:rsidRPr="005E0259">
        <w:rPr>
          <w:color w:val="000000" w:themeColor="text1"/>
          <w:szCs w:val="18"/>
        </w:rPr>
        <w:instrText xml:space="preserve"> REF _Ref91522220 \h </w:instrText>
      </w:r>
      <w:r w:rsidR="00D74A69" w:rsidRPr="005E0259">
        <w:rPr>
          <w:color w:val="000000" w:themeColor="text1"/>
          <w:szCs w:val="18"/>
        </w:rPr>
        <w:instrText xml:space="preserve"> \* MERGEFORMAT </w:instrText>
      </w:r>
      <w:r w:rsidR="00AF6447" w:rsidRPr="005E0259">
        <w:rPr>
          <w:color w:val="000000" w:themeColor="text1"/>
          <w:szCs w:val="18"/>
        </w:rPr>
      </w:r>
      <w:r w:rsidR="00AF6447" w:rsidRPr="005E0259">
        <w:rPr>
          <w:color w:val="000000" w:themeColor="text1"/>
          <w:szCs w:val="18"/>
        </w:rPr>
        <w:fldChar w:fldCharType="separate"/>
      </w:r>
      <w:r w:rsidR="007E2F5F" w:rsidRPr="005E0259">
        <w:rPr>
          <w:rFonts w:ascii="Calibri" w:hAnsi="Calibri" w:cs="Calibri"/>
          <w:szCs w:val="20"/>
        </w:rPr>
        <w:t xml:space="preserve">Tabella </w:t>
      </w:r>
      <w:r w:rsidR="007E2F5F" w:rsidRPr="005E0259">
        <w:rPr>
          <w:rFonts w:ascii="Calibri" w:hAnsi="Calibri" w:cs="Calibri"/>
          <w:noProof/>
          <w:szCs w:val="20"/>
        </w:rPr>
        <w:t>2</w:t>
      </w:r>
      <w:r w:rsidR="00AF6447" w:rsidRPr="005E0259">
        <w:rPr>
          <w:color w:val="000000" w:themeColor="text1"/>
          <w:szCs w:val="18"/>
        </w:rPr>
        <w:fldChar w:fldCharType="end"/>
      </w:r>
      <w:r w:rsidR="00252FCB" w:rsidRPr="005E0259">
        <w:t xml:space="preserve">. </w:t>
      </w:r>
      <w:r w:rsidRPr="005E0259">
        <w:t>Nel seguito dell’analisi si utilizzeranno gli acronimi di tali criteri.</w:t>
      </w:r>
    </w:p>
    <w:p w14:paraId="3AEE8925" w14:textId="77777777" w:rsidR="002B393D" w:rsidRPr="005E0259" w:rsidRDefault="002B393D" w:rsidP="004F21BD">
      <w:pPr>
        <w:pStyle w:val="Caption"/>
        <w:rPr>
          <w:rFonts w:ascii="Calibri" w:hAnsi="Calibri" w:cs="Calibri"/>
          <w:iCs w:val="0"/>
          <w:szCs w:val="20"/>
        </w:rPr>
      </w:pPr>
    </w:p>
    <w:p w14:paraId="05A4EC5A" w14:textId="4415D779" w:rsidR="004F21BD" w:rsidRPr="005E0259" w:rsidRDefault="004F21BD" w:rsidP="004F21BD">
      <w:pPr>
        <w:pStyle w:val="Caption"/>
        <w:rPr>
          <w:rFonts w:ascii="Calibri" w:hAnsi="Calibri" w:cs="Calibri"/>
          <w:iCs w:val="0"/>
          <w:szCs w:val="20"/>
          <w:lang w:eastAsia="en-US" w:bidi="ar-SA"/>
        </w:rPr>
      </w:pPr>
      <w:bookmarkStart w:id="18" w:name="_Ref91522220"/>
      <w:r w:rsidRPr="005E0259">
        <w:rPr>
          <w:rFonts w:ascii="Calibri" w:hAnsi="Calibri" w:cs="Calibri"/>
          <w:iCs w:val="0"/>
          <w:szCs w:val="20"/>
        </w:rPr>
        <w:t xml:space="preserve">Tabella </w:t>
      </w:r>
      <w:r w:rsidRPr="005E0259">
        <w:rPr>
          <w:rFonts w:ascii="Calibri" w:hAnsi="Calibri" w:cs="Calibri"/>
          <w:iCs w:val="0"/>
          <w:szCs w:val="20"/>
        </w:rPr>
        <w:fldChar w:fldCharType="begin"/>
      </w:r>
      <w:r w:rsidRPr="005E0259">
        <w:rPr>
          <w:rFonts w:ascii="Calibri" w:hAnsi="Calibri" w:cs="Calibri"/>
          <w:iCs w:val="0"/>
          <w:szCs w:val="20"/>
        </w:rPr>
        <w:instrText xml:space="preserve"> SEQ Tabella \* ARABIC </w:instrText>
      </w:r>
      <w:r w:rsidRPr="005E0259">
        <w:rPr>
          <w:rFonts w:ascii="Calibri" w:hAnsi="Calibri" w:cs="Calibri"/>
          <w:iCs w:val="0"/>
          <w:szCs w:val="20"/>
        </w:rPr>
        <w:fldChar w:fldCharType="separate"/>
      </w:r>
      <w:r w:rsidR="007E2F5F" w:rsidRPr="005E0259">
        <w:rPr>
          <w:rFonts w:ascii="Calibri" w:hAnsi="Calibri" w:cs="Calibri"/>
          <w:iCs w:val="0"/>
          <w:noProof/>
          <w:szCs w:val="20"/>
        </w:rPr>
        <w:t>2</w:t>
      </w:r>
      <w:r w:rsidRPr="005E0259">
        <w:rPr>
          <w:rFonts w:ascii="Calibri" w:hAnsi="Calibri" w:cs="Calibri"/>
          <w:iCs w:val="0"/>
          <w:szCs w:val="20"/>
        </w:rPr>
        <w:fldChar w:fldCharType="end"/>
      </w:r>
      <w:bookmarkEnd w:id="18"/>
      <w:r w:rsidRPr="005E0259">
        <w:rPr>
          <w:rFonts w:ascii="Calibri" w:hAnsi="Calibri" w:cs="Calibri"/>
          <w:iCs w:val="0"/>
          <w:szCs w:val="20"/>
        </w:rPr>
        <w:t>. Criteri di valutazione e relativi acronimi del questionario OPIS 2020/21.</w:t>
      </w:r>
    </w:p>
    <w:tbl>
      <w:tblPr>
        <w:tblStyle w:val="TableGrid0"/>
        <w:tblW w:w="5000" w:type="pct"/>
        <w:tblInd w:w="0" w:type="dxa"/>
        <w:tblBorders>
          <w:top w:val="single" w:sz="4" w:space="0" w:color="2F5496" w:themeColor="accent1" w:themeShade="BF"/>
          <w:bottom w:val="single" w:sz="4" w:space="0" w:color="2F5496" w:themeColor="accent1" w:themeShade="BF"/>
        </w:tblBorders>
        <w:tblCellMar>
          <w:top w:w="53" w:type="dxa"/>
          <w:left w:w="108" w:type="dxa"/>
          <w:bottom w:w="5" w:type="dxa"/>
          <w:right w:w="57" w:type="dxa"/>
        </w:tblCellMar>
        <w:tblLook w:val="04A0" w:firstRow="1" w:lastRow="0" w:firstColumn="1" w:lastColumn="0" w:noHBand="0" w:noVBand="1"/>
      </w:tblPr>
      <w:tblGrid>
        <w:gridCol w:w="1440"/>
        <w:gridCol w:w="1085"/>
        <w:gridCol w:w="7113"/>
      </w:tblGrid>
      <w:tr w:rsidR="004F21BD" w:rsidRPr="005E0259" w14:paraId="5B4ADCF0" w14:textId="77777777" w:rsidTr="00181C05">
        <w:trPr>
          <w:trHeight w:val="227"/>
        </w:trPr>
        <w:tc>
          <w:tcPr>
            <w:tcW w:w="747" w:type="pct"/>
            <w:tcBorders>
              <w:top w:val="single" w:sz="4" w:space="0" w:color="000000" w:themeColor="text1"/>
              <w:bottom w:val="single" w:sz="4" w:space="0" w:color="000000" w:themeColor="text1"/>
            </w:tcBorders>
            <w:vAlign w:val="center"/>
          </w:tcPr>
          <w:p w14:paraId="230BF3BE" w14:textId="77777777" w:rsidR="004F21BD" w:rsidRPr="005E0259" w:rsidRDefault="004F21BD" w:rsidP="00683A2D">
            <w:pPr>
              <w:ind w:right="109"/>
              <w:jc w:val="center"/>
              <w:rPr>
                <w:rFonts w:ascii="Calibri" w:eastAsia="Calibri" w:hAnsi="Calibri" w:cs="Calibri"/>
                <w:b/>
                <w:sz w:val="20"/>
                <w:szCs w:val="20"/>
              </w:rPr>
            </w:pPr>
            <w:r w:rsidRPr="005E0259">
              <w:rPr>
                <w:rFonts w:ascii="Calibri" w:eastAsia="Calibri" w:hAnsi="Calibri" w:cs="Calibri"/>
                <w:b/>
                <w:sz w:val="20"/>
                <w:szCs w:val="20"/>
              </w:rPr>
              <w:t>Gruppo</w:t>
            </w:r>
          </w:p>
        </w:tc>
        <w:tc>
          <w:tcPr>
            <w:tcW w:w="563" w:type="pct"/>
            <w:tcBorders>
              <w:top w:val="single" w:sz="4" w:space="0" w:color="000000" w:themeColor="text1"/>
              <w:bottom w:val="single" w:sz="4" w:space="0" w:color="000000" w:themeColor="text1"/>
            </w:tcBorders>
            <w:vAlign w:val="center"/>
          </w:tcPr>
          <w:p w14:paraId="1C927899" w14:textId="39B14438" w:rsidR="004F21BD" w:rsidRPr="005E0259" w:rsidRDefault="002A6152" w:rsidP="00683A2D">
            <w:pPr>
              <w:ind w:right="109"/>
              <w:jc w:val="center"/>
              <w:rPr>
                <w:rFonts w:ascii="Calibri" w:eastAsia="Calibri" w:hAnsi="Calibri" w:cs="Calibri"/>
                <w:b/>
                <w:sz w:val="20"/>
                <w:szCs w:val="20"/>
              </w:rPr>
            </w:pPr>
            <w:r w:rsidRPr="005E0259">
              <w:rPr>
                <w:rFonts w:ascii="Calibri" w:eastAsia="Calibri" w:hAnsi="Calibri" w:cs="Calibri"/>
                <w:b/>
                <w:sz w:val="20"/>
                <w:szCs w:val="20"/>
              </w:rPr>
              <w:t>Acronimo</w:t>
            </w:r>
          </w:p>
        </w:tc>
        <w:tc>
          <w:tcPr>
            <w:tcW w:w="3690" w:type="pct"/>
            <w:tcBorders>
              <w:top w:val="single" w:sz="4" w:space="0" w:color="000000" w:themeColor="text1"/>
              <w:bottom w:val="single" w:sz="4" w:space="0" w:color="000000" w:themeColor="text1"/>
            </w:tcBorders>
            <w:vAlign w:val="center"/>
          </w:tcPr>
          <w:p w14:paraId="3A293E61" w14:textId="77777777" w:rsidR="004F21BD" w:rsidRPr="005E0259" w:rsidRDefault="004F21BD" w:rsidP="00683A2D">
            <w:pPr>
              <w:ind w:right="109"/>
              <w:rPr>
                <w:rFonts w:ascii="Calibri" w:hAnsi="Calibri" w:cs="Calibri"/>
                <w:sz w:val="20"/>
                <w:szCs w:val="20"/>
              </w:rPr>
            </w:pPr>
            <w:r w:rsidRPr="005E0259">
              <w:rPr>
                <w:rFonts w:ascii="Calibri" w:eastAsia="Calibri" w:hAnsi="Calibri" w:cs="Calibri"/>
                <w:b/>
                <w:sz w:val="20"/>
                <w:szCs w:val="20"/>
              </w:rPr>
              <w:t>Criterio di valutazione</w:t>
            </w:r>
          </w:p>
        </w:tc>
      </w:tr>
      <w:tr w:rsidR="004F21BD" w:rsidRPr="005E0259" w14:paraId="26FB5A40" w14:textId="77777777" w:rsidTr="00181C05">
        <w:trPr>
          <w:trHeight w:val="227"/>
        </w:trPr>
        <w:tc>
          <w:tcPr>
            <w:tcW w:w="747" w:type="pct"/>
            <w:vMerge w:val="restart"/>
            <w:tcBorders>
              <w:top w:val="single" w:sz="4" w:space="0" w:color="000000" w:themeColor="text1"/>
            </w:tcBorders>
            <w:vAlign w:val="center"/>
          </w:tcPr>
          <w:p w14:paraId="620ACAE3" w14:textId="77777777" w:rsidR="004F21BD" w:rsidRPr="005E0259" w:rsidRDefault="004F21BD" w:rsidP="00683A2D">
            <w:pPr>
              <w:ind w:right="109"/>
              <w:jc w:val="center"/>
              <w:rPr>
                <w:rFonts w:ascii="Calibri" w:hAnsi="Calibri" w:cs="Calibri"/>
                <w:sz w:val="20"/>
                <w:szCs w:val="20"/>
              </w:rPr>
            </w:pPr>
            <w:r w:rsidRPr="005E0259">
              <w:rPr>
                <w:rFonts w:ascii="Calibri" w:hAnsi="Calibri" w:cs="Calibri"/>
                <w:sz w:val="20"/>
                <w:szCs w:val="20"/>
              </w:rPr>
              <w:t>Insegnamento</w:t>
            </w:r>
          </w:p>
        </w:tc>
        <w:tc>
          <w:tcPr>
            <w:tcW w:w="563" w:type="pct"/>
            <w:tcBorders>
              <w:top w:val="single" w:sz="4" w:space="0" w:color="000000" w:themeColor="text1"/>
              <w:bottom w:val="nil"/>
            </w:tcBorders>
            <w:vAlign w:val="center"/>
          </w:tcPr>
          <w:p w14:paraId="53164F4A" w14:textId="77777777" w:rsidR="004F21BD" w:rsidRPr="005E0259" w:rsidRDefault="004F21BD" w:rsidP="00683A2D">
            <w:pPr>
              <w:ind w:right="109"/>
              <w:jc w:val="center"/>
              <w:rPr>
                <w:rFonts w:ascii="Calibri" w:hAnsi="Calibri" w:cs="Calibri"/>
                <w:sz w:val="20"/>
                <w:szCs w:val="20"/>
              </w:rPr>
            </w:pPr>
            <w:r w:rsidRPr="005E0259">
              <w:rPr>
                <w:rFonts w:ascii="Calibri" w:hAnsi="Calibri" w:cs="Calibri"/>
                <w:sz w:val="20"/>
                <w:szCs w:val="20"/>
              </w:rPr>
              <w:t>CON</w:t>
            </w:r>
          </w:p>
        </w:tc>
        <w:tc>
          <w:tcPr>
            <w:tcW w:w="3690" w:type="pct"/>
            <w:tcBorders>
              <w:top w:val="single" w:sz="4" w:space="0" w:color="000000" w:themeColor="text1"/>
              <w:bottom w:val="nil"/>
            </w:tcBorders>
            <w:vAlign w:val="center"/>
          </w:tcPr>
          <w:p w14:paraId="19ECA825" w14:textId="77777777" w:rsidR="004F21BD" w:rsidRPr="005E0259" w:rsidRDefault="004F21BD" w:rsidP="00683A2D">
            <w:pPr>
              <w:ind w:right="109"/>
              <w:rPr>
                <w:rFonts w:ascii="Calibri" w:hAnsi="Calibri" w:cs="Calibri"/>
                <w:sz w:val="20"/>
                <w:szCs w:val="20"/>
              </w:rPr>
            </w:pPr>
            <w:r w:rsidRPr="005E0259">
              <w:rPr>
                <w:rFonts w:ascii="Calibri" w:hAnsi="Calibri" w:cs="Calibri"/>
                <w:sz w:val="20"/>
                <w:szCs w:val="20"/>
              </w:rPr>
              <w:t>Le conoscenze preliminari possedute sono risultate sufficienti per la comprensione degli argomenti previsti nel programma d'esame?</w:t>
            </w:r>
          </w:p>
        </w:tc>
      </w:tr>
      <w:tr w:rsidR="004F21BD" w:rsidRPr="005E0259" w14:paraId="15FACEC2" w14:textId="77777777" w:rsidTr="00181C05">
        <w:trPr>
          <w:trHeight w:val="227"/>
        </w:trPr>
        <w:tc>
          <w:tcPr>
            <w:tcW w:w="747" w:type="pct"/>
            <w:vMerge/>
            <w:vAlign w:val="center"/>
          </w:tcPr>
          <w:p w14:paraId="13C215AE" w14:textId="77777777" w:rsidR="004F21BD" w:rsidRPr="005E0259" w:rsidRDefault="004F21BD" w:rsidP="00683A2D">
            <w:pPr>
              <w:ind w:right="109"/>
              <w:jc w:val="center"/>
              <w:rPr>
                <w:rFonts w:ascii="Calibri" w:hAnsi="Calibri" w:cs="Calibri"/>
                <w:sz w:val="20"/>
                <w:szCs w:val="20"/>
              </w:rPr>
            </w:pPr>
          </w:p>
        </w:tc>
        <w:tc>
          <w:tcPr>
            <w:tcW w:w="563" w:type="pct"/>
            <w:tcBorders>
              <w:top w:val="nil"/>
              <w:bottom w:val="nil"/>
              <w:right w:val="nil"/>
            </w:tcBorders>
            <w:vAlign w:val="center"/>
          </w:tcPr>
          <w:p w14:paraId="17C6722E" w14:textId="77777777" w:rsidR="004F21BD" w:rsidRPr="005E0259" w:rsidRDefault="004F21BD" w:rsidP="00683A2D">
            <w:pPr>
              <w:ind w:right="109"/>
              <w:jc w:val="center"/>
              <w:rPr>
                <w:rFonts w:ascii="Calibri" w:hAnsi="Calibri" w:cs="Calibri"/>
                <w:sz w:val="20"/>
                <w:szCs w:val="20"/>
              </w:rPr>
            </w:pPr>
            <w:r w:rsidRPr="005E0259">
              <w:rPr>
                <w:rFonts w:ascii="Calibri" w:hAnsi="Calibri" w:cs="Calibri"/>
                <w:sz w:val="20"/>
                <w:szCs w:val="20"/>
              </w:rPr>
              <w:t>CAR</w:t>
            </w:r>
          </w:p>
        </w:tc>
        <w:tc>
          <w:tcPr>
            <w:tcW w:w="3690" w:type="pct"/>
            <w:tcBorders>
              <w:top w:val="nil"/>
              <w:left w:val="nil"/>
              <w:bottom w:val="nil"/>
            </w:tcBorders>
            <w:vAlign w:val="center"/>
          </w:tcPr>
          <w:p w14:paraId="33170A81" w14:textId="77777777" w:rsidR="004F21BD" w:rsidRPr="005E0259" w:rsidRDefault="004F21BD" w:rsidP="00683A2D">
            <w:pPr>
              <w:ind w:right="109"/>
              <w:rPr>
                <w:rFonts w:ascii="Calibri" w:hAnsi="Calibri" w:cs="Calibri"/>
                <w:sz w:val="20"/>
                <w:szCs w:val="20"/>
              </w:rPr>
            </w:pPr>
            <w:r w:rsidRPr="005E0259">
              <w:rPr>
                <w:rFonts w:ascii="Calibri" w:hAnsi="Calibri" w:cs="Calibri"/>
                <w:sz w:val="20"/>
                <w:szCs w:val="20"/>
              </w:rPr>
              <w:t>Il carico di studio dell'insegnamento è proporzionato ai crediti assegnati?</w:t>
            </w:r>
          </w:p>
        </w:tc>
      </w:tr>
      <w:tr w:rsidR="004F21BD" w:rsidRPr="005E0259" w14:paraId="203B3E0F" w14:textId="77777777" w:rsidTr="00181C05">
        <w:trPr>
          <w:trHeight w:val="227"/>
        </w:trPr>
        <w:tc>
          <w:tcPr>
            <w:tcW w:w="747" w:type="pct"/>
            <w:vMerge/>
            <w:vAlign w:val="center"/>
          </w:tcPr>
          <w:p w14:paraId="51DA9E6D" w14:textId="77777777" w:rsidR="004F21BD" w:rsidRPr="005E0259" w:rsidRDefault="004F21BD" w:rsidP="00683A2D">
            <w:pPr>
              <w:ind w:right="109"/>
              <w:jc w:val="center"/>
              <w:rPr>
                <w:rFonts w:ascii="Calibri" w:hAnsi="Calibri" w:cs="Calibri"/>
                <w:sz w:val="20"/>
                <w:szCs w:val="20"/>
              </w:rPr>
            </w:pPr>
          </w:p>
        </w:tc>
        <w:tc>
          <w:tcPr>
            <w:tcW w:w="563" w:type="pct"/>
            <w:tcBorders>
              <w:top w:val="nil"/>
            </w:tcBorders>
            <w:vAlign w:val="center"/>
          </w:tcPr>
          <w:p w14:paraId="4AFC8D0B" w14:textId="77777777" w:rsidR="004F21BD" w:rsidRPr="005E0259" w:rsidRDefault="004F21BD" w:rsidP="00683A2D">
            <w:pPr>
              <w:ind w:right="109"/>
              <w:jc w:val="center"/>
              <w:rPr>
                <w:rFonts w:ascii="Calibri" w:hAnsi="Calibri" w:cs="Calibri"/>
                <w:sz w:val="20"/>
                <w:szCs w:val="20"/>
              </w:rPr>
            </w:pPr>
            <w:r w:rsidRPr="005E0259">
              <w:rPr>
                <w:rFonts w:ascii="Calibri" w:hAnsi="Calibri" w:cs="Calibri"/>
                <w:sz w:val="20"/>
                <w:szCs w:val="20"/>
              </w:rPr>
              <w:t>MAT</w:t>
            </w:r>
          </w:p>
        </w:tc>
        <w:tc>
          <w:tcPr>
            <w:tcW w:w="3690" w:type="pct"/>
            <w:tcBorders>
              <w:top w:val="nil"/>
            </w:tcBorders>
            <w:vAlign w:val="center"/>
          </w:tcPr>
          <w:p w14:paraId="55BBC9D8" w14:textId="77777777" w:rsidR="004F21BD" w:rsidRPr="005E0259" w:rsidRDefault="004F21BD" w:rsidP="00683A2D">
            <w:pPr>
              <w:ind w:right="109"/>
              <w:rPr>
                <w:rFonts w:ascii="Calibri" w:hAnsi="Calibri" w:cs="Calibri"/>
                <w:sz w:val="20"/>
                <w:szCs w:val="20"/>
              </w:rPr>
            </w:pPr>
            <w:r w:rsidRPr="005E0259">
              <w:rPr>
                <w:rFonts w:ascii="Calibri" w:hAnsi="Calibri" w:cs="Calibri"/>
                <w:sz w:val="20"/>
                <w:szCs w:val="20"/>
              </w:rPr>
              <w:t xml:space="preserve">Il materiale didattico (indicato e disponibile) è adeguato </w:t>
            </w:r>
            <w:proofErr w:type="gramStart"/>
            <w:r w:rsidRPr="005E0259">
              <w:rPr>
                <w:rFonts w:ascii="Calibri" w:hAnsi="Calibri" w:cs="Calibri"/>
                <w:sz w:val="20"/>
                <w:szCs w:val="20"/>
              </w:rPr>
              <w:t>per lo</w:t>
            </w:r>
            <w:proofErr w:type="gramEnd"/>
            <w:r w:rsidRPr="005E0259">
              <w:rPr>
                <w:rFonts w:ascii="Calibri" w:hAnsi="Calibri" w:cs="Calibri"/>
                <w:sz w:val="20"/>
                <w:szCs w:val="20"/>
              </w:rPr>
              <w:t xml:space="preserve"> studio della materia?</w:t>
            </w:r>
          </w:p>
        </w:tc>
      </w:tr>
      <w:tr w:rsidR="004F21BD" w:rsidRPr="005E0259" w14:paraId="42048F09" w14:textId="77777777" w:rsidTr="00181C05">
        <w:trPr>
          <w:trHeight w:val="227"/>
        </w:trPr>
        <w:tc>
          <w:tcPr>
            <w:tcW w:w="747" w:type="pct"/>
            <w:vMerge/>
            <w:tcBorders>
              <w:bottom w:val="single" w:sz="4" w:space="0" w:color="000000" w:themeColor="text1"/>
            </w:tcBorders>
            <w:vAlign w:val="center"/>
          </w:tcPr>
          <w:p w14:paraId="1BC89015" w14:textId="77777777" w:rsidR="004F21BD" w:rsidRPr="005E0259" w:rsidRDefault="004F21BD" w:rsidP="00683A2D">
            <w:pPr>
              <w:ind w:right="109"/>
              <w:jc w:val="center"/>
              <w:rPr>
                <w:rFonts w:ascii="Calibri" w:hAnsi="Calibri" w:cs="Calibri"/>
                <w:sz w:val="20"/>
                <w:szCs w:val="20"/>
              </w:rPr>
            </w:pPr>
          </w:p>
        </w:tc>
        <w:tc>
          <w:tcPr>
            <w:tcW w:w="563" w:type="pct"/>
            <w:tcBorders>
              <w:bottom w:val="single" w:sz="4" w:space="0" w:color="000000" w:themeColor="text1"/>
            </w:tcBorders>
            <w:vAlign w:val="center"/>
          </w:tcPr>
          <w:p w14:paraId="784C25CE" w14:textId="77777777" w:rsidR="004F21BD" w:rsidRPr="005E0259" w:rsidRDefault="004F21BD" w:rsidP="00683A2D">
            <w:pPr>
              <w:ind w:right="109"/>
              <w:jc w:val="center"/>
              <w:rPr>
                <w:rFonts w:ascii="Calibri" w:hAnsi="Calibri" w:cs="Calibri"/>
                <w:sz w:val="20"/>
                <w:szCs w:val="20"/>
              </w:rPr>
            </w:pPr>
            <w:r w:rsidRPr="005E0259">
              <w:rPr>
                <w:rFonts w:ascii="Calibri" w:hAnsi="Calibri" w:cs="Calibri"/>
                <w:sz w:val="20"/>
                <w:szCs w:val="20"/>
              </w:rPr>
              <w:t>ESA</w:t>
            </w:r>
          </w:p>
        </w:tc>
        <w:tc>
          <w:tcPr>
            <w:tcW w:w="3690" w:type="pct"/>
            <w:tcBorders>
              <w:bottom w:val="single" w:sz="4" w:space="0" w:color="000000" w:themeColor="text1"/>
            </w:tcBorders>
            <w:vAlign w:val="center"/>
          </w:tcPr>
          <w:p w14:paraId="1C53482C" w14:textId="77777777" w:rsidR="004F21BD" w:rsidRPr="005E0259" w:rsidRDefault="004F21BD" w:rsidP="00683A2D">
            <w:pPr>
              <w:ind w:right="109"/>
              <w:rPr>
                <w:rFonts w:ascii="Calibri" w:hAnsi="Calibri" w:cs="Calibri"/>
                <w:sz w:val="20"/>
                <w:szCs w:val="20"/>
              </w:rPr>
            </w:pPr>
            <w:r w:rsidRPr="005E0259">
              <w:rPr>
                <w:rFonts w:ascii="Calibri" w:hAnsi="Calibri" w:cs="Calibri"/>
                <w:sz w:val="20"/>
                <w:szCs w:val="20"/>
              </w:rPr>
              <w:t>Le modalità di esame sono state definite in modo chiaro?</w:t>
            </w:r>
          </w:p>
        </w:tc>
      </w:tr>
      <w:tr w:rsidR="00AF4D53" w:rsidRPr="005E0259" w14:paraId="1160A3D4" w14:textId="77777777" w:rsidTr="00181C05">
        <w:trPr>
          <w:trHeight w:val="227"/>
        </w:trPr>
        <w:tc>
          <w:tcPr>
            <w:tcW w:w="747" w:type="pct"/>
            <w:vMerge w:val="restart"/>
            <w:tcBorders>
              <w:top w:val="single" w:sz="4" w:space="0" w:color="000000" w:themeColor="text1"/>
            </w:tcBorders>
            <w:vAlign w:val="center"/>
          </w:tcPr>
          <w:p w14:paraId="43F017F2" w14:textId="77777777" w:rsidR="00AF4D53" w:rsidRPr="005E0259" w:rsidRDefault="00AF4D53" w:rsidP="00683A2D">
            <w:pPr>
              <w:ind w:right="109"/>
              <w:jc w:val="center"/>
              <w:rPr>
                <w:rFonts w:ascii="Calibri" w:hAnsi="Calibri" w:cs="Calibri"/>
                <w:sz w:val="20"/>
                <w:szCs w:val="20"/>
              </w:rPr>
            </w:pPr>
            <w:r w:rsidRPr="005E0259">
              <w:rPr>
                <w:rFonts w:ascii="Calibri" w:hAnsi="Calibri" w:cs="Calibri"/>
                <w:sz w:val="20"/>
                <w:szCs w:val="20"/>
              </w:rPr>
              <w:t>Docenza (studenti frequentanti)</w:t>
            </w:r>
          </w:p>
        </w:tc>
        <w:tc>
          <w:tcPr>
            <w:tcW w:w="563" w:type="pct"/>
            <w:tcBorders>
              <w:top w:val="single" w:sz="4" w:space="0" w:color="000000" w:themeColor="text1"/>
              <w:bottom w:val="nil"/>
            </w:tcBorders>
            <w:vAlign w:val="center"/>
          </w:tcPr>
          <w:p w14:paraId="6CD38A49" w14:textId="77777777" w:rsidR="00AF4D53" w:rsidRPr="005E0259" w:rsidRDefault="00AF4D53" w:rsidP="00683A2D">
            <w:pPr>
              <w:ind w:right="109"/>
              <w:jc w:val="center"/>
              <w:rPr>
                <w:rFonts w:ascii="Calibri" w:hAnsi="Calibri" w:cs="Calibri"/>
                <w:sz w:val="20"/>
                <w:szCs w:val="20"/>
              </w:rPr>
            </w:pPr>
            <w:r w:rsidRPr="005E0259">
              <w:rPr>
                <w:rFonts w:ascii="Calibri" w:hAnsi="Calibri" w:cs="Calibri"/>
                <w:sz w:val="20"/>
                <w:szCs w:val="20"/>
              </w:rPr>
              <w:t>ORA</w:t>
            </w:r>
          </w:p>
        </w:tc>
        <w:tc>
          <w:tcPr>
            <w:tcW w:w="3690" w:type="pct"/>
            <w:tcBorders>
              <w:top w:val="single" w:sz="4" w:space="0" w:color="000000" w:themeColor="text1"/>
              <w:bottom w:val="nil"/>
            </w:tcBorders>
            <w:vAlign w:val="center"/>
          </w:tcPr>
          <w:p w14:paraId="0A6CF787" w14:textId="77777777" w:rsidR="00AF4D53" w:rsidRPr="005E0259" w:rsidRDefault="00AF4D53" w:rsidP="00683A2D">
            <w:pPr>
              <w:ind w:right="109"/>
              <w:rPr>
                <w:rFonts w:ascii="Calibri" w:hAnsi="Calibri" w:cs="Calibri"/>
                <w:sz w:val="20"/>
                <w:szCs w:val="20"/>
              </w:rPr>
            </w:pPr>
            <w:r w:rsidRPr="005E0259">
              <w:rPr>
                <w:rFonts w:ascii="Calibri" w:hAnsi="Calibri" w:cs="Calibri"/>
                <w:sz w:val="20"/>
                <w:szCs w:val="20"/>
              </w:rPr>
              <w:t>Gli orari di svolgimento di lezioni, esercitazioni e altre eventuali attività didattiche sono rispettati?</w:t>
            </w:r>
          </w:p>
        </w:tc>
      </w:tr>
      <w:tr w:rsidR="00AF4D53" w:rsidRPr="005E0259" w14:paraId="27D3473D" w14:textId="77777777" w:rsidTr="00181C05">
        <w:trPr>
          <w:trHeight w:val="227"/>
        </w:trPr>
        <w:tc>
          <w:tcPr>
            <w:tcW w:w="747" w:type="pct"/>
            <w:vMerge/>
            <w:vAlign w:val="center"/>
          </w:tcPr>
          <w:p w14:paraId="4379AED1" w14:textId="77777777" w:rsidR="00AF4D53" w:rsidRPr="005E0259" w:rsidRDefault="00AF4D53" w:rsidP="00683A2D">
            <w:pPr>
              <w:ind w:right="109"/>
              <w:jc w:val="center"/>
              <w:rPr>
                <w:rFonts w:ascii="Calibri" w:hAnsi="Calibri" w:cs="Calibri"/>
                <w:sz w:val="20"/>
                <w:szCs w:val="20"/>
              </w:rPr>
            </w:pPr>
          </w:p>
        </w:tc>
        <w:tc>
          <w:tcPr>
            <w:tcW w:w="563" w:type="pct"/>
            <w:tcBorders>
              <w:top w:val="nil"/>
            </w:tcBorders>
            <w:vAlign w:val="center"/>
          </w:tcPr>
          <w:p w14:paraId="2E34679C" w14:textId="77777777" w:rsidR="00AF4D53" w:rsidRPr="005E0259" w:rsidRDefault="00AF4D53" w:rsidP="00683A2D">
            <w:pPr>
              <w:ind w:right="109"/>
              <w:jc w:val="center"/>
              <w:rPr>
                <w:rFonts w:ascii="Calibri" w:hAnsi="Calibri" w:cs="Calibri"/>
                <w:sz w:val="20"/>
                <w:szCs w:val="20"/>
              </w:rPr>
            </w:pPr>
            <w:proofErr w:type="gramStart"/>
            <w:r w:rsidRPr="005E0259">
              <w:rPr>
                <w:rFonts w:ascii="Calibri" w:hAnsi="Calibri" w:cs="Calibri"/>
                <w:sz w:val="20"/>
                <w:szCs w:val="20"/>
              </w:rPr>
              <w:t>STI</w:t>
            </w:r>
            <w:proofErr w:type="gramEnd"/>
          </w:p>
        </w:tc>
        <w:tc>
          <w:tcPr>
            <w:tcW w:w="3690" w:type="pct"/>
            <w:tcBorders>
              <w:top w:val="nil"/>
            </w:tcBorders>
            <w:vAlign w:val="center"/>
          </w:tcPr>
          <w:p w14:paraId="2B77A3CA" w14:textId="77777777" w:rsidR="00AF4D53" w:rsidRPr="005E0259" w:rsidRDefault="00AF4D53" w:rsidP="00683A2D">
            <w:pPr>
              <w:ind w:right="109"/>
              <w:rPr>
                <w:rFonts w:ascii="Calibri" w:hAnsi="Calibri" w:cs="Calibri"/>
                <w:sz w:val="20"/>
                <w:szCs w:val="20"/>
              </w:rPr>
            </w:pPr>
            <w:r w:rsidRPr="005E0259">
              <w:rPr>
                <w:rFonts w:ascii="Calibri" w:hAnsi="Calibri" w:cs="Calibri"/>
                <w:sz w:val="20"/>
                <w:szCs w:val="20"/>
              </w:rPr>
              <w:t>Il docente stimola/motiva l'interesse verso la disciplina?</w:t>
            </w:r>
          </w:p>
        </w:tc>
      </w:tr>
      <w:tr w:rsidR="00AF4D53" w:rsidRPr="005E0259" w14:paraId="39894061" w14:textId="77777777" w:rsidTr="00181C05">
        <w:trPr>
          <w:trHeight w:val="227"/>
        </w:trPr>
        <w:tc>
          <w:tcPr>
            <w:tcW w:w="747" w:type="pct"/>
            <w:vMerge/>
            <w:vAlign w:val="center"/>
          </w:tcPr>
          <w:p w14:paraId="6F60B43E" w14:textId="77777777" w:rsidR="00AF4D53" w:rsidRPr="005E0259" w:rsidRDefault="00AF4D53" w:rsidP="00683A2D">
            <w:pPr>
              <w:ind w:right="109"/>
              <w:jc w:val="center"/>
              <w:rPr>
                <w:rFonts w:ascii="Calibri" w:hAnsi="Calibri" w:cs="Calibri"/>
                <w:sz w:val="20"/>
                <w:szCs w:val="20"/>
              </w:rPr>
            </w:pPr>
          </w:p>
        </w:tc>
        <w:tc>
          <w:tcPr>
            <w:tcW w:w="563" w:type="pct"/>
            <w:tcBorders>
              <w:bottom w:val="nil"/>
            </w:tcBorders>
            <w:vAlign w:val="center"/>
          </w:tcPr>
          <w:p w14:paraId="6BEF9A7E" w14:textId="77777777" w:rsidR="00AF4D53" w:rsidRPr="005E0259" w:rsidRDefault="00AF4D53" w:rsidP="00683A2D">
            <w:pPr>
              <w:ind w:right="109"/>
              <w:jc w:val="center"/>
              <w:rPr>
                <w:rFonts w:ascii="Calibri" w:hAnsi="Calibri" w:cs="Calibri"/>
                <w:sz w:val="20"/>
                <w:szCs w:val="20"/>
              </w:rPr>
            </w:pPr>
            <w:r w:rsidRPr="005E0259">
              <w:rPr>
                <w:rFonts w:ascii="Calibri" w:hAnsi="Calibri" w:cs="Calibri"/>
                <w:sz w:val="20"/>
                <w:szCs w:val="20"/>
              </w:rPr>
              <w:t>ESP</w:t>
            </w:r>
          </w:p>
        </w:tc>
        <w:tc>
          <w:tcPr>
            <w:tcW w:w="3690" w:type="pct"/>
            <w:tcBorders>
              <w:bottom w:val="nil"/>
            </w:tcBorders>
            <w:vAlign w:val="center"/>
          </w:tcPr>
          <w:p w14:paraId="6206CA3C" w14:textId="77777777" w:rsidR="00AF4D53" w:rsidRPr="005E0259" w:rsidRDefault="00AF4D53" w:rsidP="00683A2D">
            <w:pPr>
              <w:ind w:right="109"/>
              <w:rPr>
                <w:rFonts w:ascii="Calibri" w:hAnsi="Calibri" w:cs="Calibri"/>
                <w:sz w:val="20"/>
                <w:szCs w:val="20"/>
              </w:rPr>
            </w:pPr>
            <w:r w:rsidRPr="005E0259">
              <w:rPr>
                <w:rFonts w:ascii="Calibri" w:hAnsi="Calibri" w:cs="Calibri"/>
                <w:sz w:val="20"/>
                <w:szCs w:val="20"/>
              </w:rPr>
              <w:t>Il docente espone gli argomenti in modo chiaro?</w:t>
            </w:r>
          </w:p>
        </w:tc>
      </w:tr>
      <w:tr w:rsidR="00AF4D53" w:rsidRPr="005E0259" w14:paraId="71F8A8FB" w14:textId="77777777" w:rsidTr="00181C05">
        <w:trPr>
          <w:trHeight w:val="227"/>
        </w:trPr>
        <w:tc>
          <w:tcPr>
            <w:tcW w:w="747" w:type="pct"/>
            <w:vMerge/>
            <w:vAlign w:val="center"/>
          </w:tcPr>
          <w:p w14:paraId="6177A83F" w14:textId="77777777" w:rsidR="00AF4D53" w:rsidRPr="005E0259" w:rsidRDefault="00AF4D53" w:rsidP="00683A2D">
            <w:pPr>
              <w:ind w:right="109"/>
              <w:jc w:val="center"/>
              <w:rPr>
                <w:rFonts w:ascii="Calibri" w:hAnsi="Calibri" w:cs="Calibri"/>
                <w:sz w:val="20"/>
                <w:szCs w:val="20"/>
              </w:rPr>
            </w:pPr>
          </w:p>
        </w:tc>
        <w:tc>
          <w:tcPr>
            <w:tcW w:w="563" w:type="pct"/>
            <w:tcBorders>
              <w:top w:val="nil"/>
              <w:bottom w:val="nil"/>
            </w:tcBorders>
            <w:vAlign w:val="center"/>
          </w:tcPr>
          <w:p w14:paraId="467E5F04" w14:textId="77777777" w:rsidR="00AF4D53" w:rsidRPr="005E0259" w:rsidRDefault="00AF4D53" w:rsidP="00683A2D">
            <w:pPr>
              <w:ind w:right="109"/>
              <w:jc w:val="center"/>
              <w:rPr>
                <w:rFonts w:ascii="Calibri" w:hAnsi="Calibri" w:cs="Calibri"/>
                <w:sz w:val="20"/>
                <w:szCs w:val="20"/>
              </w:rPr>
            </w:pPr>
            <w:r w:rsidRPr="005E0259">
              <w:rPr>
                <w:rFonts w:ascii="Calibri" w:hAnsi="Calibri" w:cs="Calibri"/>
                <w:sz w:val="20"/>
                <w:szCs w:val="20"/>
              </w:rPr>
              <w:t>LAB</w:t>
            </w:r>
          </w:p>
        </w:tc>
        <w:tc>
          <w:tcPr>
            <w:tcW w:w="3690" w:type="pct"/>
            <w:tcBorders>
              <w:top w:val="nil"/>
              <w:bottom w:val="nil"/>
            </w:tcBorders>
            <w:vAlign w:val="center"/>
          </w:tcPr>
          <w:p w14:paraId="790FE608" w14:textId="77777777" w:rsidR="00AF4D53" w:rsidRPr="005E0259" w:rsidRDefault="00AF4D53" w:rsidP="00683A2D">
            <w:pPr>
              <w:ind w:right="109"/>
              <w:rPr>
                <w:rFonts w:ascii="Calibri" w:hAnsi="Calibri" w:cs="Calibri"/>
                <w:sz w:val="20"/>
                <w:szCs w:val="20"/>
              </w:rPr>
            </w:pPr>
            <w:r w:rsidRPr="005E0259">
              <w:rPr>
                <w:rFonts w:ascii="Calibri" w:hAnsi="Calibri" w:cs="Calibri"/>
                <w:sz w:val="20"/>
                <w:szCs w:val="20"/>
              </w:rPr>
              <w:t>Le attività didattiche diverse dalle lezioni (esercitazioni, laboratori, chat, forum etc…), ove presenti sono state utili all'apprendimento della materia?</w:t>
            </w:r>
          </w:p>
        </w:tc>
      </w:tr>
      <w:tr w:rsidR="00AF4D53" w:rsidRPr="005E0259" w14:paraId="2EE2EFB5" w14:textId="77777777" w:rsidTr="00181C05">
        <w:trPr>
          <w:trHeight w:val="227"/>
        </w:trPr>
        <w:tc>
          <w:tcPr>
            <w:tcW w:w="747" w:type="pct"/>
            <w:vMerge/>
            <w:vAlign w:val="center"/>
          </w:tcPr>
          <w:p w14:paraId="6B778A8F" w14:textId="77777777" w:rsidR="00AF4D53" w:rsidRPr="005E0259" w:rsidRDefault="00AF4D53" w:rsidP="00AF4D53">
            <w:pPr>
              <w:ind w:right="109"/>
              <w:jc w:val="center"/>
              <w:rPr>
                <w:rFonts w:ascii="Calibri" w:hAnsi="Calibri" w:cs="Calibri"/>
                <w:sz w:val="20"/>
                <w:szCs w:val="20"/>
              </w:rPr>
            </w:pPr>
          </w:p>
        </w:tc>
        <w:tc>
          <w:tcPr>
            <w:tcW w:w="563" w:type="pct"/>
            <w:tcBorders>
              <w:top w:val="nil"/>
              <w:bottom w:val="nil"/>
            </w:tcBorders>
            <w:vAlign w:val="center"/>
          </w:tcPr>
          <w:p w14:paraId="640B8702" w14:textId="6B3D11EE" w:rsidR="00AF4D53" w:rsidRPr="005E0259" w:rsidRDefault="00AF4D53" w:rsidP="00AF4D53">
            <w:pPr>
              <w:ind w:right="109"/>
              <w:jc w:val="center"/>
              <w:rPr>
                <w:rFonts w:ascii="Calibri" w:hAnsi="Calibri" w:cs="Calibri"/>
                <w:sz w:val="20"/>
                <w:szCs w:val="20"/>
              </w:rPr>
            </w:pPr>
            <w:r w:rsidRPr="005E0259">
              <w:rPr>
                <w:rFonts w:ascii="Calibri" w:hAnsi="Calibri" w:cs="Calibri"/>
                <w:sz w:val="20"/>
                <w:szCs w:val="20"/>
              </w:rPr>
              <w:t>COE</w:t>
            </w:r>
          </w:p>
        </w:tc>
        <w:tc>
          <w:tcPr>
            <w:tcW w:w="3690" w:type="pct"/>
            <w:tcBorders>
              <w:top w:val="nil"/>
              <w:bottom w:val="nil"/>
            </w:tcBorders>
            <w:vAlign w:val="center"/>
          </w:tcPr>
          <w:p w14:paraId="294749B2" w14:textId="27C11DDC" w:rsidR="00AF4D53" w:rsidRPr="005E0259" w:rsidRDefault="00AF4D53" w:rsidP="00AF4D53">
            <w:pPr>
              <w:ind w:right="109"/>
              <w:rPr>
                <w:rFonts w:ascii="Calibri" w:hAnsi="Calibri" w:cs="Calibri"/>
                <w:sz w:val="20"/>
                <w:szCs w:val="20"/>
              </w:rPr>
            </w:pPr>
            <w:r w:rsidRPr="005E0259">
              <w:rPr>
                <w:rFonts w:ascii="Calibri" w:hAnsi="Calibri" w:cs="Calibri"/>
                <w:sz w:val="20"/>
                <w:szCs w:val="20"/>
              </w:rPr>
              <w:t>L'insegnamento è stato svolto in maniera coerente con quanto dichiarato sul sito Web del corso di studio?</w:t>
            </w:r>
          </w:p>
        </w:tc>
      </w:tr>
      <w:tr w:rsidR="00AF4D53" w:rsidRPr="005E0259" w14:paraId="1D8385D0" w14:textId="77777777" w:rsidTr="00181C05">
        <w:trPr>
          <w:trHeight w:val="227"/>
        </w:trPr>
        <w:tc>
          <w:tcPr>
            <w:tcW w:w="747" w:type="pct"/>
            <w:vMerge/>
            <w:tcBorders>
              <w:bottom w:val="single" w:sz="4" w:space="0" w:color="000000" w:themeColor="text1"/>
            </w:tcBorders>
            <w:vAlign w:val="center"/>
          </w:tcPr>
          <w:p w14:paraId="5BABBBA7" w14:textId="77777777" w:rsidR="00AF4D53" w:rsidRPr="005E0259" w:rsidRDefault="00AF4D53" w:rsidP="00AF4D53">
            <w:pPr>
              <w:ind w:right="109"/>
              <w:jc w:val="center"/>
              <w:rPr>
                <w:rFonts w:ascii="Calibri" w:hAnsi="Calibri" w:cs="Calibri"/>
                <w:sz w:val="20"/>
                <w:szCs w:val="20"/>
              </w:rPr>
            </w:pPr>
          </w:p>
        </w:tc>
        <w:tc>
          <w:tcPr>
            <w:tcW w:w="563" w:type="pct"/>
            <w:tcBorders>
              <w:top w:val="nil"/>
              <w:bottom w:val="single" w:sz="4" w:space="0" w:color="000000" w:themeColor="text1"/>
            </w:tcBorders>
            <w:vAlign w:val="center"/>
          </w:tcPr>
          <w:p w14:paraId="664AD966" w14:textId="07326224" w:rsidR="00AF4D53" w:rsidRPr="005E0259" w:rsidRDefault="00AF4D53" w:rsidP="00AF4D53">
            <w:pPr>
              <w:ind w:right="109"/>
              <w:jc w:val="center"/>
              <w:rPr>
                <w:rFonts w:ascii="Calibri" w:hAnsi="Calibri" w:cs="Calibri"/>
                <w:sz w:val="20"/>
                <w:szCs w:val="20"/>
              </w:rPr>
            </w:pPr>
            <w:r w:rsidRPr="005E0259">
              <w:rPr>
                <w:rFonts w:ascii="Calibri" w:hAnsi="Calibri" w:cs="Calibri"/>
                <w:sz w:val="20"/>
                <w:szCs w:val="20"/>
              </w:rPr>
              <w:t>REP</w:t>
            </w:r>
          </w:p>
        </w:tc>
        <w:tc>
          <w:tcPr>
            <w:tcW w:w="3690" w:type="pct"/>
            <w:tcBorders>
              <w:top w:val="nil"/>
              <w:bottom w:val="single" w:sz="4" w:space="0" w:color="000000" w:themeColor="text1"/>
            </w:tcBorders>
            <w:vAlign w:val="center"/>
          </w:tcPr>
          <w:p w14:paraId="608305D4" w14:textId="16842AE4" w:rsidR="00AF4D53" w:rsidRPr="005E0259" w:rsidRDefault="00AF4D53" w:rsidP="00AF4D53">
            <w:pPr>
              <w:ind w:right="109"/>
              <w:rPr>
                <w:rFonts w:ascii="Calibri" w:hAnsi="Calibri" w:cs="Calibri"/>
                <w:sz w:val="20"/>
                <w:szCs w:val="20"/>
              </w:rPr>
            </w:pPr>
            <w:r w:rsidRPr="005E0259">
              <w:rPr>
                <w:rFonts w:ascii="Calibri" w:hAnsi="Calibri" w:cs="Calibri"/>
                <w:sz w:val="20"/>
                <w:szCs w:val="20"/>
              </w:rPr>
              <w:t>Il docente è reperibile per chiarimenti e spiegazioni?</w:t>
            </w:r>
          </w:p>
        </w:tc>
      </w:tr>
      <w:tr w:rsidR="00AF4D53" w:rsidRPr="005E0259" w14:paraId="6ED97C1D" w14:textId="77777777" w:rsidTr="00181C05">
        <w:trPr>
          <w:trHeight w:val="227"/>
        </w:trPr>
        <w:tc>
          <w:tcPr>
            <w:tcW w:w="747" w:type="pct"/>
            <w:tcBorders>
              <w:top w:val="single" w:sz="4" w:space="0" w:color="000000" w:themeColor="text1"/>
              <w:bottom w:val="single" w:sz="4" w:space="0" w:color="000000" w:themeColor="text1"/>
            </w:tcBorders>
            <w:vAlign w:val="center"/>
          </w:tcPr>
          <w:p w14:paraId="5312B584" w14:textId="77777777" w:rsidR="00AF4D53" w:rsidRPr="005E0259" w:rsidRDefault="00AF4D53" w:rsidP="00AF4D53">
            <w:pPr>
              <w:ind w:right="109"/>
              <w:jc w:val="center"/>
              <w:rPr>
                <w:rFonts w:ascii="Calibri" w:hAnsi="Calibri" w:cs="Calibri"/>
                <w:sz w:val="20"/>
                <w:szCs w:val="20"/>
              </w:rPr>
            </w:pPr>
            <w:r w:rsidRPr="005E0259">
              <w:rPr>
                <w:rFonts w:ascii="Calibri" w:hAnsi="Calibri" w:cs="Calibri"/>
                <w:sz w:val="20"/>
                <w:szCs w:val="20"/>
              </w:rPr>
              <w:t>Docenza (studenti non frequentanti)</w:t>
            </w:r>
          </w:p>
        </w:tc>
        <w:tc>
          <w:tcPr>
            <w:tcW w:w="563" w:type="pct"/>
            <w:tcBorders>
              <w:top w:val="single" w:sz="4" w:space="0" w:color="000000" w:themeColor="text1"/>
              <w:bottom w:val="single" w:sz="4" w:space="0" w:color="000000" w:themeColor="text1"/>
            </w:tcBorders>
            <w:vAlign w:val="center"/>
          </w:tcPr>
          <w:p w14:paraId="0FCA5CBA" w14:textId="2026D005" w:rsidR="00AF4D53" w:rsidRPr="005E0259" w:rsidRDefault="00AF4D53" w:rsidP="00AF4D53">
            <w:pPr>
              <w:ind w:right="109"/>
              <w:jc w:val="center"/>
              <w:rPr>
                <w:rFonts w:ascii="Calibri" w:hAnsi="Calibri" w:cs="Calibri"/>
                <w:sz w:val="20"/>
                <w:szCs w:val="20"/>
              </w:rPr>
            </w:pPr>
            <w:r w:rsidRPr="005E0259">
              <w:rPr>
                <w:rFonts w:ascii="Calibri" w:hAnsi="Calibri" w:cs="Calibri"/>
                <w:sz w:val="20"/>
                <w:szCs w:val="20"/>
              </w:rPr>
              <w:t>REPnf</w:t>
            </w:r>
          </w:p>
        </w:tc>
        <w:tc>
          <w:tcPr>
            <w:tcW w:w="3690" w:type="pct"/>
            <w:tcBorders>
              <w:top w:val="single" w:sz="4" w:space="0" w:color="000000" w:themeColor="text1"/>
              <w:bottom w:val="single" w:sz="4" w:space="0" w:color="000000" w:themeColor="text1"/>
            </w:tcBorders>
            <w:vAlign w:val="center"/>
          </w:tcPr>
          <w:p w14:paraId="615401E4" w14:textId="5A07485E" w:rsidR="00AF4D53" w:rsidRPr="005E0259" w:rsidRDefault="00AF4D53" w:rsidP="00AF4D53">
            <w:pPr>
              <w:ind w:right="109"/>
              <w:rPr>
                <w:rFonts w:ascii="Calibri" w:hAnsi="Calibri" w:cs="Calibri"/>
                <w:sz w:val="20"/>
                <w:szCs w:val="20"/>
              </w:rPr>
            </w:pPr>
            <w:r w:rsidRPr="005E0259">
              <w:rPr>
                <w:rFonts w:ascii="Calibri" w:hAnsi="Calibri" w:cs="Calibri"/>
                <w:sz w:val="20"/>
                <w:szCs w:val="20"/>
              </w:rPr>
              <w:t>Il docente è reperibile per chiarimenti e spiegazioni?</w:t>
            </w:r>
          </w:p>
        </w:tc>
      </w:tr>
      <w:tr w:rsidR="00AF4D53" w:rsidRPr="005E0259" w14:paraId="3B083B73" w14:textId="77777777" w:rsidTr="00181C05">
        <w:trPr>
          <w:trHeight w:val="227"/>
        </w:trPr>
        <w:tc>
          <w:tcPr>
            <w:tcW w:w="747" w:type="pct"/>
            <w:tcBorders>
              <w:top w:val="single" w:sz="4" w:space="0" w:color="000000" w:themeColor="text1"/>
              <w:bottom w:val="single" w:sz="4" w:space="0" w:color="000000" w:themeColor="text1"/>
            </w:tcBorders>
            <w:vAlign w:val="center"/>
          </w:tcPr>
          <w:p w14:paraId="287B6125" w14:textId="77777777" w:rsidR="00AF4D53" w:rsidRPr="005E0259" w:rsidRDefault="00AF4D53" w:rsidP="00AF4D53">
            <w:pPr>
              <w:ind w:right="109"/>
              <w:jc w:val="center"/>
              <w:rPr>
                <w:rFonts w:ascii="Calibri" w:hAnsi="Calibri" w:cs="Calibri"/>
                <w:sz w:val="20"/>
                <w:szCs w:val="20"/>
              </w:rPr>
            </w:pPr>
            <w:r w:rsidRPr="005E0259">
              <w:rPr>
                <w:rFonts w:ascii="Calibri" w:hAnsi="Calibri" w:cs="Calibri"/>
                <w:sz w:val="20"/>
                <w:szCs w:val="20"/>
              </w:rPr>
              <w:t>Interesse</w:t>
            </w:r>
          </w:p>
        </w:tc>
        <w:tc>
          <w:tcPr>
            <w:tcW w:w="563" w:type="pct"/>
            <w:tcBorders>
              <w:top w:val="single" w:sz="4" w:space="0" w:color="000000" w:themeColor="text1"/>
              <w:bottom w:val="single" w:sz="4" w:space="0" w:color="000000" w:themeColor="text1"/>
            </w:tcBorders>
            <w:vAlign w:val="center"/>
          </w:tcPr>
          <w:p w14:paraId="204A7E9E" w14:textId="77777777" w:rsidR="00AF4D53" w:rsidRPr="005E0259" w:rsidRDefault="00AF4D53" w:rsidP="00AF4D53">
            <w:pPr>
              <w:ind w:right="109"/>
              <w:jc w:val="center"/>
              <w:rPr>
                <w:rFonts w:ascii="Calibri" w:hAnsi="Calibri" w:cs="Calibri"/>
                <w:sz w:val="20"/>
                <w:szCs w:val="20"/>
              </w:rPr>
            </w:pPr>
            <w:r w:rsidRPr="005E0259">
              <w:rPr>
                <w:rFonts w:ascii="Calibri" w:hAnsi="Calibri" w:cs="Calibri"/>
                <w:sz w:val="20"/>
                <w:szCs w:val="20"/>
              </w:rPr>
              <w:t>INT</w:t>
            </w:r>
          </w:p>
        </w:tc>
        <w:tc>
          <w:tcPr>
            <w:tcW w:w="3690" w:type="pct"/>
            <w:tcBorders>
              <w:top w:val="single" w:sz="4" w:space="0" w:color="000000" w:themeColor="text1"/>
              <w:bottom w:val="single" w:sz="4" w:space="0" w:color="000000" w:themeColor="text1"/>
            </w:tcBorders>
            <w:vAlign w:val="center"/>
          </w:tcPr>
          <w:p w14:paraId="64E83363" w14:textId="77777777" w:rsidR="00AF4D53" w:rsidRPr="005E0259" w:rsidRDefault="00AF4D53" w:rsidP="00AF4D53">
            <w:pPr>
              <w:ind w:right="109"/>
              <w:rPr>
                <w:rFonts w:ascii="Calibri" w:hAnsi="Calibri" w:cs="Calibri"/>
                <w:sz w:val="20"/>
                <w:szCs w:val="20"/>
              </w:rPr>
            </w:pPr>
            <w:r w:rsidRPr="005E0259">
              <w:rPr>
                <w:rFonts w:ascii="Calibri" w:hAnsi="Calibri" w:cs="Calibri"/>
                <w:sz w:val="20"/>
                <w:szCs w:val="20"/>
              </w:rPr>
              <w:t>È interessato/a agli argomenti trattati nell'insegnamento?</w:t>
            </w:r>
          </w:p>
        </w:tc>
      </w:tr>
      <w:tr w:rsidR="00355E59" w:rsidRPr="005E0259" w14:paraId="4BCA17C1" w14:textId="77777777" w:rsidTr="00181C05">
        <w:trPr>
          <w:trHeight w:val="227"/>
        </w:trPr>
        <w:tc>
          <w:tcPr>
            <w:tcW w:w="747" w:type="pct"/>
            <w:vMerge w:val="restart"/>
            <w:tcBorders>
              <w:top w:val="single" w:sz="4" w:space="0" w:color="000000" w:themeColor="text1"/>
              <w:bottom w:val="nil"/>
            </w:tcBorders>
            <w:vAlign w:val="center"/>
          </w:tcPr>
          <w:p w14:paraId="45DD867D" w14:textId="77777777" w:rsidR="00355E59" w:rsidRPr="005E0259" w:rsidRDefault="00355E59" w:rsidP="00355E59">
            <w:pPr>
              <w:ind w:right="109"/>
              <w:jc w:val="center"/>
              <w:rPr>
                <w:rFonts w:ascii="Calibri" w:hAnsi="Calibri" w:cs="Calibri"/>
                <w:sz w:val="20"/>
                <w:szCs w:val="20"/>
              </w:rPr>
            </w:pPr>
            <w:r w:rsidRPr="005E0259">
              <w:rPr>
                <w:rFonts w:ascii="Calibri" w:hAnsi="Calibri" w:cs="Calibri"/>
                <w:sz w:val="20"/>
                <w:szCs w:val="20"/>
              </w:rPr>
              <w:t>DaD</w:t>
            </w:r>
          </w:p>
        </w:tc>
        <w:tc>
          <w:tcPr>
            <w:tcW w:w="563" w:type="pct"/>
            <w:tcBorders>
              <w:top w:val="single" w:sz="4" w:space="0" w:color="000000" w:themeColor="text1"/>
              <w:bottom w:val="nil"/>
            </w:tcBorders>
            <w:vAlign w:val="center"/>
          </w:tcPr>
          <w:p w14:paraId="5E7D4FD6" w14:textId="45BA4DAF" w:rsidR="00355E59" w:rsidRPr="005E0259" w:rsidRDefault="00355E59" w:rsidP="00355E59">
            <w:pPr>
              <w:ind w:right="109"/>
              <w:jc w:val="center"/>
              <w:rPr>
                <w:rFonts w:ascii="Calibri" w:hAnsi="Calibri" w:cs="Calibri"/>
                <w:sz w:val="20"/>
                <w:szCs w:val="20"/>
              </w:rPr>
            </w:pPr>
            <w:r w:rsidRPr="005E0259">
              <w:rPr>
                <w:rFonts w:ascii="Calibri" w:hAnsi="Calibri" w:cs="Calibri"/>
                <w:sz w:val="20"/>
                <w:szCs w:val="20"/>
              </w:rPr>
              <w:t>DaD1</w:t>
            </w:r>
          </w:p>
        </w:tc>
        <w:tc>
          <w:tcPr>
            <w:tcW w:w="3690" w:type="pct"/>
            <w:tcBorders>
              <w:top w:val="single" w:sz="4" w:space="0" w:color="000000" w:themeColor="text1"/>
              <w:bottom w:val="nil"/>
            </w:tcBorders>
            <w:vAlign w:val="center"/>
          </w:tcPr>
          <w:p w14:paraId="086CAA33" w14:textId="77777777" w:rsidR="00355E59" w:rsidRPr="005E0259" w:rsidRDefault="00355E59" w:rsidP="00355E59">
            <w:pPr>
              <w:ind w:right="109"/>
              <w:rPr>
                <w:rFonts w:ascii="Calibri" w:hAnsi="Calibri" w:cs="Calibri"/>
                <w:sz w:val="20"/>
                <w:szCs w:val="20"/>
              </w:rPr>
            </w:pPr>
            <w:r w:rsidRPr="005E0259">
              <w:rPr>
                <w:rFonts w:ascii="Calibri" w:hAnsi="Calibri" w:cs="Calibri"/>
                <w:sz w:val="20"/>
                <w:szCs w:val="20"/>
              </w:rPr>
              <w:t>Le attività didattiche (lezioni, esercitazioni, laboratori, ecc) on line per questo insegnamento sono di facile accesso e utilizzo?</w:t>
            </w:r>
          </w:p>
        </w:tc>
      </w:tr>
      <w:tr w:rsidR="00355E59" w:rsidRPr="005E0259" w14:paraId="6290B371" w14:textId="77777777" w:rsidTr="00181C05">
        <w:trPr>
          <w:trHeight w:val="227"/>
        </w:trPr>
        <w:tc>
          <w:tcPr>
            <w:tcW w:w="747" w:type="pct"/>
            <w:vMerge/>
            <w:tcBorders>
              <w:top w:val="nil"/>
            </w:tcBorders>
            <w:vAlign w:val="center"/>
          </w:tcPr>
          <w:p w14:paraId="22FE2DEB" w14:textId="77777777" w:rsidR="00355E59" w:rsidRPr="005E0259" w:rsidRDefault="00355E59" w:rsidP="00355E59">
            <w:pPr>
              <w:ind w:right="109"/>
              <w:jc w:val="center"/>
              <w:rPr>
                <w:rFonts w:ascii="Calibri" w:hAnsi="Calibri" w:cs="Calibri"/>
                <w:sz w:val="20"/>
                <w:szCs w:val="20"/>
              </w:rPr>
            </w:pPr>
          </w:p>
        </w:tc>
        <w:tc>
          <w:tcPr>
            <w:tcW w:w="563" w:type="pct"/>
            <w:tcBorders>
              <w:top w:val="nil"/>
              <w:bottom w:val="nil"/>
            </w:tcBorders>
            <w:vAlign w:val="center"/>
          </w:tcPr>
          <w:p w14:paraId="0C344BF1" w14:textId="0387C171" w:rsidR="00355E59" w:rsidRPr="005E0259" w:rsidRDefault="00355E59" w:rsidP="00355E59">
            <w:pPr>
              <w:ind w:right="109"/>
              <w:jc w:val="center"/>
              <w:rPr>
                <w:rFonts w:ascii="Calibri" w:hAnsi="Calibri" w:cs="Calibri"/>
                <w:sz w:val="20"/>
                <w:szCs w:val="20"/>
              </w:rPr>
            </w:pPr>
            <w:r w:rsidRPr="005E0259">
              <w:rPr>
                <w:rFonts w:ascii="Calibri" w:hAnsi="Calibri" w:cs="Calibri"/>
                <w:sz w:val="20"/>
                <w:szCs w:val="20"/>
              </w:rPr>
              <w:t>DaD2</w:t>
            </w:r>
          </w:p>
        </w:tc>
        <w:tc>
          <w:tcPr>
            <w:tcW w:w="3690" w:type="pct"/>
            <w:tcBorders>
              <w:top w:val="nil"/>
              <w:bottom w:val="nil"/>
            </w:tcBorders>
            <w:vAlign w:val="center"/>
          </w:tcPr>
          <w:p w14:paraId="4D521F89" w14:textId="77777777" w:rsidR="00355E59" w:rsidRPr="005E0259" w:rsidRDefault="00355E59" w:rsidP="00355E59">
            <w:pPr>
              <w:ind w:right="109"/>
              <w:rPr>
                <w:rFonts w:ascii="Calibri" w:hAnsi="Calibri" w:cs="Calibri"/>
                <w:sz w:val="20"/>
                <w:szCs w:val="20"/>
              </w:rPr>
            </w:pPr>
            <w:r w:rsidRPr="005E0259">
              <w:rPr>
                <w:rFonts w:ascii="Calibri" w:hAnsi="Calibri" w:cs="Calibri"/>
                <w:sz w:val="20"/>
                <w:szCs w:val="20"/>
              </w:rPr>
              <w:t>Le lezioni in modalità a distanza per questo insegnamento consentono di seguire il corso in maniera appropriata ed efficace?</w:t>
            </w:r>
          </w:p>
        </w:tc>
      </w:tr>
      <w:tr w:rsidR="00355E59" w:rsidRPr="005E0259" w14:paraId="6C8C091E" w14:textId="77777777" w:rsidTr="00181C05">
        <w:trPr>
          <w:trHeight w:val="227"/>
        </w:trPr>
        <w:tc>
          <w:tcPr>
            <w:tcW w:w="747" w:type="pct"/>
            <w:vMerge/>
            <w:vAlign w:val="center"/>
          </w:tcPr>
          <w:p w14:paraId="6440ECBC" w14:textId="77777777" w:rsidR="00355E59" w:rsidRPr="005E0259" w:rsidRDefault="00355E59" w:rsidP="00355E59">
            <w:pPr>
              <w:ind w:right="109"/>
              <w:jc w:val="center"/>
              <w:rPr>
                <w:rFonts w:ascii="Calibri" w:hAnsi="Calibri" w:cs="Calibri"/>
                <w:sz w:val="20"/>
                <w:szCs w:val="20"/>
              </w:rPr>
            </w:pPr>
          </w:p>
        </w:tc>
        <w:tc>
          <w:tcPr>
            <w:tcW w:w="563" w:type="pct"/>
            <w:tcBorders>
              <w:top w:val="nil"/>
              <w:bottom w:val="nil"/>
            </w:tcBorders>
            <w:vAlign w:val="center"/>
          </w:tcPr>
          <w:p w14:paraId="29C6DDB6" w14:textId="578900C9" w:rsidR="00355E59" w:rsidRPr="005E0259" w:rsidRDefault="00355E59" w:rsidP="00355E59">
            <w:pPr>
              <w:ind w:right="109"/>
              <w:jc w:val="center"/>
              <w:rPr>
                <w:rFonts w:ascii="Calibri" w:hAnsi="Calibri" w:cs="Calibri"/>
                <w:sz w:val="20"/>
                <w:szCs w:val="20"/>
              </w:rPr>
            </w:pPr>
            <w:r w:rsidRPr="005E0259">
              <w:rPr>
                <w:rFonts w:ascii="Calibri" w:hAnsi="Calibri" w:cs="Calibri"/>
                <w:sz w:val="20"/>
                <w:szCs w:val="20"/>
              </w:rPr>
              <w:t>DaD3</w:t>
            </w:r>
          </w:p>
        </w:tc>
        <w:tc>
          <w:tcPr>
            <w:tcW w:w="3690" w:type="pct"/>
            <w:tcBorders>
              <w:top w:val="nil"/>
              <w:bottom w:val="nil"/>
            </w:tcBorders>
            <w:vAlign w:val="center"/>
          </w:tcPr>
          <w:p w14:paraId="4D345ACB" w14:textId="77777777" w:rsidR="00355E59" w:rsidRPr="005E0259" w:rsidRDefault="00355E59" w:rsidP="00355E59">
            <w:pPr>
              <w:ind w:right="109"/>
              <w:rPr>
                <w:rFonts w:ascii="Calibri" w:hAnsi="Calibri" w:cs="Calibri"/>
                <w:sz w:val="20"/>
                <w:szCs w:val="20"/>
              </w:rPr>
            </w:pPr>
            <w:r w:rsidRPr="005E0259">
              <w:rPr>
                <w:rFonts w:ascii="Calibri" w:hAnsi="Calibri" w:cs="Calibri"/>
                <w:sz w:val="20"/>
                <w:szCs w:val="20"/>
              </w:rPr>
              <w:t>La modalità di erogazione a distanza consente di seguire le attività integrative previste per questo insegnamento (esercitazioni, laboratori, ecc) in maniera appropriata ed efficace?</w:t>
            </w:r>
          </w:p>
        </w:tc>
      </w:tr>
      <w:tr w:rsidR="00355E59" w:rsidRPr="005E0259" w14:paraId="6BFBA680" w14:textId="77777777" w:rsidTr="00181C05">
        <w:trPr>
          <w:trHeight w:val="227"/>
        </w:trPr>
        <w:tc>
          <w:tcPr>
            <w:tcW w:w="747" w:type="pct"/>
            <w:vMerge/>
            <w:vAlign w:val="center"/>
          </w:tcPr>
          <w:p w14:paraId="5346A8E7" w14:textId="77777777" w:rsidR="00355E59" w:rsidRPr="005E0259" w:rsidRDefault="00355E59" w:rsidP="00355E59">
            <w:pPr>
              <w:ind w:right="109"/>
              <w:jc w:val="center"/>
              <w:rPr>
                <w:rFonts w:ascii="Calibri" w:hAnsi="Calibri" w:cs="Calibri"/>
                <w:sz w:val="20"/>
                <w:szCs w:val="20"/>
              </w:rPr>
            </w:pPr>
          </w:p>
        </w:tc>
        <w:tc>
          <w:tcPr>
            <w:tcW w:w="563" w:type="pct"/>
            <w:tcBorders>
              <w:top w:val="nil"/>
              <w:bottom w:val="nil"/>
            </w:tcBorders>
            <w:vAlign w:val="center"/>
          </w:tcPr>
          <w:p w14:paraId="58CA7A10" w14:textId="3B221679" w:rsidR="00355E59" w:rsidRPr="005E0259" w:rsidRDefault="00355E59" w:rsidP="00355E59">
            <w:pPr>
              <w:ind w:right="109"/>
              <w:jc w:val="center"/>
              <w:rPr>
                <w:rFonts w:ascii="Calibri" w:hAnsi="Calibri" w:cs="Calibri"/>
                <w:sz w:val="20"/>
                <w:szCs w:val="20"/>
              </w:rPr>
            </w:pPr>
            <w:r w:rsidRPr="005E0259">
              <w:rPr>
                <w:rFonts w:ascii="Calibri" w:hAnsi="Calibri" w:cs="Calibri"/>
                <w:sz w:val="20"/>
                <w:szCs w:val="20"/>
              </w:rPr>
              <w:t>DaD4</w:t>
            </w:r>
          </w:p>
        </w:tc>
        <w:tc>
          <w:tcPr>
            <w:tcW w:w="3690" w:type="pct"/>
            <w:tcBorders>
              <w:top w:val="nil"/>
              <w:bottom w:val="nil"/>
            </w:tcBorders>
            <w:vAlign w:val="center"/>
          </w:tcPr>
          <w:p w14:paraId="6AB990FA" w14:textId="77777777" w:rsidR="00355E59" w:rsidRPr="005E0259" w:rsidRDefault="00355E59" w:rsidP="00355E59">
            <w:pPr>
              <w:ind w:right="109"/>
              <w:rPr>
                <w:rFonts w:ascii="Calibri" w:hAnsi="Calibri" w:cs="Calibri"/>
                <w:sz w:val="20"/>
                <w:szCs w:val="20"/>
              </w:rPr>
            </w:pPr>
            <w:r w:rsidRPr="005E0259">
              <w:rPr>
                <w:rFonts w:ascii="Calibri" w:hAnsi="Calibri" w:cs="Calibri"/>
                <w:sz w:val="20"/>
                <w:szCs w:val="20"/>
              </w:rPr>
              <w:t>Ritiene che i contenuti e i metodi didattici del corso utilizzati dal docente siano adeguati alla modalità di erogazione della didattica a distanza?</w:t>
            </w:r>
          </w:p>
        </w:tc>
      </w:tr>
      <w:tr w:rsidR="00355E59" w:rsidRPr="005E0259" w14:paraId="4D081674" w14:textId="77777777" w:rsidTr="00181C05">
        <w:trPr>
          <w:trHeight w:val="227"/>
        </w:trPr>
        <w:tc>
          <w:tcPr>
            <w:tcW w:w="747" w:type="pct"/>
            <w:vMerge/>
            <w:vAlign w:val="center"/>
          </w:tcPr>
          <w:p w14:paraId="302F7AFB" w14:textId="77777777" w:rsidR="00355E59" w:rsidRPr="005E0259" w:rsidRDefault="00355E59" w:rsidP="00355E59">
            <w:pPr>
              <w:ind w:right="109"/>
              <w:jc w:val="center"/>
              <w:rPr>
                <w:rFonts w:ascii="Calibri" w:hAnsi="Calibri" w:cs="Calibri"/>
                <w:sz w:val="20"/>
                <w:szCs w:val="20"/>
              </w:rPr>
            </w:pPr>
          </w:p>
        </w:tc>
        <w:tc>
          <w:tcPr>
            <w:tcW w:w="563" w:type="pct"/>
            <w:tcBorders>
              <w:top w:val="nil"/>
              <w:bottom w:val="nil"/>
            </w:tcBorders>
            <w:vAlign w:val="center"/>
          </w:tcPr>
          <w:p w14:paraId="288DBA0A" w14:textId="0F3FE957" w:rsidR="00355E59" w:rsidRPr="005E0259" w:rsidRDefault="00355E59" w:rsidP="00355E59">
            <w:pPr>
              <w:ind w:right="109"/>
              <w:jc w:val="center"/>
              <w:rPr>
                <w:rFonts w:ascii="Calibri" w:hAnsi="Calibri" w:cs="Calibri"/>
                <w:sz w:val="20"/>
                <w:szCs w:val="20"/>
              </w:rPr>
            </w:pPr>
            <w:r w:rsidRPr="005E0259">
              <w:rPr>
                <w:rFonts w:ascii="Calibri" w:hAnsi="Calibri" w:cs="Calibri"/>
                <w:sz w:val="20"/>
                <w:szCs w:val="20"/>
              </w:rPr>
              <w:t>DaD5</w:t>
            </w:r>
          </w:p>
        </w:tc>
        <w:tc>
          <w:tcPr>
            <w:tcW w:w="3690" w:type="pct"/>
            <w:tcBorders>
              <w:top w:val="nil"/>
              <w:bottom w:val="nil"/>
            </w:tcBorders>
            <w:vAlign w:val="center"/>
          </w:tcPr>
          <w:p w14:paraId="6026D6B7" w14:textId="77777777" w:rsidR="00355E59" w:rsidRPr="005E0259" w:rsidRDefault="00355E59" w:rsidP="00355E59">
            <w:pPr>
              <w:ind w:right="109"/>
              <w:rPr>
                <w:rFonts w:ascii="Calibri" w:hAnsi="Calibri" w:cs="Calibri"/>
                <w:sz w:val="20"/>
                <w:szCs w:val="20"/>
              </w:rPr>
            </w:pPr>
            <w:r w:rsidRPr="005E0259">
              <w:rPr>
                <w:rFonts w:ascii="Calibri" w:hAnsi="Calibri" w:cs="Calibri"/>
                <w:sz w:val="20"/>
                <w:szCs w:val="20"/>
              </w:rPr>
              <w:t>I contenuti digitali resi disponibili in modalità asincrona sono risultati utili all'apprendimento della materia?</w:t>
            </w:r>
          </w:p>
        </w:tc>
      </w:tr>
      <w:tr w:rsidR="00355E59" w:rsidRPr="005E0259" w14:paraId="64E86AF0" w14:textId="77777777" w:rsidTr="00181C05">
        <w:trPr>
          <w:trHeight w:val="227"/>
        </w:trPr>
        <w:tc>
          <w:tcPr>
            <w:tcW w:w="747" w:type="pct"/>
            <w:vMerge/>
            <w:vAlign w:val="center"/>
          </w:tcPr>
          <w:p w14:paraId="4A52302A" w14:textId="77777777" w:rsidR="00355E59" w:rsidRPr="005E0259" w:rsidRDefault="00355E59" w:rsidP="00355E59">
            <w:pPr>
              <w:ind w:right="109"/>
              <w:jc w:val="center"/>
              <w:rPr>
                <w:rFonts w:ascii="Calibri" w:hAnsi="Calibri" w:cs="Calibri"/>
                <w:sz w:val="20"/>
                <w:szCs w:val="20"/>
              </w:rPr>
            </w:pPr>
          </w:p>
        </w:tc>
        <w:tc>
          <w:tcPr>
            <w:tcW w:w="563" w:type="pct"/>
            <w:tcBorders>
              <w:top w:val="nil"/>
              <w:bottom w:val="nil"/>
            </w:tcBorders>
            <w:vAlign w:val="center"/>
          </w:tcPr>
          <w:p w14:paraId="4E0E94CC" w14:textId="432962A1" w:rsidR="00355E59" w:rsidRPr="005E0259" w:rsidRDefault="00355E59" w:rsidP="00355E59">
            <w:pPr>
              <w:ind w:right="109"/>
              <w:jc w:val="center"/>
              <w:rPr>
                <w:rFonts w:ascii="Calibri" w:hAnsi="Calibri" w:cs="Calibri"/>
                <w:sz w:val="20"/>
                <w:szCs w:val="20"/>
              </w:rPr>
            </w:pPr>
            <w:r w:rsidRPr="005E0259">
              <w:rPr>
                <w:rFonts w:ascii="Calibri" w:hAnsi="Calibri" w:cs="Calibri"/>
                <w:sz w:val="20"/>
                <w:szCs w:val="20"/>
              </w:rPr>
              <w:t>DaD6</w:t>
            </w:r>
          </w:p>
        </w:tc>
        <w:tc>
          <w:tcPr>
            <w:tcW w:w="3690" w:type="pct"/>
            <w:tcBorders>
              <w:top w:val="nil"/>
              <w:bottom w:val="nil"/>
            </w:tcBorders>
            <w:vAlign w:val="center"/>
          </w:tcPr>
          <w:p w14:paraId="206F3246" w14:textId="77777777" w:rsidR="00355E59" w:rsidRPr="005E0259" w:rsidRDefault="00355E59" w:rsidP="00355E59">
            <w:pPr>
              <w:ind w:right="109"/>
              <w:rPr>
                <w:rFonts w:ascii="Calibri" w:hAnsi="Calibri" w:cs="Calibri"/>
                <w:sz w:val="20"/>
                <w:szCs w:val="20"/>
              </w:rPr>
            </w:pPr>
            <w:r w:rsidRPr="005E0259">
              <w:rPr>
                <w:rFonts w:ascii="Calibri" w:hAnsi="Calibri" w:cs="Calibri"/>
                <w:sz w:val="20"/>
                <w:szCs w:val="20"/>
              </w:rPr>
              <w:t>Il docente ha garantito la possibilità di interazione con gli studenti (per esempio tramite ricevimenti collettivi, chat, forum)?</w:t>
            </w:r>
          </w:p>
        </w:tc>
      </w:tr>
      <w:tr w:rsidR="00355E59" w:rsidRPr="005E0259" w14:paraId="1A0DE712" w14:textId="77777777" w:rsidTr="00181C05">
        <w:trPr>
          <w:trHeight w:val="227"/>
        </w:trPr>
        <w:tc>
          <w:tcPr>
            <w:tcW w:w="747" w:type="pct"/>
            <w:vMerge/>
            <w:tcBorders>
              <w:bottom w:val="single" w:sz="4" w:space="0" w:color="000000" w:themeColor="text1"/>
            </w:tcBorders>
            <w:vAlign w:val="center"/>
          </w:tcPr>
          <w:p w14:paraId="435B6C47" w14:textId="77777777" w:rsidR="00355E59" w:rsidRPr="005E0259" w:rsidRDefault="00355E59" w:rsidP="00355E59">
            <w:pPr>
              <w:ind w:right="109"/>
              <w:jc w:val="center"/>
              <w:rPr>
                <w:rFonts w:ascii="Calibri" w:hAnsi="Calibri" w:cs="Calibri"/>
                <w:sz w:val="20"/>
                <w:szCs w:val="20"/>
              </w:rPr>
            </w:pPr>
          </w:p>
        </w:tc>
        <w:tc>
          <w:tcPr>
            <w:tcW w:w="563" w:type="pct"/>
            <w:tcBorders>
              <w:top w:val="nil"/>
              <w:bottom w:val="single" w:sz="4" w:space="0" w:color="000000" w:themeColor="text1"/>
            </w:tcBorders>
            <w:vAlign w:val="center"/>
          </w:tcPr>
          <w:p w14:paraId="2555B9A2" w14:textId="5DAF92D7" w:rsidR="00355E59" w:rsidRPr="005E0259" w:rsidRDefault="00355E59" w:rsidP="00355E59">
            <w:pPr>
              <w:ind w:right="109"/>
              <w:jc w:val="center"/>
              <w:rPr>
                <w:rFonts w:ascii="Calibri" w:hAnsi="Calibri" w:cs="Calibri"/>
                <w:sz w:val="20"/>
                <w:szCs w:val="20"/>
              </w:rPr>
            </w:pPr>
            <w:r w:rsidRPr="005E0259">
              <w:rPr>
                <w:rFonts w:ascii="Calibri" w:hAnsi="Calibri" w:cs="Calibri"/>
                <w:sz w:val="20"/>
                <w:szCs w:val="20"/>
              </w:rPr>
              <w:t>DaD7</w:t>
            </w:r>
          </w:p>
        </w:tc>
        <w:tc>
          <w:tcPr>
            <w:tcW w:w="3690" w:type="pct"/>
            <w:tcBorders>
              <w:top w:val="nil"/>
              <w:bottom w:val="single" w:sz="4" w:space="0" w:color="000000" w:themeColor="text1"/>
            </w:tcBorders>
            <w:vAlign w:val="center"/>
          </w:tcPr>
          <w:p w14:paraId="64BF4D86" w14:textId="77777777" w:rsidR="00355E59" w:rsidRPr="005E0259" w:rsidRDefault="00355E59" w:rsidP="00355E59">
            <w:pPr>
              <w:ind w:right="109"/>
              <w:rPr>
                <w:rFonts w:ascii="Calibri" w:hAnsi="Calibri" w:cs="Calibri"/>
                <w:sz w:val="20"/>
                <w:szCs w:val="20"/>
              </w:rPr>
            </w:pPr>
            <w:r w:rsidRPr="005E0259">
              <w:rPr>
                <w:rFonts w:ascii="Calibri" w:hAnsi="Calibri" w:cs="Calibri"/>
                <w:sz w:val="20"/>
                <w:szCs w:val="20"/>
              </w:rPr>
              <w:t>Si ritiene complessivamente soddisfatto dell'organizzazione del servizio di erogazione on-line della didattica?</w:t>
            </w:r>
          </w:p>
        </w:tc>
      </w:tr>
    </w:tbl>
    <w:p w14:paraId="683A0CD5" w14:textId="77777777" w:rsidR="003A194B" w:rsidRPr="005E0259" w:rsidRDefault="003A194B" w:rsidP="00174AF9">
      <w:pPr>
        <w:pStyle w:val="Caption"/>
        <w:keepNext/>
        <w:jc w:val="left"/>
        <w:rPr>
          <w:iCs w:val="0"/>
        </w:rPr>
      </w:pPr>
    </w:p>
    <w:p w14:paraId="4C63C350" w14:textId="56557B2C" w:rsidR="00A47C97" w:rsidRPr="005E0259" w:rsidRDefault="00556897" w:rsidP="00A47C97">
      <w:pPr>
        <w:pStyle w:val="BodyText"/>
      </w:pPr>
      <w:r w:rsidRPr="005E0259">
        <w:t>Nel questionario OPIS 2020/21, a</w:t>
      </w:r>
      <w:r w:rsidR="00A47C97" w:rsidRPr="005E0259">
        <w:t xml:space="preserve">gli studenti è stato richiesto di dichiarare il proprio accordo con ogni affermazione attraverso le seguenti opzioni di risposta: </w:t>
      </w:r>
      <w:r w:rsidR="00BA7A49" w:rsidRPr="005E0259">
        <w:t xml:space="preserve">(i) </w:t>
      </w:r>
      <w:r w:rsidR="00A47C97" w:rsidRPr="005E0259">
        <w:t>decisamente no</w:t>
      </w:r>
      <w:r w:rsidR="00BA7A49" w:rsidRPr="005E0259">
        <w:t xml:space="preserve">; (ii) </w:t>
      </w:r>
      <w:r w:rsidR="00A47C97" w:rsidRPr="005E0259">
        <w:t>più no che sì</w:t>
      </w:r>
      <w:r w:rsidR="00BA7A49" w:rsidRPr="005E0259">
        <w:t xml:space="preserve">; (iii) </w:t>
      </w:r>
      <w:r w:rsidR="00A47C97" w:rsidRPr="005E0259">
        <w:t>più sì che no</w:t>
      </w:r>
      <w:r w:rsidR="00BA7A49" w:rsidRPr="005E0259">
        <w:t xml:space="preserve">; (iv) </w:t>
      </w:r>
      <w:r w:rsidR="00A47C97" w:rsidRPr="005E0259">
        <w:t>decisamente sì</w:t>
      </w:r>
      <w:r w:rsidR="00BA7A49" w:rsidRPr="005E0259">
        <w:t xml:space="preserve">; e (v) </w:t>
      </w:r>
      <w:r w:rsidR="00A47C97" w:rsidRPr="005E0259">
        <w:t>non previste</w:t>
      </w:r>
      <w:r w:rsidR="00BA7A49" w:rsidRPr="005E0259">
        <w:t xml:space="preserve">. </w:t>
      </w:r>
      <w:r w:rsidR="00A47C97" w:rsidRPr="005E0259">
        <w:t>Allo scopo di fornire un quadro sintetico dell’analisi, in questa relazione</w:t>
      </w:r>
      <w:r w:rsidRPr="005E0259">
        <w:t>,</w:t>
      </w:r>
      <w:r w:rsidR="00A47C97" w:rsidRPr="005E0259">
        <w:t xml:space="preserve"> si descriveranno i risultati ottenuti calcolando positive sia le risposte “decisamente sì” che “più sì che no”, mentre i grafici presenteranno l’informazione dettagliate per le categorie sopra riportate. Per lo stesso motivo di sintesi</w:t>
      </w:r>
      <w:r w:rsidRPr="005E0259">
        <w:t>, l</w:t>
      </w:r>
      <w:r w:rsidR="00A47C97" w:rsidRPr="005E0259">
        <w:t>e statistiche descrittive riportate nelle tabelle sono colorate come descritto sotto e solo per il CdS LT03:</w:t>
      </w:r>
    </w:p>
    <w:p w14:paraId="2A48B2C6" w14:textId="77777777" w:rsidR="00A47C97" w:rsidRPr="005E0259" w:rsidRDefault="00A47C97" w:rsidP="00A47C97">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6378"/>
      </w:tblGrid>
      <w:tr w:rsidR="00A47C97" w:rsidRPr="005E0259" w14:paraId="713A764A" w14:textId="77777777" w:rsidTr="00683A2D">
        <w:trPr>
          <w:trHeight w:val="340"/>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41FF202F" w14:textId="77777777" w:rsidR="00A47C97" w:rsidRPr="005E0259" w:rsidRDefault="00A47C97" w:rsidP="00683A2D">
            <w:pPr>
              <w:pStyle w:val="BodyText"/>
              <w:jc w:val="center"/>
              <w:rPr>
                <w:lang w:val="it-IT"/>
              </w:rPr>
            </w:pPr>
            <w:r w:rsidRPr="005E0259">
              <w:rPr>
                <w:lang w:val="it-IT"/>
              </w:rPr>
              <w:lastRenderedPageBreak/>
              <w:t>X%</w:t>
            </w:r>
          </w:p>
        </w:tc>
        <w:tc>
          <w:tcPr>
            <w:tcW w:w="6378" w:type="dxa"/>
            <w:tcBorders>
              <w:left w:val="single" w:sz="4" w:space="0" w:color="000000" w:themeColor="text1"/>
            </w:tcBorders>
            <w:vAlign w:val="center"/>
          </w:tcPr>
          <w:p w14:paraId="73828523" w14:textId="77777777" w:rsidR="00A47C97" w:rsidRPr="005E0259" w:rsidRDefault="00A47C97" w:rsidP="00683A2D">
            <w:pPr>
              <w:pStyle w:val="BodyText"/>
              <w:jc w:val="left"/>
              <w:rPr>
                <w:lang w:val="it-IT"/>
              </w:rPr>
            </w:pPr>
            <w:r w:rsidRPr="005E0259">
              <w:rPr>
                <w:lang w:val="it-IT"/>
              </w:rPr>
              <w:t>Percentuale di giudizi positivi ≥ 80%</w:t>
            </w:r>
          </w:p>
        </w:tc>
      </w:tr>
      <w:tr w:rsidR="00A47C97" w:rsidRPr="005E0259" w14:paraId="75C8C7AD" w14:textId="77777777" w:rsidTr="00683A2D">
        <w:trPr>
          <w:trHeight w:val="170"/>
          <w:jc w:val="center"/>
        </w:trPr>
        <w:tc>
          <w:tcPr>
            <w:tcW w:w="988" w:type="dxa"/>
            <w:tcBorders>
              <w:top w:val="single" w:sz="4" w:space="0" w:color="000000" w:themeColor="text1"/>
              <w:bottom w:val="single" w:sz="4" w:space="0" w:color="000000" w:themeColor="text1"/>
            </w:tcBorders>
            <w:shd w:val="clear" w:color="auto" w:fill="auto"/>
            <w:vAlign w:val="center"/>
          </w:tcPr>
          <w:p w14:paraId="6AD8E858" w14:textId="77777777" w:rsidR="00A47C97" w:rsidRPr="005E0259" w:rsidRDefault="00A47C97" w:rsidP="00683A2D">
            <w:pPr>
              <w:pStyle w:val="BodyText"/>
              <w:jc w:val="center"/>
              <w:rPr>
                <w:sz w:val="16"/>
                <w:szCs w:val="20"/>
                <w:lang w:val="it-IT"/>
              </w:rPr>
            </w:pPr>
          </w:p>
        </w:tc>
        <w:tc>
          <w:tcPr>
            <w:tcW w:w="6378" w:type="dxa"/>
            <w:shd w:val="clear" w:color="auto" w:fill="auto"/>
            <w:vAlign w:val="center"/>
          </w:tcPr>
          <w:p w14:paraId="1E5674BA" w14:textId="77777777" w:rsidR="00A47C97" w:rsidRPr="005E0259" w:rsidRDefault="00A47C97" w:rsidP="00683A2D">
            <w:pPr>
              <w:pStyle w:val="BodyText"/>
              <w:rPr>
                <w:sz w:val="16"/>
                <w:szCs w:val="20"/>
                <w:lang w:val="it-IT"/>
              </w:rPr>
            </w:pPr>
          </w:p>
        </w:tc>
      </w:tr>
      <w:tr w:rsidR="00A47C97" w:rsidRPr="005E0259" w14:paraId="3D2BBBD9" w14:textId="77777777" w:rsidTr="00683A2D">
        <w:trPr>
          <w:trHeight w:val="340"/>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32A13C52" w14:textId="77777777" w:rsidR="00A47C97" w:rsidRPr="005E0259" w:rsidRDefault="00A47C97" w:rsidP="00683A2D">
            <w:pPr>
              <w:pStyle w:val="BodyText"/>
              <w:jc w:val="center"/>
              <w:rPr>
                <w:color w:val="C45911" w:themeColor="accent2" w:themeShade="BF"/>
                <w:lang w:val="it-IT"/>
              </w:rPr>
            </w:pPr>
            <w:r w:rsidRPr="005E0259">
              <w:rPr>
                <w:color w:val="C45911" w:themeColor="accent2" w:themeShade="BF"/>
                <w:lang w:val="it-IT"/>
              </w:rPr>
              <w:t>X%</w:t>
            </w:r>
          </w:p>
        </w:tc>
        <w:tc>
          <w:tcPr>
            <w:tcW w:w="6378" w:type="dxa"/>
            <w:tcBorders>
              <w:left w:val="single" w:sz="4" w:space="0" w:color="000000" w:themeColor="text1"/>
            </w:tcBorders>
            <w:vAlign w:val="center"/>
          </w:tcPr>
          <w:p w14:paraId="6E93F505" w14:textId="1532C948" w:rsidR="00A47C97" w:rsidRPr="005E0259" w:rsidRDefault="00A47C97" w:rsidP="00683A2D">
            <w:pPr>
              <w:pStyle w:val="BodyText"/>
              <w:jc w:val="left"/>
              <w:rPr>
                <w:lang w:val="it-IT"/>
              </w:rPr>
            </w:pPr>
            <w:r w:rsidRPr="005E0259">
              <w:rPr>
                <w:lang w:val="it-IT"/>
              </w:rPr>
              <w:t>Percentuale di giudizi positivi &gt; 66% e &lt;80% (</w:t>
            </w:r>
            <w:r w:rsidR="00556897" w:rsidRPr="005E0259">
              <w:rPr>
                <w:lang w:val="it-IT"/>
              </w:rPr>
              <w:t>2</w:t>
            </w:r>
            <w:r w:rsidRPr="005E0259">
              <w:rPr>
                <w:lang w:val="it-IT"/>
              </w:rPr>
              <w:t xml:space="preserve"> student</w:t>
            </w:r>
            <w:r w:rsidR="00556897" w:rsidRPr="005E0259">
              <w:rPr>
                <w:lang w:val="it-IT"/>
              </w:rPr>
              <w:t>i</w:t>
            </w:r>
            <w:r w:rsidRPr="005E0259">
              <w:rPr>
                <w:lang w:val="it-IT"/>
              </w:rPr>
              <w:t xml:space="preserve"> su 3</w:t>
            </w:r>
            <w:r w:rsidR="00556897" w:rsidRPr="005E0259">
              <w:rPr>
                <w:lang w:val="it-IT"/>
              </w:rPr>
              <w:t xml:space="preserve"> o più</w:t>
            </w:r>
            <w:r w:rsidRPr="005E0259">
              <w:rPr>
                <w:lang w:val="it-IT"/>
              </w:rPr>
              <w:t>)</w:t>
            </w:r>
          </w:p>
        </w:tc>
      </w:tr>
      <w:tr w:rsidR="00A47C97" w:rsidRPr="005E0259" w14:paraId="02EE1E7E" w14:textId="77777777" w:rsidTr="00683A2D">
        <w:trPr>
          <w:trHeight w:val="113"/>
          <w:jc w:val="center"/>
        </w:trPr>
        <w:tc>
          <w:tcPr>
            <w:tcW w:w="988" w:type="dxa"/>
            <w:tcBorders>
              <w:top w:val="single" w:sz="4" w:space="0" w:color="000000" w:themeColor="text1"/>
              <w:bottom w:val="single" w:sz="4" w:space="0" w:color="000000" w:themeColor="text1"/>
            </w:tcBorders>
            <w:shd w:val="clear" w:color="auto" w:fill="auto"/>
            <w:vAlign w:val="center"/>
          </w:tcPr>
          <w:p w14:paraId="51D25790" w14:textId="77777777" w:rsidR="00A47C97" w:rsidRPr="005E0259" w:rsidRDefault="00A47C97" w:rsidP="00683A2D">
            <w:pPr>
              <w:pStyle w:val="BodyText"/>
              <w:jc w:val="center"/>
              <w:rPr>
                <w:sz w:val="16"/>
                <w:szCs w:val="20"/>
                <w:lang w:val="it-IT"/>
              </w:rPr>
            </w:pPr>
          </w:p>
        </w:tc>
        <w:tc>
          <w:tcPr>
            <w:tcW w:w="6378" w:type="dxa"/>
            <w:shd w:val="clear" w:color="auto" w:fill="auto"/>
            <w:vAlign w:val="center"/>
          </w:tcPr>
          <w:p w14:paraId="0D760017" w14:textId="77777777" w:rsidR="00A47C97" w:rsidRPr="005E0259" w:rsidRDefault="00A47C97" w:rsidP="00683A2D">
            <w:pPr>
              <w:pStyle w:val="BodyText"/>
              <w:rPr>
                <w:sz w:val="16"/>
                <w:szCs w:val="20"/>
                <w:lang w:val="it-IT"/>
              </w:rPr>
            </w:pPr>
          </w:p>
        </w:tc>
      </w:tr>
      <w:tr w:rsidR="00A47C97" w:rsidRPr="005E0259" w14:paraId="59BAC3E2" w14:textId="77777777" w:rsidTr="00683A2D">
        <w:trPr>
          <w:trHeight w:val="340"/>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vAlign w:val="center"/>
          </w:tcPr>
          <w:p w14:paraId="04147ABB" w14:textId="77777777" w:rsidR="00A47C97" w:rsidRPr="005E0259" w:rsidRDefault="00A47C97" w:rsidP="00683A2D">
            <w:pPr>
              <w:pStyle w:val="BodyText"/>
              <w:jc w:val="center"/>
              <w:rPr>
                <w:lang w:val="it-IT"/>
              </w:rPr>
            </w:pPr>
            <w:r w:rsidRPr="005E0259">
              <w:rPr>
                <w:color w:val="C45911" w:themeColor="accent2" w:themeShade="BF"/>
                <w:lang w:val="it-IT"/>
              </w:rPr>
              <w:t>X%</w:t>
            </w:r>
          </w:p>
        </w:tc>
        <w:tc>
          <w:tcPr>
            <w:tcW w:w="6378" w:type="dxa"/>
            <w:tcBorders>
              <w:left w:val="single" w:sz="4" w:space="0" w:color="000000" w:themeColor="text1"/>
            </w:tcBorders>
            <w:vAlign w:val="center"/>
          </w:tcPr>
          <w:p w14:paraId="20B4F8D5" w14:textId="0716CEEB" w:rsidR="00A47C97" w:rsidRPr="005E0259" w:rsidRDefault="00A47C97" w:rsidP="00683A2D">
            <w:pPr>
              <w:pStyle w:val="BodyText"/>
              <w:jc w:val="left"/>
              <w:rPr>
                <w:lang w:val="it-IT"/>
              </w:rPr>
            </w:pPr>
            <w:r w:rsidRPr="005E0259">
              <w:rPr>
                <w:lang w:val="it-IT"/>
              </w:rPr>
              <w:t>Percentuale di giudizi positivi ≤ 66% (</w:t>
            </w:r>
            <w:r w:rsidR="00556897" w:rsidRPr="005E0259">
              <w:rPr>
                <w:lang w:val="it-IT"/>
              </w:rPr>
              <w:t>2</w:t>
            </w:r>
            <w:r w:rsidRPr="005E0259">
              <w:rPr>
                <w:lang w:val="it-IT"/>
              </w:rPr>
              <w:t xml:space="preserve"> student</w:t>
            </w:r>
            <w:r w:rsidR="00556897" w:rsidRPr="005E0259">
              <w:rPr>
                <w:lang w:val="it-IT"/>
              </w:rPr>
              <w:t>i</w:t>
            </w:r>
            <w:r w:rsidRPr="005E0259">
              <w:rPr>
                <w:lang w:val="it-IT"/>
              </w:rPr>
              <w:t xml:space="preserve"> su 3 o meno)</w:t>
            </w:r>
          </w:p>
        </w:tc>
      </w:tr>
    </w:tbl>
    <w:p w14:paraId="2854F84B" w14:textId="53EDE369" w:rsidR="00A47C97" w:rsidRPr="005E0259" w:rsidRDefault="00A47C97" w:rsidP="00A47C97">
      <w:pPr>
        <w:sectPr w:rsidR="00A47C97" w:rsidRPr="005E0259">
          <w:pgSz w:w="11906" w:h="16838"/>
          <w:pgMar w:top="1417" w:right="1134" w:bottom="1134" w:left="1134" w:header="708" w:footer="708" w:gutter="0"/>
          <w:cols w:space="708"/>
          <w:docGrid w:linePitch="360"/>
        </w:sectPr>
      </w:pPr>
    </w:p>
    <w:p w14:paraId="223E7C66" w14:textId="7E72C06A" w:rsidR="00484DB8" w:rsidRPr="005E0259" w:rsidRDefault="00484DB8" w:rsidP="00565E9E">
      <w:pPr>
        <w:pStyle w:val="Caption"/>
        <w:rPr>
          <w:iCs w:val="0"/>
        </w:rPr>
      </w:pPr>
      <w:bookmarkStart w:id="19" w:name="_Ref91520622"/>
      <w:r w:rsidRPr="005E0259">
        <w:rPr>
          <w:iCs w:val="0"/>
        </w:rPr>
        <w:lastRenderedPageBreak/>
        <w:t xml:space="preserve">Tabella </w:t>
      </w:r>
      <w:r w:rsidR="0067430E" w:rsidRPr="005E0259">
        <w:rPr>
          <w:iCs w:val="0"/>
        </w:rPr>
        <w:fldChar w:fldCharType="begin"/>
      </w:r>
      <w:r w:rsidR="0067430E" w:rsidRPr="005E0259">
        <w:rPr>
          <w:iCs w:val="0"/>
        </w:rPr>
        <w:instrText xml:space="preserve"> SEQ Tabella \* ARABIC </w:instrText>
      </w:r>
      <w:r w:rsidR="0067430E" w:rsidRPr="005E0259">
        <w:rPr>
          <w:iCs w:val="0"/>
        </w:rPr>
        <w:fldChar w:fldCharType="separate"/>
      </w:r>
      <w:r w:rsidR="007E2F5F" w:rsidRPr="005E0259">
        <w:rPr>
          <w:iCs w:val="0"/>
          <w:noProof/>
        </w:rPr>
        <w:t>3</w:t>
      </w:r>
      <w:r w:rsidR="0067430E" w:rsidRPr="005E0259">
        <w:rPr>
          <w:iCs w:val="0"/>
          <w:noProof/>
        </w:rPr>
        <w:fldChar w:fldCharType="end"/>
      </w:r>
      <w:bookmarkEnd w:id="19"/>
      <w:r w:rsidRPr="005E0259">
        <w:rPr>
          <w:iCs w:val="0"/>
        </w:rPr>
        <w:t xml:space="preserve">. Comparazione </w:t>
      </w:r>
      <w:r w:rsidR="005D3EB4" w:rsidRPr="005E0259">
        <w:rPr>
          <w:iCs w:val="0"/>
        </w:rPr>
        <w:t>delle percentuali di</w:t>
      </w:r>
      <w:r w:rsidRPr="005E0259">
        <w:rPr>
          <w:iCs w:val="0"/>
        </w:rPr>
        <w:t xml:space="preserve"> giudizi positivi (“più sì che no” e “decisamente sì”) per il CdS LT03, DMMM e POLIBA. Fonte: Questionario OPIS 2020/21.</w:t>
      </w:r>
    </w:p>
    <w:tbl>
      <w:tblPr>
        <w:tblW w:w="5000" w:type="pct"/>
        <w:tblBorders>
          <w:top w:val="single" w:sz="4" w:space="0" w:color="000000" w:themeColor="text1"/>
          <w:bottom w:val="single" w:sz="4" w:space="0" w:color="000000" w:themeColor="text1"/>
        </w:tblBorders>
        <w:tblLook w:val="04A0" w:firstRow="1" w:lastRow="0" w:firstColumn="1" w:lastColumn="0" w:noHBand="0" w:noVBand="1"/>
      </w:tblPr>
      <w:tblGrid>
        <w:gridCol w:w="2553"/>
        <w:gridCol w:w="1701"/>
        <w:gridCol w:w="2007"/>
        <w:gridCol w:w="2007"/>
        <w:gridCol w:w="2007"/>
        <w:gridCol w:w="2006"/>
        <w:gridCol w:w="2006"/>
      </w:tblGrid>
      <w:tr w:rsidR="00283849" w:rsidRPr="005E0259" w14:paraId="579816DA" w14:textId="77777777" w:rsidTr="00823320">
        <w:trPr>
          <w:trHeight w:val="397"/>
        </w:trPr>
        <w:tc>
          <w:tcPr>
            <w:tcW w:w="893" w:type="pct"/>
            <w:tcBorders>
              <w:top w:val="single" w:sz="4" w:space="0" w:color="000000" w:themeColor="text1"/>
              <w:bottom w:val="single" w:sz="4" w:space="0" w:color="000000" w:themeColor="text1"/>
            </w:tcBorders>
            <w:vAlign w:val="center"/>
          </w:tcPr>
          <w:p w14:paraId="545E0FB6" w14:textId="6831BE7B" w:rsidR="00096164" w:rsidRPr="005E0259" w:rsidRDefault="00096164" w:rsidP="00823320">
            <w:pPr>
              <w:widowControl/>
              <w:autoSpaceDE/>
              <w:autoSpaceDN/>
              <w:jc w:val="center"/>
              <w:rPr>
                <w:rFonts w:asciiTheme="minorHAnsi" w:eastAsia="Times New Roman" w:hAnsiTheme="minorHAnsi" w:cstheme="minorHAnsi"/>
                <w:b/>
                <w:bCs/>
                <w:color w:val="000000" w:themeColor="text1"/>
                <w:sz w:val="20"/>
                <w:szCs w:val="20"/>
                <w:lang w:eastAsia="en-US" w:bidi="ar-SA"/>
              </w:rPr>
            </w:pPr>
            <w:r w:rsidRPr="005E0259">
              <w:rPr>
                <w:rFonts w:asciiTheme="minorHAnsi" w:eastAsia="Times New Roman" w:hAnsiTheme="minorHAnsi" w:cstheme="minorHAnsi"/>
                <w:b/>
                <w:bCs/>
                <w:color w:val="000000" w:themeColor="text1"/>
                <w:sz w:val="20"/>
                <w:szCs w:val="20"/>
                <w:lang w:eastAsia="en-US" w:bidi="ar-SA"/>
              </w:rPr>
              <w:t>Gruppo</w:t>
            </w:r>
          </w:p>
        </w:tc>
        <w:tc>
          <w:tcPr>
            <w:tcW w:w="595" w:type="pct"/>
            <w:tcBorders>
              <w:top w:val="single" w:sz="4" w:space="0" w:color="000000" w:themeColor="text1"/>
              <w:bottom w:val="single" w:sz="4" w:space="0" w:color="000000" w:themeColor="text1"/>
            </w:tcBorders>
            <w:shd w:val="clear" w:color="auto" w:fill="auto"/>
            <w:noWrap/>
            <w:vAlign w:val="center"/>
            <w:hideMark/>
          </w:tcPr>
          <w:p w14:paraId="35058796" w14:textId="3D9C0EF7" w:rsidR="00096164" w:rsidRPr="005E0259" w:rsidRDefault="00096164" w:rsidP="00823320">
            <w:pPr>
              <w:widowControl/>
              <w:autoSpaceDE/>
              <w:autoSpaceDN/>
              <w:jc w:val="center"/>
              <w:rPr>
                <w:rFonts w:asciiTheme="minorHAnsi" w:eastAsia="Times New Roman" w:hAnsiTheme="minorHAnsi" w:cstheme="minorHAnsi"/>
                <w:b/>
                <w:bCs/>
                <w:color w:val="000000" w:themeColor="text1"/>
                <w:sz w:val="20"/>
                <w:szCs w:val="20"/>
                <w:lang w:eastAsia="en-US" w:bidi="ar-SA"/>
              </w:rPr>
            </w:pPr>
            <w:r w:rsidRPr="005E0259">
              <w:rPr>
                <w:rFonts w:asciiTheme="minorHAnsi" w:eastAsia="Times New Roman" w:hAnsiTheme="minorHAnsi" w:cstheme="minorHAnsi"/>
                <w:b/>
                <w:bCs/>
                <w:color w:val="000000" w:themeColor="text1"/>
                <w:sz w:val="20"/>
                <w:szCs w:val="20"/>
                <w:lang w:eastAsia="en-US" w:bidi="ar-SA"/>
              </w:rPr>
              <w:t>C</w:t>
            </w:r>
            <w:r w:rsidR="00823320" w:rsidRPr="005E0259">
              <w:rPr>
                <w:rFonts w:asciiTheme="minorHAnsi" w:eastAsia="Times New Roman" w:hAnsiTheme="minorHAnsi" w:cstheme="minorHAnsi"/>
                <w:b/>
                <w:bCs/>
                <w:color w:val="000000" w:themeColor="text1"/>
                <w:sz w:val="20"/>
                <w:szCs w:val="20"/>
                <w:lang w:eastAsia="en-US" w:bidi="ar-SA"/>
              </w:rPr>
              <w:t>r</w:t>
            </w:r>
            <w:r w:rsidRPr="005E0259">
              <w:rPr>
                <w:rFonts w:asciiTheme="minorHAnsi" w:eastAsia="Times New Roman" w:hAnsiTheme="minorHAnsi" w:cstheme="minorHAnsi"/>
                <w:b/>
                <w:bCs/>
                <w:color w:val="000000" w:themeColor="text1"/>
                <w:sz w:val="20"/>
                <w:szCs w:val="20"/>
                <w:lang w:eastAsia="en-US" w:bidi="ar-SA"/>
              </w:rPr>
              <w:t>iterio</w:t>
            </w:r>
          </w:p>
        </w:tc>
        <w:tc>
          <w:tcPr>
            <w:tcW w:w="702" w:type="pct"/>
            <w:tcBorders>
              <w:top w:val="single" w:sz="4" w:space="0" w:color="000000" w:themeColor="text1"/>
              <w:bottom w:val="single" w:sz="4" w:space="0" w:color="000000" w:themeColor="text1"/>
            </w:tcBorders>
            <w:shd w:val="clear" w:color="auto" w:fill="auto"/>
            <w:noWrap/>
            <w:vAlign w:val="center"/>
            <w:hideMark/>
          </w:tcPr>
          <w:p w14:paraId="302F6181" w14:textId="3193FE61" w:rsidR="00096164" w:rsidRPr="005E0259" w:rsidRDefault="00096164" w:rsidP="00823320">
            <w:pPr>
              <w:widowControl/>
              <w:autoSpaceDE/>
              <w:autoSpaceDN/>
              <w:jc w:val="center"/>
              <w:rPr>
                <w:rFonts w:asciiTheme="minorHAnsi" w:eastAsia="Times New Roman" w:hAnsiTheme="minorHAnsi" w:cstheme="minorHAnsi"/>
                <w:b/>
                <w:bCs/>
                <w:color w:val="000000" w:themeColor="text1"/>
                <w:sz w:val="20"/>
                <w:szCs w:val="20"/>
                <w:lang w:eastAsia="en-US" w:bidi="ar-SA"/>
              </w:rPr>
            </w:pPr>
            <w:r w:rsidRPr="005E0259">
              <w:rPr>
                <w:rFonts w:asciiTheme="minorHAnsi" w:eastAsia="Times New Roman" w:hAnsiTheme="minorHAnsi" w:cstheme="minorHAnsi"/>
                <w:b/>
                <w:bCs/>
                <w:color w:val="000000" w:themeColor="text1"/>
                <w:sz w:val="20"/>
                <w:szCs w:val="20"/>
                <w:lang w:eastAsia="en-US" w:bidi="ar-SA"/>
              </w:rPr>
              <w:t>CdS</w:t>
            </w:r>
            <w:r w:rsidR="00823320" w:rsidRPr="005E0259">
              <w:rPr>
                <w:rFonts w:asciiTheme="minorHAnsi" w:eastAsia="Times New Roman" w:hAnsiTheme="minorHAnsi" w:cstheme="minorHAnsi"/>
                <w:b/>
                <w:bCs/>
                <w:color w:val="000000" w:themeColor="text1"/>
                <w:sz w:val="20"/>
                <w:szCs w:val="20"/>
                <w:lang w:eastAsia="en-US" w:bidi="ar-SA"/>
              </w:rPr>
              <w:t xml:space="preserve"> LT03</w:t>
            </w:r>
          </w:p>
        </w:tc>
        <w:tc>
          <w:tcPr>
            <w:tcW w:w="702" w:type="pct"/>
            <w:tcBorders>
              <w:top w:val="single" w:sz="4" w:space="0" w:color="000000" w:themeColor="text1"/>
              <w:bottom w:val="single" w:sz="4" w:space="0" w:color="000000" w:themeColor="text1"/>
            </w:tcBorders>
            <w:shd w:val="clear" w:color="auto" w:fill="auto"/>
            <w:noWrap/>
            <w:vAlign w:val="center"/>
            <w:hideMark/>
          </w:tcPr>
          <w:p w14:paraId="24BC6DCD" w14:textId="32DE15F0" w:rsidR="00096164" w:rsidRPr="005E0259" w:rsidRDefault="00096164" w:rsidP="00823320">
            <w:pPr>
              <w:widowControl/>
              <w:autoSpaceDE/>
              <w:autoSpaceDN/>
              <w:jc w:val="center"/>
              <w:rPr>
                <w:rFonts w:asciiTheme="minorHAnsi" w:eastAsia="Times New Roman" w:hAnsiTheme="minorHAnsi" w:cstheme="minorHAnsi"/>
                <w:b/>
                <w:bCs/>
                <w:color w:val="000000" w:themeColor="text1"/>
                <w:sz w:val="20"/>
                <w:szCs w:val="20"/>
                <w:lang w:eastAsia="en-US" w:bidi="ar-SA"/>
              </w:rPr>
            </w:pPr>
            <w:r w:rsidRPr="005E0259">
              <w:rPr>
                <w:rFonts w:asciiTheme="minorHAnsi" w:eastAsia="Times New Roman" w:hAnsiTheme="minorHAnsi" w:cstheme="minorHAnsi"/>
                <w:b/>
                <w:bCs/>
                <w:color w:val="000000" w:themeColor="text1"/>
                <w:sz w:val="20"/>
                <w:szCs w:val="20"/>
                <w:lang w:eastAsia="en-US" w:bidi="ar-SA"/>
              </w:rPr>
              <w:t>DMMM</w:t>
            </w:r>
          </w:p>
        </w:tc>
        <w:tc>
          <w:tcPr>
            <w:tcW w:w="702" w:type="pct"/>
            <w:tcBorders>
              <w:top w:val="single" w:sz="4" w:space="0" w:color="000000" w:themeColor="text1"/>
              <w:bottom w:val="single" w:sz="4" w:space="0" w:color="000000" w:themeColor="text1"/>
            </w:tcBorders>
            <w:shd w:val="clear" w:color="auto" w:fill="auto"/>
            <w:noWrap/>
            <w:vAlign w:val="center"/>
            <w:hideMark/>
          </w:tcPr>
          <w:p w14:paraId="6BCD2670" w14:textId="4AA7CB7C" w:rsidR="00096164" w:rsidRPr="005E0259" w:rsidRDefault="00823320" w:rsidP="00823320">
            <w:pPr>
              <w:widowControl/>
              <w:autoSpaceDE/>
              <w:autoSpaceDN/>
              <w:jc w:val="center"/>
              <w:rPr>
                <w:rFonts w:asciiTheme="minorHAnsi" w:eastAsia="Times New Roman" w:hAnsiTheme="minorHAnsi" w:cstheme="minorHAnsi"/>
                <w:b/>
                <w:bCs/>
                <w:color w:val="000000" w:themeColor="text1"/>
                <w:sz w:val="20"/>
                <w:szCs w:val="20"/>
                <w:lang w:eastAsia="en-US" w:bidi="ar-SA"/>
              </w:rPr>
            </w:pPr>
            <w:r w:rsidRPr="005E0259">
              <w:rPr>
                <w:rFonts w:asciiTheme="minorHAnsi" w:eastAsia="Times New Roman" w:hAnsiTheme="minorHAnsi" w:cstheme="minorHAnsi"/>
                <w:b/>
                <w:bCs/>
                <w:color w:val="000000" w:themeColor="text1"/>
                <w:sz w:val="20"/>
                <w:szCs w:val="20"/>
                <w:lang w:eastAsia="en-US" w:bidi="ar-SA"/>
              </w:rPr>
              <w:t>POLIBA</w:t>
            </w:r>
          </w:p>
        </w:tc>
        <w:tc>
          <w:tcPr>
            <w:tcW w:w="702" w:type="pct"/>
            <w:tcBorders>
              <w:top w:val="single" w:sz="4" w:space="0" w:color="000000" w:themeColor="text1"/>
              <w:bottom w:val="single" w:sz="4" w:space="0" w:color="000000" w:themeColor="text1"/>
            </w:tcBorders>
            <w:shd w:val="clear" w:color="auto" w:fill="auto"/>
            <w:noWrap/>
            <w:vAlign w:val="center"/>
            <w:hideMark/>
          </w:tcPr>
          <w:p w14:paraId="38489624" w14:textId="3583F018" w:rsidR="00096164" w:rsidRPr="005E0259" w:rsidRDefault="00823320" w:rsidP="00823320">
            <w:pPr>
              <w:widowControl/>
              <w:autoSpaceDE/>
              <w:autoSpaceDN/>
              <w:jc w:val="center"/>
              <w:rPr>
                <w:rFonts w:asciiTheme="minorHAnsi" w:eastAsia="Times New Roman" w:hAnsiTheme="minorHAnsi" w:cstheme="minorHAnsi"/>
                <w:b/>
                <w:bCs/>
                <w:color w:val="000000" w:themeColor="text1"/>
                <w:sz w:val="20"/>
                <w:szCs w:val="20"/>
                <w:lang w:eastAsia="en-US" w:bidi="ar-SA"/>
              </w:rPr>
            </w:pPr>
            <w:r w:rsidRPr="005E0259">
              <w:rPr>
                <w:rFonts w:asciiTheme="minorHAnsi" w:eastAsia="Times New Roman" w:hAnsiTheme="minorHAnsi" w:cstheme="minorHAnsi"/>
                <w:b/>
                <w:bCs/>
                <w:color w:val="000000" w:themeColor="text1"/>
                <w:sz w:val="20"/>
                <w:szCs w:val="20"/>
                <w:lang w:eastAsia="en-US" w:bidi="ar-SA"/>
              </w:rPr>
              <w:t xml:space="preserve">CdS LT03 </w:t>
            </w:r>
            <w:r w:rsidR="00096164" w:rsidRPr="005E0259">
              <w:rPr>
                <w:rFonts w:asciiTheme="minorHAnsi" w:eastAsia="Times New Roman" w:hAnsiTheme="minorHAnsi" w:cstheme="minorHAnsi"/>
                <w:b/>
                <w:bCs/>
                <w:color w:val="000000" w:themeColor="text1"/>
                <w:sz w:val="20"/>
                <w:szCs w:val="20"/>
                <w:lang w:eastAsia="en-US" w:bidi="ar-SA"/>
              </w:rPr>
              <w:t>- DMMM</w:t>
            </w:r>
          </w:p>
        </w:tc>
        <w:tc>
          <w:tcPr>
            <w:tcW w:w="702" w:type="pct"/>
            <w:tcBorders>
              <w:top w:val="single" w:sz="4" w:space="0" w:color="000000" w:themeColor="text1"/>
              <w:bottom w:val="single" w:sz="4" w:space="0" w:color="000000" w:themeColor="text1"/>
            </w:tcBorders>
            <w:shd w:val="clear" w:color="auto" w:fill="auto"/>
            <w:noWrap/>
            <w:vAlign w:val="center"/>
            <w:hideMark/>
          </w:tcPr>
          <w:p w14:paraId="53B4BBDE" w14:textId="01CEF177" w:rsidR="00096164" w:rsidRPr="005E0259" w:rsidRDefault="00823320" w:rsidP="00823320">
            <w:pPr>
              <w:widowControl/>
              <w:autoSpaceDE/>
              <w:autoSpaceDN/>
              <w:jc w:val="center"/>
              <w:rPr>
                <w:rFonts w:asciiTheme="minorHAnsi" w:eastAsia="Times New Roman" w:hAnsiTheme="minorHAnsi" w:cstheme="minorHAnsi"/>
                <w:b/>
                <w:bCs/>
                <w:color w:val="000000" w:themeColor="text1"/>
                <w:sz w:val="20"/>
                <w:szCs w:val="20"/>
                <w:lang w:eastAsia="en-US" w:bidi="ar-SA"/>
              </w:rPr>
            </w:pPr>
            <w:r w:rsidRPr="005E0259">
              <w:rPr>
                <w:rFonts w:asciiTheme="minorHAnsi" w:eastAsia="Times New Roman" w:hAnsiTheme="minorHAnsi" w:cstheme="minorHAnsi"/>
                <w:b/>
                <w:bCs/>
                <w:color w:val="000000" w:themeColor="text1"/>
                <w:sz w:val="20"/>
                <w:szCs w:val="20"/>
                <w:lang w:eastAsia="en-US" w:bidi="ar-SA"/>
              </w:rPr>
              <w:t>CdS LT03 - POLIBA</w:t>
            </w:r>
          </w:p>
        </w:tc>
      </w:tr>
      <w:tr w:rsidR="00283849" w:rsidRPr="005E0259" w14:paraId="469CA3F6" w14:textId="77777777" w:rsidTr="00411BDB">
        <w:trPr>
          <w:trHeight w:val="397"/>
        </w:trPr>
        <w:tc>
          <w:tcPr>
            <w:tcW w:w="893" w:type="pct"/>
            <w:vMerge w:val="restart"/>
            <w:tcBorders>
              <w:top w:val="single" w:sz="4" w:space="0" w:color="000000" w:themeColor="text1"/>
            </w:tcBorders>
            <w:vAlign w:val="center"/>
          </w:tcPr>
          <w:p w14:paraId="4E9BE38B" w14:textId="03C10938"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Calibri" w:hAnsi="Calibri" w:cs="Calibri"/>
                <w:color w:val="000000" w:themeColor="text1"/>
                <w:sz w:val="20"/>
                <w:szCs w:val="20"/>
              </w:rPr>
              <w:t>Insegnamento</w:t>
            </w:r>
          </w:p>
        </w:tc>
        <w:tc>
          <w:tcPr>
            <w:tcW w:w="595" w:type="pct"/>
            <w:tcBorders>
              <w:top w:val="single" w:sz="4" w:space="0" w:color="000000" w:themeColor="text1"/>
            </w:tcBorders>
            <w:shd w:val="clear" w:color="auto" w:fill="auto"/>
            <w:noWrap/>
            <w:vAlign w:val="center"/>
            <w:hideMark/>
          </w:tcPr>
          <w:p w14:paraId="00B195EC" w14:textId="378D9BB9"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CON</w:t>
            </w:r>
          </w:p>
        </w:tc>
        <w:tc>
          <w:tcPr>
            <w:tcW w:w="702" w:type="pct"/>
            <w:tcBorders>
              <w:top w:val="single" w:sz="4" w:space="0" w:color="000000" w:themeColor="text1"/>
            </w:tcBorders>
            <w:shd w:val="clear" w:color="auto" w:fill="FFF2CC" w:themeFill="accent4" w:themeFillTint="33"/>
            <w:noWrap/>
            <w:vAlign w:val="center"/>
            <w:hideMark/>
          </w:tcPr>
          <w:p w14:paraId="37D1215A" w14:textId="77777777" w:rsidR="00823320" w:rsidRPr="005E0259" w:rsidRDefault="00823320" w:rsidP="00823320">
            <w:pPr>
              <w:widowControl/>
              <w:autoSpaceDE/>
              <w:autoSpaceDN/>
              <w:jc w:val="center"/>
              <w:rPr>
                <w:rFonts w:asciiTheme="minorHAnsi" w:eastAsia="Times New Roman" w:hAnsiTheme="minorHAnsi" w:cstheme="minorHAnsi"/>
                <w:color w:val="ED7D31" w:themeColor="accent2"/>
                <w:sz w:val="20"/>
                <w:szCs w:val="20"/>
                <w:lang w:eastAsia="en-US" w:bidi="ar-SA"/>
              </w:rPr>
            </w:pPr>
            <w:r w:rsidRPr="005E0259">
              <w:rPr>
                <w:rFonts w:asciiTheme="minorHAnsi" w:eastAsia="Times New Roman" w:hAnsiTheme="minorHAnsi" w:cstheme="minorHAnsi"/>
                <w:color w:val="C45911" w:themeColor="accent2" w:themeShade="BF"/>
                <w:sz w:val="20"/>
                <w:szCs w:val="20"/>
                <w:lang w:eastAsia="en-US" w:bidi="ar-SA"/>
              </w:rPr>
              <w:t>74.4%</w:t>
            </w:r>
          </w:p>
        </w:tc>
        <w:tc>
          <w:tcPr>
            <w:tcW w:w="702" w:type="pct"/>
            <w:tcBorders>
              <w:top w:val="single" w:sz="4" w:space="0" w:color="000000" w:themeColor="text1"/>
            </w:tcBorders>
            <w:shd w:val="clear" w:color="auto" w:fill="auto"/>
            <w:noWrap/>
            <w:vAlign w:val="center"/>
            <w:hideMark/>
          </w:tcPr>
          <w:p w14:paraId="6CF95063" w14:textId="77777777" w:rsidR="00823320" w:rsidRPr="005E0259" w:rsidRDefault="00823320"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78.4%</w:t>
            </w:r>
          </w:p>
        </w:tc>
        <w:tc>
          <w:tcPr>
            <w:tcW w:w="702" w:type="pct"/>
            <w:tcBorders>
              <w:top w:val="single" w:sz="4" w:space="0" w:color="000000" w:themeColor="text1"/>
            </w:tcBorders>
            <w:shd w:val="clear" w:color="auto" w:fill="auto"/>
            <w:noWrap/>
            <w:vAlign w:val="center"/>
            <w:hideMark/>
          </w:tcPr>
          <w:p w14:paraId="338DD157" w14:textId="77777777" w:rsidR="00823320" w:rsidRPr="005E0259" w:rsidRDefault="00823320"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78.5%</w:t>
            </w:r>
          </w:p>
        </w:tc>
        <w:tc>
          <w:tcPr>
            <w:tcW w:w="702" w:type="pct"/>
            <w:tcBorders>
              <w:top w:val="single" w:sz="4" w:space="0" w:color="000000" w:themeColor="text1"/>
            </w:tcBorders>
            <w:shd w:val="clear" w:color="auto" w:fill="auto"/>
            <w:noWrap/>
            <w:vAlign w:val="center"/>
            <w:hideMark/>
          </w:tcPr>
          <w:p w14:paraId="62A4B552"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-4.0%</w:t>
            </w:r>
          </w:p>
        </w:tc>
        <w:tc>
          <w:tcPr>
            <w:tcW w:w="702" w:type="pct"/>
            <w:tcBorders>
              <w:top w:val="single" w:sz="4" w:space="0" w:color="000000" w:themeColor="text1"/>
            </w:tcBorders>
            <w:shd w:val="clear" w:color="auto" w:fill="auto"/>
            <w:noWrap/>
            <w:vAlign w:val="center"/>
            <w:hideMark/>
          </w:tcPr>
          <w:p w14:paraId="63CCE5E6"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-4.1%</w:t>
            </w:r>
          </w:p>
        </w:tc>
      </w:tr>
      <w:tr w:rsidR="00283849" w:rsidRPr="005E0259" w14:paraId="7D03AA45" w14:textId="77777777" w:rsidTr="00003A15">
        <w:trPr>
          <w:trHeight w:val="397"/>
        </w:trPr>
        <w:tc>
          <w:tcPr>
            <w:tcW w:w="893" w:type="pct"/>
            <w:vMerge/>
            <w:vAlign w:val="center"/>
          </w:tcPr>
          <w:p w14:paraId="24902A1C"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p>
        </w:tc>
        <w:tc>
          <w:tcPr>
            <w:tcW w:w="595" w:type="pct"/>
            <w:shd w:val="clear" w:color="auto" w:fill="auto"/>
            <w:noWrap/>
            <w:vAlign w:val="center"/>
            <w:hideMark/>
          </w:tcPr>
          <w:p w14:paraId="024AF46E" w14:textId="4D753572"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CAR</w:t>
            </w:r>
          </w:p>
        </w:tc>
        <w:tc>
          <w:tcPr>
            <w:tcW w:w="702" w:type="pct"/>
            <w:shd w:val="clear" w:color="auto" w:fill="E2EFD9" w:themeFill="accent6" w:themeFillTint="33"/>
            <w:noWrap/>
            <w:vAlign w:val="center"/>
            <w:hideMark/>
          </w:tcPr>
          <w:p w14:paraId="108FCE32"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80.5%</w:t>
            </w:r>
          </w:p>
        </w:tc>
        <w:tc>
          <w:tcPr>
            <w:tcW w:w="702" w:type="pct"/>
            <w:shd w:val="clear" w:color="auto" w:fill="auto"/>
            <w:noWrap/>
            <w:vAlign w:val="center"/>
            <w:hideMark/>
          </w:tcPr>
          <w:p w14:paraId="77E60A69" w14:textId="77777777" w:rsidR="00823320" w:rsidRPr="005E0259" w:rsidRDefault="00823320"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81.4%</w:t>
            </w:r>
          </w:p>
        </w:tc>
        <w:tc>
          <w:tcPr>
            <w:tcW w:w="702" w:type="pct"/>
            <w:shd w:val="clear" w:color="auto" w:fill="auto"/>
            <w:noWrap/>
            <w:vAlign w:val="center"/>
            <w:hideMark/>
          </w:tcPr>
          <w:p w14:paraId="4F2A6278" w14:textId="77777777" w:rsidR="00823320" w:rsidRPr="005E0259" w:rsidRDefault="00823320"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82.3%</w:t>
            </w:r>
          </w:p>
        </w:tc>
        <w:tc>
          <w:tcPr>
            <w:tcW w:w="702" w:type="pct"/>
            <w:shd w:val="clear" w:color="auto" w:fill="auto"/>
            <w:noWrap/>
            <w:vAlign w:val="center"/>
            <w:hideMark/>
          </w:tcPr>
          <w:p w14:paraId="2810670B"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-0.9%</w:t>
            </w:r>
          </w:p>
        </w:tc>
        <w:tc>
          <w:tcPr>
            <w:tcW w:w="702" w:type="pct"/>
            <w:shd w:val="clear" w:color="auto" w:fill="auto"/>
            <w:noWrap/>
            <w:vAlign w:val="center"/>
            <w:hideMark/>
          </w:tcPr>
          <w:p w14:paraId="184DD57C"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-1.8%</w:t>
            </w:r>
          </w:p>
        </w:tc>
      </w:tr>
      <w:tr w:rsidR="00283849" w:rsidRPr="005E0259" w14:paraId="642A30A1" w14:textId="77777777" w:rsidTr="00003A15">
        <w:trPr>
          <w:trHeight w:val="397"/>
        </w:trPr>
        <w:tc>
          <w:tcPr>
            <w:tcW w:w="893" w:type="pct"/>
            <w:vMerge/>
            <w:vAlign w:val="center"/>
          </w:tcPr>
          <w:p w14:paraId="719B81DF"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p>
        </w:tc>
        <w:tc>
          <w:tcPr>
            <w:tcW w:w="595" w:type="pct"/>
            <w:shd w:val="clear" w:color="auto" w:fill="auto"/>
            <w:noWrap/>
            <w:vAlign w:val="center"/>
            <w:hideMark/>
          </w:tcPr>
          <w:p w14:paraId="10A80A10" w14:textId="49AC49E4"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MAT</w:t>
            </w:r>
          </w:p>
        </w:tc>
        <w:tc>
          <w:tcPr>
            <w:tcW w:w="702" w:type="pct"/>
            <w:shd w:val="clear" w:color="auto" w:fill="E2EFD9" w:themeFill="accent6" w:themeFillTint="33"/>
            <w:noWrap/>
            <w:vAlign w:val="center"/>
            <w:hideMark/>
          </w:tcPr>
          <w:p w14:paraId="1996B7FE"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82.8%</w:t>
            </w:r>
          </w:p>
        </w:tc>
        <w:tc>
          <w:tcPr>
            <w:tcW w:w="702" w:type="pct"/>
            <w:shd w:val="clear" w:color="auto" w:fill="auto"/>
            <w:noWrap/>
            <w:vAlign w:val="center"/>
            <w:hideMark/>
          </w:tcPr>
          <w:p w14:paraId="461D5D3F" w14:textId="77777777" w:rsidR="00823320" w:rsidRPr="005E0259" w:rsidRDefault="00823320"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83.2%</w:t>
            </w:r>
          </w:p>
        </w:tc>
        <w:tc>
          <w:tcPr>
            <w:tcW w:w="702" w:type="pct"/>
            <w:shd w:val="clear" w:color="auto" w:fill="auto"/>
            <w:noWrap/>
            <w:vAlign w:val="center"/>
            <w:hideMark/>
          </w:tcPr>
          <w:p w14:paraId="6F8F08C9" w14:textId="77777777" w:rsidR="00823320" w:rsidRPr="005E0259" w:rsidRDefault="00823320"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84.1%</w:t>
            </w:r>
          </w:p>
        </w:tc>
        <w:tc>
          <w:tcPr>
            <w:tcW w:w="702" w:type="pct"/>
            <w:shd w:val="clear" w:color="auto" w:fill="auto"/>
            <w:noWrap/>
            <w:vAlign w:val="center"/>
            <w:hideMark/>
          </w:tcPr>
          <w:p w14:paraId="5D50EB1F"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-0.4%</w:t>
            </w:r>
          </w:p>
        </w:tc>
        <w:tc>
          <w:tcPr>
            <w:tcW w:w="702" w:type="pct"/>
            <w:shd w:val="clear" w:color="auto" w:fill="auto"/>
            <w:noWrap/>
            <w:vAlign w:val="center"/>
            <w:hideMark/>
          </w:tcPr>
          <w:p w14:paraId="0458F7E1"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-1.4%</w:t>
            </w:r>
          </w:p>
        </w:tc>
      </w:tr>
      <w:tr w:rsidR="00283849" w:rsidRPr="005E0259" w14:paraId="3F360D1A" w14:textId="77777777" w:rsidTr="00003A15">
        <w:trPr>
          <w:trHeight w:val="397"/>
        </w:trPr>
        <w:tc>
          <w:tcPr>
            <w:tcW w:w="893" w:type="pct"/>
            <w:vMerge/>
            <w:tcBorders>
              <w:bottom w:val="single" w:sz="4" w:space="0" w:color="000000" w:themeColor="text1"/>
            </w:tcBorders>
            <w:vAlign w:val="center"/>
          </w:tcPr>
          <w:p w14:paraId="1E90DEA9"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p>
        </w:tc>
        <w:tc>
          <w:tcPr>
            <w:tcW w:w="595" w:type="pct"/>
            <w:tcBorders>
              <w:bottom w:val="single" w:sz="4" w:space="0" w:color="000000" w:themeColor="text1"/>
            </w:tcBorders>
            <w:shd w:val="clear" w:color="auto" w:fill="auto"/>
            <w:noWrap/>
            <w:vAlign w:val="center"/>
            <w:hideMark/>
          </w:tcPr>
          <w:p w14:paraId="41986BAD" w14:textId="75D2443D"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ESA</w:t>
            </w:r>
          </w:p>
        </w:tc>
        <w:tc>
          <w:tcPr>
            <w:tcW w:w="702" w:type="pct"/>
            <w:tcBorders>
              <w:bottom w:val="single" w:sz="4" w:space="0" w:color="000000" w:themeColor="text1"/>
            </w:tcBorders>
            <w:shd w:val="clear" w:color="auto" w:fill="E2EFD9" w:themeFill="accent6" w:themeFillTint="33"/>
            <w:noWrap/>
            <w:vAlign w:val="center"/>
            <w:hideMark/>
          </w:tcPr>
          <w:p w14:paraId="0F67A7DD"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81.5%</w:t>
            </w:r>
          </w:p>
        </w:tc>
        <w:tc>
          <w:tcPr>
            <w:tcW w:w="702" w:type="pct"/>
            <w:tcBorders>
              <w:bottom w:val="single" w:sz="4" w:space="0" w:color="000000" w:themeColor="text1"/>
            </w:tcBorders>
            <w:shd w:val="clear" w:color="auto" w:fill="auto"/>
            <w:noWrap/>
            <w:vAlign w:val="center"/>
            <w:hideMark/>
          </w:tcPr>
          <w:p w14:paraId="169F7EDD" w14:textId="77777777" w:rsidR="00823320" w:rsidRPr="005E0259" w:rsidRDefault="00823320"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82.1%</w:t>
            </w:r>
          </w:p>
        </w:tc>
        <w:tc>
          <w:tcPr>
            <w:tcW w:w="702" w:type="pct"/>
            <w:tcBorders>
              <w:bottom w:val="single" w:sz="4" w:space="0" w:color="000000" w:themeColor="text1"/>
            </w:tcBorders>
            <w:shd w:val="clear" w:color="auto" w:fill="auto"/>
            <w:noWrap/>
            <w:vAlign w:val="center"/>
            <w:hideMark/>
          </w:tcPr>
          <w:p w14:paraId="7FD292E3" w14:textId="77777777" w:rsidR="00823320" w:rsidRPr="005E0259" w:rsidRDefault="00823320"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83.7%</w:t>
            </w:r>
          </w:p>
        </w:tc>
        <w:tc>
          <w:tcPr>
            <w:tcW w:w="702" w:type="pct"/>
            <w:tcBorders>
              <w:bottom w:val="single" w:sz="4" w:space="0" w:color="000000" w:themeColor="text1"/>
            </w:tcBorders>
            <w:shd w:val="clear" w:color="auto" w:fill="auto"/>
            <w:noWrap/>
            <w:vAlign w:val="center"/>
            <w:hideMark/>
          </w:tcPr>
          <w:p w14:paraId="4C5A0DEB" w14:textId="1F00E279"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w:t>
            </w:r>
            <w:r w:rsidR="00AA3C94" w:rsidRPr="005E0259">
              <w:rPr>
                <w:rFonts w:asciiTheme="minorHAnsi" w:eastAsia="Times New Roman" w:hAnsiTheme="minorHAnsi" w:cstheme="minorHAnsi"/>
                <w:color w:val="000000" w:themeColor="text1"/>
                <w:sz w:val="20"/>
                <w:szCs w:val="20"/>
                <w:lang w:eastAsia="en-US" w:bidi="ar-SA"/>
              </w:rPr>
              <w:t>7</w:t>
            </w:r>
            <w:r w:rsidRPr="005E0259">
              <w:rPr>
                <w:rFonts w:asciiTheme="minorHAnsi" w:eastAsia="Times New Roman" w:hAnsiTheme="minorHAnsi" w:cstheme="minorHAnsi"/>
                <w:color w:val="000000" w:themeColor="text1"/>
                <w:sz w:val="20"/>
                <w:szCs w:val="20"/>
                <w:lang w:eastAsia="en-US" w:bidi="ar-SA"/>
              </w:rPr>
              <w:t>%</w:t>
            </w:r>
          </w:p>
        </w:tc>
        <w:tc>
          <w:tcPr>
            <w:tcW w:w="702" w:type="pct"/>
            <w:tcBorders>
              <w:bottom w:val="single" w:sz="4" w:space="0" w:color="000000" w:themeColor="text1"/>
            </w:tcBorders>
            <w:shd w:val="clear" w:color="auto" w:fill="auto"/>
            <w:noWrap/>
            <w:vAlign w:val="center"/>
            <w:hideMark/>
          </w:tcPr>
          <w:p w14:paraId="35D4C929"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-2.2%</w:t>
            </w:r>
          </w:p>
        </w:tc>
      </w:tr>
      <w:tr w:rsidR="00283849" w:rsidRPr="005E0259" w14:paraId="552CEF37" w14:textId="77777777" w:rsidTr="00003A15">
        <w:trPr>
          <w:trHeight w:val="397"/>
        </w:trPr>
        <w:tc>
          <w:tcPr>
            <w:tcW w:w="893" w:type="pct"/>
            <w:vMerge w:val="restart"/>
            <w:tcBorders>
              <w:top w:val="single" w:sz="4" w:space="0" w:color="000000" w:themeColor="text1"/>
              <w:bottom w:val="nil"/>
            </w:tcBorders>
            <w:vAlign w:val="center"/>
          </w:tcPr>
          <w:p w14:paraId="183D0A58" w14:textId="77777777" w:rsidR="00823320" w:rsidRPr="005E0259" w:rsidRDefault="00823320" w:rsidP="00823320">
            <w:pPr>
              <w:widowControl/>
              <w:autoSpaceDE/>
              <w:autoSpaceDN/>
              <w:jc w:val="center"/>
              <w:rPr>
                <w:rFonts w:ascii="Calibri" w:hAnsi="Calibri" w:cs="Calibri"/>
                <w:color w:val="000000" w:themeColor="text1"/>
                <w:sz w:val="20"/>
                <w:szCs w:val="20"/>
              </w:rPr>
            </w:pPr>
            <w:r w:rsidRPr="005E0259">
              <w:rPr>
                <w:rFonts w:ascii="Calibri" w:hAnsi="Calibri" w:cs="Calibri"/>
                <w:color w:val="000000" w:themeColor="text1"/>
                <w:sz w:val="20"/>
                <w:szCs w:val="20"/>
              </w:rPr>
              <w:t xml:space="preserve">Docenza </w:t>
            </w:r>
          </w:p>
          <w:p w14:paraId="32CBB595" w14:textId="4CA1F990"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Calibri" w:hAnsi="Calibri" w:cs="Calibri"/>
                <w:color w:val="000000" w:themeColor="text1"/>
                <w:sz w:val="20"/>
                <w:szCs w:val="20"/>
              </w:rPr>
              <w:t>(freq</w:t>
            </w:r>
            <w:r w:rsidR="00E969CD" w:rsidRPr="005E0259">
              <w:rPr>
                <w:rFonts w:ascii="Calibri" w:hAnsi="Calibri" w:cs="Calibri"/>
                <w:color w:val="000000" w:themeColor="text1"/>
                <w:sz w:val="20"/>
                <w:szCs w:val="20"/>
              </w:rPr>
              <w:t>.</w:t>
            </w:r>
            <w:r w:rsidRPr="005E0259">
              <w:rPr>
                <w:rFonts w:ascii="Calibri" w:hAnsi="Calibri" w:cs="Calibri"/>
                <w:color w:val="000000" w:themeColor="text1"/>
                <w:sz w:val="20"/>
                <w:szCs w:val="20"/>
              </w:rPr>
              <w:t>)</w:t>
            </w:r>
          </w:p>
        </w:tc>
        <w:tc>
          <w:tcPr>
            <w:tcW w:w="595" w:type="pct"/>
            <w:tcBorders>
              <w:top w:val="single" w:sz="4" w:space="0" w:color="000000" w:themeColor="text1"/>
              <w:bottom w:val="nil"/>
            </w:tcBorders>
            <w:shd w:val="clear" w:color="auto" w:fill="auto"/>
            <w:noWrap/>
            <w:vAlign w:val="center"/>
            <w:hideMark/>
          </w:tcPr>
          <w:p w14:paraId="17A164CE" w14:textId="36BAAEAB"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ORA</w:t>
            </w:r>
          </w:p>
        </w:tc>
        <w:tc>
          <w:tcPr>
            <w:tcW w:w="702" w:type="pct"/>
            <w:tcBorders>
              <w:top w:val="single" w:sz="4" w:space="0" w:color="000000" w:themeColor="text1"/>
              <w:bottom w:val="nil"/>
            </w:tcBorders>
            <w:shd w:val="clear" w:color="auto" w:fill="E2EFD9" w:themeFill="accent6" w:themeFillTint="33"/>
            <w:noWrap/>
            <w:vAlign w:val="center"/>
            <w:hideMark/>
          </w:tcPr>
          <w:p w14:paraId="25A4FBD1"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91.9%</w:t>
            </w:r>
          </w:p>
        </w:tc>
        <w:tc>
          <w:tcPr>
            <w:tcW w:w="702" w:type="pct"/>
            <w:tcBorders>
              <w:top w:val="single" w:sz="4" w:space="0" w:color="000000" w:themeColor="text1"/>
              <w:bottom w:val="nil"/>
            </w:tcBorders>
            <w:shd w:val="clear" w:color="auto" w:fill="auto"/>
            <w:noWrap/>
            <w:vAlign w:val="center"/>
            <w:hideMark/>
          </w:tcPr>
          <w:p w14:paraId="455D579E" w14:textId="77777777" w:rsidR="00823320" w:rsidRPr="005E0259" w:rsidRDefault="00823320"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91.7%</w:t>
            </w:r>
          </w:p>
        </w:tc>
        <w:tc>
          <w:tcPr>
            <w:tcW w:w="702" w:type="pct"/>
            <w:tcBorders>
              <w:top w:val="single" w:sz="4" w:space="0" w:color="000000" w:themeColor="text1"/>
              <w:bottom w:val="nil"/>
            </w:tcBorders>
            <w:shd w:val="clear" w:color="auto" w:fill="auto"/>
            <w:noWrap/>
            <w:vAlign w:val="center"/>
            <w:hideMark/>
          </w:tcPr>
          <w:p w14:paraId="28F7284F" w14:textId="77777777" w:rsidR="00823320" w:rsidRPr="005E0259" w:rsidRDefault="00823320"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92.0%</w:t>
            </w:r>
          </w:p>
        </w:tc>
        <w:tc>
          <w:tcPr>
            <w:tcW w:w="702" w:type="pct"/>
            <w:tcBorders>
              <w:top w:val="single" w:sz="4" w:space="0" w:color="000000" w:themeColor="text1"/>
              <w:bottom w:val="nil"/>
            </w:tcBorders>
            <w:shd w:val="clear" w:color="auto" w:fill="auto"/>
            <w:noWrap/>
            <w:vAlign w:val="center"/>
            <w:hideMark/>
          </w:tcPr>
          <w:p w14:paraId="2CD2255C"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0.2%</w:t>
            </w:r>
          </w:p>
        </w:tc>
        <w:tc>
          <w:tcPr>
            <w:tcW w:w="702" w:type="pct"/>
            <w:tcBorders>
              <w:top w:val="single" w:sz="4" w:space="0" w:color="000000" w:themeColor="text1"/>
              <w:bottom w:val="nil"/>
            </w:tcBorders>
            <w:shd w:val="clear" w:color="auto" w:fill="auto"/>
            <w:noWrap/>
            <w:vAlign w:val="center"/>
            <w:hideMark/>
          </w:tcPr>
          <w:p w14:paraId="14EFF8EA"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-0.1%</w:t>
            </w:r>
          </w:p>
        </w:tc>
      </w:tr>
      <w:tr w:rsidR="00283849" w:rsidRPr="005E0259" w14:paraId="1C9006C3" w14:textId="77777777" w:rsidTr="00003A15">
        <w:trPr>
          <w:trHeight w:val="397"/>
        </w:trPr>
        <w:tc>
          <w:tcPr>
            <w:tcW w:w="893" w:type="pct"/>
            <w:vMerge/>
            <w:tcBorders>
              <w:top w:val="nil"/>
            </w:tcBorders>
            <w:vAlign w:val="center"/>
          </w:tcPr>
          <w:p w14:paraId="7DD558D2"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p>
        </w:tc>
        <w:tc>
          <w:tcPr>
            <w:tcW w:w="595" w:type="pct"/>
            <w:tcBorders>
              <w:top w:val="nil"/>
            </w:tcBorders>
            <w:shd w:val="clear" w:color="auto" w:fill="auto"/>
            <w:noWrap/>
            <w:vAlign w:val="center"/>
            <w:hideMark/>
          </w:tcPr>
          <w:p w14:paraId="37E1F263" w14:textId="4C01D85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proofErr w:type="gramStart"/>
            <w:r w:rsidRPr="005E0259">
              <w:rPr>
                <w:rFonts w:asciiTheme="minorHAnsi" w:eastAsia="Times New Roman" w:hAnsiTheme="minorHAnsi" w:cstheme="minorHAnsi"/>
                <w:color w:val="000000" w:themeColor="text1"/>
                <w:sz w:val="20"/>
                <w:szCs w:val="20"/>
                <w:lang w:eastAsia="en-US" w:bidi="ar-SA"/>
              </w:rPr>
              <w:t>STI</w:t>
            </w:r>
            <w:proofErr w:type="gramEnd"/>
          </w:p>
        </w:tc>
        <w:tc>
          <w:tcPr>
            <w:tcW w:w="702" w:type="pct"/>
            <w:tcBorders>
              <w:top w:val="nil"/>
            </w:tcBorders>
            <w:shd w:val="clear" w:color="auto" w:fill="E2EFD9" w:themeFill="accent6" w:themeFillTint="33"/>
            <w:noWrap/>
            <w:vAlign w:val="center"/>
            <w:hideMark/>
          </w:tcPr>
          <w:p w14:paraId="721C9EE5"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84.2%</w:t>
            </w:r>
          </w:p>
        </w:tc>
        <w:tc>
          <w:tcPr>
            <w:tcW w:w="702" w:type="pct"/>
            <w:tcBorders>
              <w:top w:val="nil"/>
            </w:tcBorders>
            <w:shd w:val="clear" w:color="auto" w:fill="auto"/>
            <w:noWrap/>
            <w:vAlign w:val="center"/>
            <w:hideMark/>
          </w:tcPr>
          <w:p w14:paraId="4F08BCB7" w14:textId="77777777" w:rsidR="00823320" w:rsidRPr="005E0259" w:rsidRDefault="00823320"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84.6%</w:t>
            </w:r>
          </w:p>
        </w:tc>
        <w:tc>
          <w:tcPr>
            <w:tcW w:w="702" w:type="pct"/>
            <w:tcBorders>
              <w:top w:val="nil"/>
            </w:tcBorders>
            <w:shd w:val="clear" w:color="auto" w:fill="auto"/>
            <w:noWrap/>
            <w:vAlign w:val="center"/>
            <w:hideMark/>
          </w:tcPr>
          <w:p w14:paraId="1D3C8655" w14:textId="77777777" w:rsidR="00823320" w:rsidRPr="005E0259" w:rsidRDefault="00823320"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85.3%</w:t>
            </w:r>
          </w:p>
        </w:tc>
        <w:tc>
          <w:tcPr>
            <w:tcW w:w="702" w:type="pct"/>
            <w:tcBorders>
              <w:top w:val="nil"/>
            </w:tcBorders>
            <w:shd w:val="clear" w:color="auto" w:fill="auto"/>
            <w:noWrap/>
            <w:vAlign w:val="center"/>
            <w:hideMark/>
          </w:tcPr>
          <w:p w14:paraId="35FA3A27"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-0.4%</w:t>
            </w:r>
          </w:p>
        </w:tc>
        <w:tc>
          <w:tcPr>
            <w:tcW w:w="702" w:type="pct"/>
            <w:tcBorders>
              <w:top w:val="nil"/>
            </w:tcBorders>
            <w:shd w:val="clear" w:color="auto" w:fill="auto"/>
            <w:noWrap/>
            <w:vAlign w:val="center"/>
            <w:hideMark/>
          </w:tcPr>
          <w:p w14:paraId="5B95CAC0"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-1.1%</w:t>
            </w:r>
          </w:p>
        </w:tc>
      </w:tr>
      <w:tr w:rsidR="00283849" w:rsidRPr="005E0259" w14:paraId="5B43D3C3" w14:textId="77777777" w:rsidTr="00003A15">
        <w:trPr>
          <w:trHeight w:val="397"/>
        </w:trPr>
        <w:tc>
          <w:tcPr>
            <w:tcW w:w="893" w:type="pct"/>
            <w:vMerge/>
            <w:vAlign w:val="center"/>
          </w:tcPr>
          <w:p w14:paraId="074A094A"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p>
        </w:tc>
        <w:tc>
          <w:tcPr>
            <w:tcW w:w="595" w:type="pct"/>
            <w:shd w:val="clear" w:color="auto" w:fill="auto"/>
            <w:noWrap/>
            <w:vAlign w:val="center"/>
            <w:hideMark/>
          </w:tcPr>
          <w:p w14:paraId="5C60269A" w14:textId="7CBD5A9C"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ESP</w:t>
            </w:r>
          </w:p>
        </w:tc>
        <w:tc>
          <w:tcPr>
            <w:tcW w:w="702" w:type="pct"/>
            <w:shd w:val="clear" w:color="auto" w:fill="E2EFD9" w:themeFill="accent6" w:themeFillTint="33"/>
            <w:noWrap/>
            <w:vAlign w:val="center"/>
            <w:hideMark/>
          </w:tcPr>
          <w:p w14:paraId="6FB5D1E3"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84.8%</w:t>
            </w:r>
          </w:p>
        </w:tc>
        <w:tc>
          <w:tcPr>
            <w:tcW w:w="702" w:type="pct"/>
            <w:shd w:val="clear" w:color="auto" w:fill="auto"/>
            <w:noWrap/>
            <w:vAlign w:val="center"/>
            <w:hideMark/>
          </w:tcPr>
          <w:p w14:paraId="2D41D98B" w14:textId="77777777" w:rsidR="00823320" w:rsidRPr="005E0259" w:rsidRDefault="00823320"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85.1%</w:t>
            </w:r>
          </w:p>
        </w:tc>
        <w:tc>
          <w:tcPr>
            <w:tcW w:w="702" w:type="pct"/>
            <w:shd w:val="clear" w:color="auto" w:fill="auto"/>
            <w:noWrap/>
            <w:vAlign w:val="center"/>
            <w:hideMark/>
          </w:tcPr>
          <w:p w14:paraId="52436883" w14:textId="77777777" w:rsidR="00823320" w:rsidRPr="005E0259" w:rsidRDefault="00823320"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86.0%</w:t>
            </w:r>
          </w:p>
        </w:tc>
        <w:tc>
          <w:tcPr>
            <w:tcW w:w="702" w:type="pct"/>
            <w:shd w:val="clear" w:color="auto" w:fill="auto"/>
            <w:noWrap/>
            <w:vAlign w:val="center"/>
            <w:hideMark/>
          </w:tcPr>
          <w:p w14:paraId="7F0D3A36"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-0.3%</w:t>
            </w:r>
          </w:p>
        </w:tc>
        <w:tc>
          <w:tcPr>
            <w:tcW w:w="702" w:type="pct"/>
            <w:shd w:val="clear" w:color="auto" w:fill="auto"/>
            <w:noWrap/>
            <w:vAlign w:val="center"/>
            <w:hideMark/>
          </w:tcPr>
          <w:p w14:paraId="397F148A"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-1.2%</w:t>
            </w:r>
          </w:p>
        </w:tc>
      </w:tr>
      <w:tr w:rsidR="00283849" w:rsidRPr="005E0259" w14:paraId="1E55BF94" w14:textId="77777777" w:rsidTr="00003A15">
        <w:trPr>
          <w:trHeight w:val="397"/>
        </w:trPr>
        <w:tc>
          <w:tcPr>
            <w:tcW w:w="893" w:type="pct"/>
            <w:vMerge/>
            <w:vAlign w:val="center"/>
          </w:tcPr>
          <w:p w14:paraId="10DAAC9E"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p>
        </w:tc>
        <w:tc>
          <w:tcPr>
            <w:tcW w:w="595" w:type="pct"/>
            <w:shd w:val="clear" w:color="auto" w:fill="auto"/>
            <w:noWrap/>
            <w:vAlign w:val="center"/>
            <w:hideMark/>
          </w:tcPr>
          <w:p w14:paraId="541FD3AE" w14:textId="3E52FDAD"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LAB</w:t>
            </w:r>
          </w:p>
        </w:tc>
        <w:tc>
          <w:tcPr>
            <w:tcW w:w="702" w:type="pct"/>
            <w:shd w:val="clear" w:color="auto" w:fill="FFF2CC" w:themeFill="accent4" w:themeFillTint="33"/>
            <w:noWrap/>
            <w:vAlign w:val="center"/>
            <w:hideMark/>
          </w:tcPr>
          <w:p w14:paraId="64088D01" w14:textId="77777777" w:rsidR="00823320" w:rsidRPr="005E0259" w:rsidRDefault="00823320" w:rsidP="00823320">
            <w:pPr>
              <w:widowControl/>
              <w:autoSpaceDE/>
              <w:autoSpaceDN/>
              <w:jc w:val="center"/>
              <w:rPr>
                <w:rFonts w:asciiTheme="minorHAnsi" w:eastAsia="Times New Roman" w:hAnsiTheme="minorHAnsi" w:cstheme="minorHAnsi"/>
                <w:color w:val="ED7D31" w:themeColor="accent2"/>
                <w:sz w:val="20"/>
                <w:szCs w:val="20"/>
                <w:lang w:eastAsia="en-US" w:bidi="ar-SA"/>
              </w:rPr>
            </w:pPr>
            <w:r w:rsidRPr="005E0259">
              <w:rPr>
                <w:rFonts w:asciiTheme="minorHAnsi" w:eastAsia="Times New Roman" w:hAnsiTheme="minorHAnsi" w:cstheme="minorHAnsi"/>
                <w:color w:val="C45911" w:themeColor="accent2" w:themeShade="BF"/>
                <w:sz w:val="20"/>
                <w:szCs w:val="20"/>
                <w:lang w:eastAsia="en-US" w:bidi="ar-SA"/>
              </w:rPr>
              <w:t>66.8%</w:t>
            </w:r>
          </w:p>
        </w:tc>
        <w:tc>
          <w:tcPr>
            <w:tcW w:w="702" w:type="pct"/>
            <w:shd w:val="clear" w:color="auto" w:fill="auto"/>
            <w:noWrap/>
            <w:vAlign w:val="center"/>
            <w:hideMark/>
          </w:tcPr>
          <w:p w14:paraId="3716548D" w14:textId="77777777" w:rsidR="00823320" w:rsidRPr="005E0259" w:rsidRDefault="00823320"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64.9%</w:t>
            </w:r>
          </w:p>
        </w:tc>
        <w:tc>
          <w:tcPr>
            <w:tcW w:w="702" w:type="pct"/>
            <w:shd w:val="clear" w:color="auto" w:fill="auto"/>
            <w:noWrap/>
            <w:vAlign w:val="center"/>
            <w:hideMark/>
          </w:tcPr>
          <w:p w14:paraId="6EB6825B" w14:textId="77777777" w:rsidR="00823320" w:rsidRPr="005E0259" w:rsidRDefault="00823320"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66.8%</w:t>
            </w:r>
          </w:p>
        </w:tc>
        <w:tc>
          <w:tcPr>
            <w:tcW w:w="702" w:type="pct"/>
            <w:shd w:val="clear" w:color="auto" w:fill="auto"/>
            <w:noWrap/>
            <w:vAlign w:val="center"/>
            <w:hideMark/>
          </w:tcPr>
          <w:p w14:paraId="6AB3D4CB"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1.9%</w:t>
            </w:r>
          </w:p>
        </w:tc>
        <w:tc>
          <w:tcPr>
            <w:tcW w:w="702" w:type="pct"/>
            <w:shd w:val="clear" w:color="auto" w:fill="auto"/>
            <w:noWrap/>
            <w:vAlign w:val="center"/>
            <w:hideMark/>
          </w:tcPr>
          <w:p w14:paraId="0FF753C7"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-0.1%</w:t>
            </w:r>
          </w:p>
        </w:tc>
      </w:tr>
      <w:tr w:rsidR="00283849" w:rsidRPr="005E0259" w14:paraId="6E140B58" w14:textId="77777777" w:rsidTr="00003A15">
        <w:trPr>
          <w:trHeight w:val="397"/>
        </w:trPr>
        <w:tc>
          <w:tcPr>
            <w:tcW w:w="893" w:type="pct"/>
            <w:vMerge/>
            <w:vAlign w:val="center"/>
          </w:tcPr>
          <w:p w14:paraId="1DCB0F42"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p>
        </w:tc>
        <w:tc>
          <w:tcPr>
            <w:tcW w:w="595" w:type="pct"/>
            <w:shd w:val="clear" w:color="auto" w:fill="auto"/>
            <w:noWrap/>
            <w:vAlign w:val="center"/>
            <w:hideMark/>
          </w:tcPr>
          <w:p w14:paraId="1A44F394" w14:textId="0A8B51BA"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COE</w:t>
            </w:r>
          </w:p>
        </w:tc>
        <w:tc>
          <w:tcPr>
            <w:tcW w:w="702" w:type="pct"/>
            <w:shd w:val="clear" w:color="auto" w:fill="E2EFD9" w:themeFill="accent6" w:themeFillTint="33"/>
            <w:noWrap/>
            <w:vAlign w:val="center"/>
            <w:hideMark/>
          </w:tcPr>
          <w:p w14:paraId="62412432"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92.2%</w:t>
            </w:r>
          </w:p>
        </w:tc>
        <w:tc>
          <w:tcPr>
            <w:tcW w:w="702" w:type="pct"/>
            <w:shd w:val="clear" w:color="auto" w:fill="auto"/>
            <w:noWrap/>
            <w:vAlign w:val="center"/>
            <w:hideMark/>
          </w:tcPr>
          <w:p w14:paraId="78166B2D" w14:textId="77777777" w:rsidR="00823320" w:rsidRPr="005E0259" w:rsidRDefault="00823320"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92.5%</w:t>
            </w:r>
          </w:p>
        </w:tc>
        <w:tc>
          <w:tcPr>
            <w:tcW w:w="702" w:type="pct"/>
            <w:shd w:val="clear" w:color="auto" w:fill="auto"/>
            <w:noWrap/>
            <w:vAlign w:val="center"/>
            <w:hideMark/>
          </w:tcPr>
          <w:p w14:paraId="0F1A9576" w14:textId="77777777" w:rsidR="00823320" w:rsidRPr="005E0259" w:rsidRDefault="00823320"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92.9%</w:t>
            </w:r>
          </w:p>
        </w:tc>
        <w:tc>
          <w:tcPr>
            <w:tcW w:w="702" w:type="pct"/>
            <w:shd w:val="clear" w:color="auto" w:fill="auto"/>
            <w:noWrap/>
            <w:vAlign w:val="center"/>
            <w:hideMark/>
          </w:tcPr>
          <w:p w14:paraId="09E489F1"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-0.3%</w:t>
            </w:r>
          </w:p>
        </w:tc>
        <w:tc>
          <w:tcPr>
            <w:tcW w:w="702" w:type="pct"/>
            <w:shd w:val="clear" w:color="auto" w:fill="auto"/>
            <w:noWrap/>
            <w:vAlign w:val="center"/>
            <w:hideMark/>
          </w:tcPr>
          <w:p w14:paraId="1F8C8D43"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-0.8%</w:t>
            </w:r>
          </w:p>
        </w:tc>
      </w:tr>
      <w:tr w:rsidR="00283849" w:rsidRPr="005E0259" w14:paraId="7481B2E2" w14:textId="77777777" w:rsidTr="00003A15">
        <w:trPr>
          <w:trHeight w:val="397"/>
        </w:trPr>
        <w:tc>
          <w:tcPr>
            <w:tcW w:w="893" w:type="pct"/>
            <w:vMerge/>
            <w:tcBorders>
              <w:bottom w:val="single" w:sz="4" w:space="0" w:color="000000" w:themeColor="text1"/>
            </w:tcBorders>
            <w:vAlign w:val="center"/>
          </w:tcPr>
          <w:p w14:paraId="0DF7C91A"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p>
        </w:tc>
        <w:tc>
          <w:tcPr>
            <w:tcW w:w="595" w:type="pct"/>
            <w:tcBorders>
              <w:bottom w:val="single" w:sz="4" w:space="0" w:color="000000" w:themeColor="text1"/>
            </w:tcBorders>
            <w:shd w:val="clear" w:color="auto" w:fill="auto"/>
            <w:noWrap/>
            <w:vAlign w:val="center"/>
            <w:hideMark/>
          </w:tcPr>
          <w:p w14:paraId="75EA9F0B" w14:textId="77777777"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REP</w:t>
            </w:r>
          </w:p>
        </w:tc>
        <w:tc>
          <w:tcPr>
            <w:tcW w:w="702" w:type="pct"/>
            <w:tcBorders>
              <w:bottom w:val="single" w:sz="4" w:space="0" w:color="000000" w:themeColor="text1"/>
            </w:tcBorders>
            <w:shd w:val="clear" w:color="auto" w:fill="E2EFD9" w:themeFill="accent6" w:themeFillTint="33"/>
            <w:noWrap/>
            <w:vAlign w:val="center"/>
            <w:hideMark/>
          </w:tcPr>
          <w:p w14:paraId="44E46D78" w14:textId="7BA868F7" w:rsidR="00823320" w:rsidRPr="005E0259" w:rsidRDefault="00AA3C94"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91</w:t>
            </w:r>
            <w:r w:rsidR="00823320" w:rsidRPr="005E0259">
              <w:rPr>
                <w:rFonts w:asciiTheme="minorHAnsi" w:eastAsia="Times New Roman" w:hAnsiTheme="minorHAnsi" w:cstheme="minorHAnsi"/>
                <w:color w:val="000000" w:themeColor="text1"/>
                <w:sz w:val="20"/>
                <w:szCs w:val="20"/>
                <w:lang w:eastAsia="en-US" w:bidi="ar-SA"/>
              </w:rPr>
              <w:t>.</w:t>
            </w:r>
            <w:r w:rsidRPr="005E0259">
              <w:rPr>
                <w:rFonts w:asciiTheme="minorHAnsi" w:eastAsia="Times New Roman" w:hAnsiTheme="minorHAnsi" w:cstheme="minorHAnsi"/>
                <w:color w:val="000000" w:themeColor="text1"/>
                <w:sz w:val="20"/>
                <w:szCs w:val="20"/>
                <w:lang w:eastAsia="en-US" w:bidi="ar-SA"/>
              </w:rPr>
              <w:t>3</w:t>
            </w:r>
            <w:r w:rsidR="00823320" w:rsidRPr="005E0259">
              <w:rPr>
                <w:rFonts w:asciiTheme="minorHAnsi" w:eastAsia="Times New Roman" w:hAnsiTheme="minorHAnsi" w:cstheme="minorHAnsi"/>
                <w:color w:val="000000" w:themeColor="text1"/>
                <w:sz w:val="20"/>
                <w:szCs w:val="20"/>
                <w:lang w:eastAsia="en-US" w:bidi="ar-SA"/>
              </w:rPr>
              <w:t>%</w:t>
            </w:r>
          </w:p>
        </w:tc>
        <w:tc>
          <w:tcPr>
            <w:tcW w:w="702" w:type="pct"/>
            <w:tcBorders>
              <w:bottom w:val="single" w:sz="4" w:space="0" w:color="000000" w:themeColor="text1"/>
            </w:tcBorders>
            <w:shd w:val="clear" w:color="auto" w:fill="auto"/>
            <w:noWrap/>
            <w:vAlign w:val="center"/>
            <w:hideMark/>
          </w:tcPr>
          <w:p w14:paraId="0A4873D5" w14:textId="198AFBD3" w:rsidR="00823320" w:rsidRPr="005E0259" w:rsidRDefault="00AA3C94"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9</w:t>
            </w:r>
            <w:r w:rsidR="00823320" w:rsidRPr="005E0259">
              <w:rPr>
                <w:rFonts w:asciiTheme="minorHAnsi" w:eastAsia="Times New Roman" w:hAnsiTheme="minorHAnsi" w:cstheme="minorHAnsi"/>
                <w:sz w:val="20"/>
                <w:szCs w:val="20"/>
                <w:lang w:eastAsia="en-US" w:bidi="ar-SA"/>
              </w:rPr>
              <w:t>1.</w:t>
            </w:r>
            <w:r w:rsidRPr="005E0259">
              <w:rPr>
                <w:rFonts w:asciiTheme="minorHAnsi" w:eastAsia="Times New Roman" w:hAnsiTheme="minorHAnsi" w:cstheme="minorHAnsi"/>
                <w:sz w:val="20"/>
                <w:szCs w:val="20"/>
                <w:lang w:eastAsia="en-US" w:bidi="ar-SA"/>
              </w:rPr>
              <w:t>3</w:t>
            </w:r>
            <w:r w:rsidR="00823320" w:rsidRPr="005E0259">
              <w:rPr>
                <w:rFonts w:asciiTheme="minorHAnsi" w:eastAsia="Times New Roman" w:hAnsiTheme="minorHAnsi" w:cstheme="minorHAnsi"/>
                <w:sz w:val="20"/>
                <w:szCs w:val="20"/>
                <w:lang w:eastAsia="en-US" w:bidi="ar-SA"/>
              </w:rPr>
              <w:t>%</w:t>
            </w:r>
          </w:p>
        </w:tc>
        <w:tc>
          <w:tcPr>
            <w:tcW w:w="702" w:type="pct"/>
            <w:tcBorders>
              <w:bottom w:val="single" w:sz="4" w:space="0" w:color="000000" w:themeColor="text1"/>
            </w:tcBorders>
            <w:shd w:val="clear" w:color="auto" w:fill="auto"/>
            <w:noWrap/>
            <w:vAlign w:val="center"/>
            <w:hideMark/>
          </w:tcPr>
          <w:p w14:paraId="189060B0" w14:textId="77777777" w:rsidR="00823320" w:rsidRPr="005E0259" w:rsidRDefault="00823320"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91.7%</w:t>
            </w:r>
          </w:p>
        </w:tc>
        <w:tc>
          <w:tcPr>
            <w:tcW w:w="702" w:type="pct"/>
            <w:tcBorders>
              <w:bottom w:val="single" w:sz="4" w:space="0" w:color="000000" w:themeColor="text1"/>
            </w:tcBorders>
            <w:shd w:val="clear" w:color="auto" w:fill="auto"/>
            <w:noWrap/>
            <w:vAlign w:val="center"/>
            <w:hideMark/>
          </w:tcPr>
          <w:p w14:paraId="75D9FD27" w14:textId="58D535DD" w:rsidR="00AA3C94" w:rsidRPr="005E0259" w:rsidRDefault="00AA3C94" w:rsidP="00AA3C94">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0.0%</w:t>
            </w:r>
          </w:p>
        </w:tc>
        <w:tc>
          <w:tcPr>
            <w:tcW w:w="702" w:type="pct"/>
            <w:tcBorders>
              <w:bottom w:val="single" w:sz="4" w:space="0" w:color="000000" w:themeColor="text1"/>
            </w:tcBorders>
            <w:shd w:val="clear" w:color="auto" w:fill="auto"/>
            <w:noWrap/>
            <w:vAlign w:val="center"/>
            <w:hideMark/>
          </w:tcPr>
          <w:p w14:paraId="46D1AA5E" w14:textId="08BCEA0C" w:rsidR="00823320" w:rsidRPr="005E0259" w:rsidRDefault="00823320"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w:t>
            </w:r>
            <w:r w:rsidR="00AA3C94" w:rsidRPr="005E0259">
              <w:rPr>
                <w:rFonts w:asciiTheme="minorHAnsi" w:eastAsia="Times New Roman" w:hAnsiTheme="minorHAnsi" w:cstheme="minorHAnsi"/>
                <w:color w:val="000000" w:themeColor="text1"/>
                <w:sz w:val="20"/>
                <w:szCs w:val="20"/>
                <w:lang w:eastAsia="en-US" w:bidi="ar-SA"/>
              </w:rPr>
              <w:t>0.4</w:t>
            </w:r>
            <w:r w:rsidRPr="005E0259">
              <w:rPr>
                <w:rFonts w:asciiTheme="minorHAnsi" w:eastAsia="Times New Roman" w:hAnsiTheme="minorHAnsi" w:cstheme="minorHAnsi"/>
                <w:color w:val="000000" w:themeColor="text1"/>
                <w:sz w:val="20"/>
                <w:szCs w:val="20"/>
                <w:lang w:eastAsia="en-US" w:bidi="ar-SA"/>
              </w:rPr>
              <w:t>%</w:t>
            </w:r>
          </w:p>
        </w:tc>
      </w:tr>
      <w:tr w:rsidR="00283849" w:rsidRPr="005E0259" w14:paraId="62DBC4B3" w14:textId="77777777" w:rsidTr="00003A15">
        <w:trPr>
          <w:trHeight w:val="397"/>
        </w:trPr>
        <w:tc>
          <w:tcPr>
            <w:tcW w:w="893" w:type="pct"/>
            <w:tcBorders>
              <w:top w:val="single" w:sz="4" w:space="0" w:color="000000" w:themeColor="text1"/>
              <w:bottom w:val="single" w:sz="4" w:space="0" w:color="000000" w:themeColor="text1"/>
            </w:tcBorders>
            <w:vAlign w:val="center"/>
          </w:tcPr>
          <w:p w14:paraId="4813A29D" w14:textId="77777777" w:rsidR="00823320" w:rsidRPr="005E0259" w:rsidRDefault="00096164" w:rsidP="00823320">
            <w:pPr>
              <w:widowControl/>
              <w:autoSpaceDE/>
              <w:autoSpaceDN/>
              <w:jc w:val="center"/>
              <w:rPr>
                <w:rFonts w:ascii="Calibri" w:hAnsi="Calibri" w:cs="Calibri"/>
                <w:color w:val="000000" w:themeColor="text1"/>
                <w:sz w:val="20"/>
                <w:szCs w:val="20"/>
              </w:rPr>
            </w:pPr>
            <w:r w:rsidRPr="005E0259">
              <w:rPr>
                <w:rFonts w:ascii="Calibri" w:hAnsi="Calibri" w:cs="Calibri"/>
                <w:color w:val="000000" w:themeColor="text1"/>
                <w:sz w:val="20"/>
                <w:szCs w:val="20"/>
              </w:rPr>
              <w:t xml:space="preserve">Docenza </w:t>
            </w:r>
          </w:p>
          <w:p w14:paraId="23734686" w14:textId="5BB3D15E" w:rsidR="00096164" w:rsidRPr="005E0259" w:rsidRDefault="00E969CD"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Calibri" w:hAnsi="Calibri" w:cs="Calibri"/>
                <w:color w:val="000000" w:themeColor="text1"/>
                <w:sz w:val="20"/>
                <w:szCs w:val="20"/>
              </w:rPr>
              <w:t>(non freq.)</w:t>
            </w:r>
          </w:p>
        </w:tc>
        <w:tc>
          <w:tcPr>
            <w:tcW w:w="595" w:type="pct"/>
            <w:tcBorders>
              <w:top w:val="single" w:sz="4" w:space="0" w:color="000000" w:themeColor="text1"/>
              <w:bottom w:val="single" w:sz="4" w:space="0" w:color="000000" w:themeColor="text1"/>
            </w:tcBorders>
            <w:shd w:val="clear" w:color="auto" w:fill="auto"/>
            <w:noWrap/>
            <w:vAlign w:val="center"/>
            <w:hideMark/>
          </w:tcPr>
          <w:p w14:paraId="186547D7" w14:textId="111D58CE" w:rsidR="00096164" w:rsidRPr="005E0259" w:rsidRDefault="003F29E3"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Calibri" w:hAnsi="Calibri" w:cs="Calibri"/>
                <w:sz w:val="20"/>
                <w:szCs w:val="20"/>
              </w:rPr>
              <w:t>REPnf</w:t>
            </w:r>
          </w:p>
        </w:tc>
        <w:tc>
          <w:tcPr>
            <w:tcW w:w="702" w:type="pct"/>
            <w:tcBorders>
              <w:top w:val="single" w:sz="4" w:space="0" w:color="000000" w:themeColor="text1"/>
              <w:bottom w:val="single" w:sz="4" w:space="0" w:color="000000" w:themeColor="text1"/>
            </w:tcBorders>
            <w:shd w:val="clear" w:color="auto" w:fill="E2EFD9" w:themeFill="accent6" w:themeFillTint="33"/>
            <w:noWrap/>
            <w:vAlign w:val="center"/>
            <w:hideMark/>
          </w:tcPr>
          <w:p w14:paraId="0081CFB0" w14:textId="77777777" w:rsidR="00096164" w:rsidRPr="005E0259" w:rsidRDefault="00096164"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80.1%</w:t>
            </w:r>
          </w:p>
        </w:tc>
        <w:tc>
          <w:tcPr>
            <w:tcW w:w="702" w:type="pct"/>
            <w:tcBorders>
              <w:top w:val="single" w:sz="4" w:space="0" w:color="000000" w:themeColor="text1"/>
              <w:bottom w:val="single" w:sz="4" w:space="0" w:color="000000" w:themeColor="text1"/>
            </w:tcBorders>
            <w:shd w:val="clear" w:color="auto" w:fill="auto"/>
            <w:noWrap/>
            <w:vAlign w:val="center"/>
            <w:hideMark/>
          </w:tcPr>
          <w:p w14:paraId="0F09387B" w14:textId="77777777" w:rsidR="00096164" w:rsidRPr="005E0259" w:rsidRDefault="00096164"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81.4%</w:t>
            </w:r>
          </w:p>
        </w:tc>
        <w:tc>
          <w:tcPr>
            <w:tcW w:w="702" w:type="pct"/>
            <w:tcBorders>
              <w:top w:val="single" w:sz="4" w:space="0" w:color="000000" w:themeColor="text1"/>
              <w:bottom w:val="single" w:sz="4" w:space="0" w:color="000000" w:themeColor="text1"/>
            </w:tcBorders>
            <w:shd w:val="clear" w:color="auto" w:fill="auto"/>
            <w:noWrap/>
            <w:vAlign w:val="center"/>
            <w:hideMark/>
          </w:tcPr>
          <w:p w14:paraId="6FC87A3C" w14:textId="5664860C" w:rsidR="00096164" w:rsidRPr="005E0259" w:rsidRDefault="00AA3C94"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82.1</w:t>
            </w:r>
            <w:r w:rsidR="00096164" w:rsidRPr="005E0259">
              <w:rPr>
                <w:rFonts w:asciiTheme="minorHAnsi" w:eastAsia="Times New Roman" w:hAnsiTheme="minorHAnsi" w:cstheme="minorHAnsi"/>
                <w:sz w:val="20"/>
                <w:szCs w:val="20"/>
                <w:lang w:eastAsia="en-US" w:bidi="ar-SA"/>
              </w:rPr>
              <w:t>%</w:t>
            </w:r>
          </w:p>
        </w:tc>
        <w:tc>
          <w:tcPr>
            <w:tcW w:w="702" w:type="pct"/>
            <w:tcBorders>
              <w:top w:val="single" w:sz="4" w:space="0" w:color="000000" w:themeColor="text1"/>
              <w:bottom w:val="single" w:sz="4" w:space="0" w:color="000000" w:themeColor="text1"/>
            </w:tcBorders>
            <w:shd w:val="clear" w:color="auto" w:fill="auto"/>
            <w:noWrap/>
            <w:vAlign w:val="center"/>
            <w:hideMark/>
          </w:tcPr>
          <w:p w14:paraId="790633EF" w14:textId="7F94D51A" w:rsidR="00096164" w:rsidRPr="005E0259" w:rsidRDefault="00096164"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-1.</w:t>
            </w:r>
            <w:r w:rsidR="00AA3C94" w:rsidRPr="005E0259">
              <w:rPr>
                <w:rFonts w:asciiTheme="minorHAnsi" w:eastAsia="Times New Roman" w:hAnsiTheme="minorHAnsi" w:cstheme="minorHAnsi"/>
                <w:color w:val="000000" w:themeColor="text1"/>
                <w:sz w:val="20"/>
                <w:szCs w:val="20"/>
                <w:lang w:eastAsia="en-US" w:bidi="ar-SA"/>
              </w:rPr>
              <w:t>3</w:t>
            </w:r>
            <w:r w:rsidRPr="005E0259">
              <w:rPr>
                <w:rFonts w:asciiTheme="minorHAnsi" w:eastAsia="Times New Roman" w:hAnsiTheme="minorHAnsi" w:cstheme="minorHAnsi"/>
                <w:color w:val="000000" w:themeColor="text1"/>
                <w:sz w:val="20"/>
                <w:szCs w:val="20"/>
                <w:lang w:eastAsia="en-US" w:bidi="ar-SA"/>
              </w:rPr>
              <w:t>%</w:t>
            </w:r>
          </w:p>
        </w:tc>
        <w:tc>
          <w:tcPr>
            <w:tcW w:w="702" w:type="pct"/>
            <w:tcBorders>
              <w:top w:val="single" w:sz="4" w:space="0" w:color="000000" w:themeColor="text1"/>
              <w:bottom w:val="single" w:sz="4" w:space="0" w:color="000000" w:themeColor="text1"/>
            </w:tcBorders>
            <w:shd w:val="clear" w:color="auto" w:fill="auto"/>
            <w:noWrap/>
            <w:vAlign w:val="center"/>
            <w:hideMark/>
          </w:tcPr>
          <w:p w14:paraId="7E036237" w14:textId="602A3EAF" w:rsidR="00096164" w:rsidRPr="005E0259" w:rsidRDefault="00AA3C94"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-2.0%</w:t>
            </w:r>
          </w:p>
        </w:tc>
      </w:tr>
      <w:tr w:rsidR="00283849" w:rsidRPr="005E0259" w14:paraId="4305007B" w14:textId="77777777" w:rsidTr="00411BDB">
        <w:trPr>
          <w:trHeight w:val="397"/>
        </w:trPr>
        <w:tc>
          <w:tcPr>
            <w:tcW w:w="893" w:type="pct"/>
            <w:tcBorders>
              <w:top w:val="single" w:sz="4" w:space="0" w:color="000000" w:themeColor="text1"/>
              <w:bottom w:val="single" w:sz="4" w:space="0" w:color="000000" w:themeColor="text1"/>
            </w:tcBorders>
            <w:vAlign w:val="center"/>
          </w:tcPr>
          <w:p w14:paraId="500A6A1A" w14:textId="5C7181C9" w:rsidR="00096164" w:rsidRPr="005E0259" w:rsidRDefault="00096164"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Calibri" w:hAnsi="Calibri" w:cs="Calibri"/>
                <w:color w:val="000000" w:themeColor="text1"/>
                <w:sz w:val="20"/>
                <w:szCs w:val="20"/>
              </w:rPr>
              <w:t>Interesse</w:t>
            </w:r>
          </w:p>
        </w:tc>
        <w:tc>
          <w:tcPr>
            <w:tcW w:w="595" w:type="pct"/>
            <w:tcBorders>
              <w:top w:val="single" w:sz="4" w:space="0" w:color="000000" w:themeColor="text1"/>
              <w:bottom w:val="single" w:sz="4" w:space="0" w:color="000000" w:themeColor="text1"/>
            </w:tcBorders>
            <w:shd w:val="clear" w:color="auto" w:fill="auto"/>
            <w:noWrap/>
            <w:vAlign w:val="center"/>
            <w:hideMark/>
          </w:tcPr>
          <w:p w14:paraId="12041E2A" w14:textId="121523C8" w:rsidR="00096164" w:rsidRPr="005E0259" w:rsidRDefault="00096164"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INT</w:t>
            </w:r>
          </w:p>
        </w:tc>
        <w:tc>
          <w:tcPr>
            <w:tcW w:w="702" w:type="pct"/>
            <w:tcBorders>
              <w:top w:val="single" w:sz="4" w:space="0" w:color="000000" w:themeColor="text1"/>
              <w:bottom w:val="single" w:sz="4" w:space="0" w:color="000000" w:themeColor="text1"/>
            </w:tcBorders>
            <w:shd w:val="clear" w:color="auto" w:fill="E2EFD9" w:themeFill="accent6" w:themeFillTint="33"/>
            <w:noWrap/>
            <w:vAlign w:val="center"/>
            <w:hideMark/>
          </w:tcPr>
          <w:p w14:paraId="4305FA03" w14:textId="77777777" w:rsidR="00096164" w:rsidRPr="005E0259" w:rsidRDefault="00096164"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83.0%</w:t>
            </w:r>
          </w:p>
        </w:tc>
        <w:tc>
          <w:tcPr>
            <w:tcW w:w="702" w:type="pct"/>
            <w:tcBorders>
              <w:top w:val="single" w:sz="4" w:space="0" w:color="000000" w:themeColor="text1"/>
              <w:bottom w:val="single" w:sz="4" w:space="0" w:color="000000" w:themeColor="text1"/>
            </w:tcBorders>
            <w:shd w:val="clear" w:color="auto" w:fill="auto"/>
            <w:noWrap/>
            <w:vAlign w:val="center"/>
            <w:hideMark/>
          </w:tcPr>
          <w:p w14:paraId="57552D3D" w14:textId="77777777" w:rsidR="00096164" w:rsidRPr="005E0259" w:rsidRDefault="00096164"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86.4%</w:t>
            </w:r>
          </w:p>
        </w:tc>
        <w:tc>
          <w:tcPr>
            <w:tcW w:w="702" w:type="pct"/>
            <w:tcBorders>
              <w:top w:val="single" w:sz="4" w:space="0" w:color="000000" w:themeColor="text1"/>
              <w:bottom w:val="single" w:sz="4" w:space="0" w:color="000000" w:themeColor="text1"/>
            </w:tcBorders>
            <w:shd w:val="clear" w:color="auto" w:fill="auto"/>
            <w:noWrap/>
            <w:vAlign w:val="center"/>
            <w:hideMark/>
          </w:tcPr>
          <w:p w14:paraId="79B5696E" w14:textId="77777777" w:rsidR="00096164" w:rsidRPr="005E0259" w:rsidRDefault="00096164" w:rsidP="00823320">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86.8%</w:t>
            </w:r>
          </w:p>
        </w:tc>
        <w:tc>
          <w:tcPr>
            <w:tcW w:w="702" w:type="pct"/>
            <w:tcBorders>
              <w:top w:val="single" w:sz="4" w:space="0" w:color="000000" w:themeColor="text1"/>
              <w:bottom w:val="single" w:sz="4" w:space="0" w:color="000000" w:themeColor="text1"/>
            </w:tcBorders>
            <w:shd w:val="clear" w:color="auto" w:fill="auto"/>
            <w:noWrap/>
            <w:vAlign w:val="center"/>
            <w:hideMark/>
          </w:tcPr>
          <w:p w14:paraId="3F9A8CDC" w14:textId="77777777" w:rsidR="00096164" w:rsidRPr="005E0259" w:rsidRDefault="00096164"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-3.4%</w:t>
            </w:r>
          </w:p>
        </w:tc>
        <w:tc>
          <w:tcPr>
            <w:tcW w:w="702" w:type="pct"/>
            <w:tcBorders>
              <w:top w:val="single" w:sz="4" w:space="0" w:color="000000" w:themeColor="text1"/>
              <w:bottom w:val="single" w:sz="4" w:space="0" w:color="000000" w:themeColor="text1"/>
            </w:tcBorders>
            <w:shd w:val="clear" w:color="auto" w:fill="auto"/>
            <w:noWrap/>
            <w:vAlign w:val="center"/>
            <w:hideMark/>
          </w:tcPr>
          <w:p w14:paraId="271A9CFB" w14:textId="77777777" w:rsidR="00096164" w:rsidRPr="005E0259" w:rsidRDefault="00096164" w:rsidP="00823320">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-3.7%</w:t>
            </w:r>
          </w:p>
        </w:tc>
      </w:tr>
      <w:tr w:rsidR="00355E59" w:rsidRPr="005E0259" w14:paraId="3CF36138" w14:textId="77777777" w:rsidTr="00003A15">
        <w:trPr>
          <w:trHeight w:val="397"/>
        </w:trPr>
        <w:tc>
          <w:tcPr>
            <w:tcW w:w="893" w:type="pct"/>
            <w:vMerge w:val="restart"/>
            <w:tcBorders>
              <w:top w:val="single" w:sz="4" w:space="0" w:color="000000" w:themeColor="text1"/>
              <w:bottom w:val="nil"/>
            </w:tcBorders>
            <w:vAlign w:val="center"/>
          </w:tcPr>
          <w:p w14:paraId="091EF468" w14:textId="0FE2675B"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DaD</w:t>
            </w:r>
          </w:p>
        </w:tc>
        <w:tc>
          <w:tcPr>
            <w:tcW w:w="595" w:type="pct"/>
            <w:tcBorders>
              <w:top w:val="single" w:sz="4" w:space="0" w:color="000000" w:themeColor="text1"/>
              <w:bottom w:val="nil"/>
            </w:tcBorders>
            <w:shd w:val="clear" w:color="auto" w:fill="auto"/>
            <w:vAlign w:val="center"/>
            <w:hideMark/>
          </w:tcPr>
          <w:p w14:paraId="31F04A79" w14:textId="4CEFA939"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Calibri" w:hAnsi="Calibri" w:cs="Calibri"/>
                <w:sz w:val="20"/>
                <w:szCs w:val="20"/>
              </w:rPr>
              <w:t>DaD1</w:t>
            </w:r>
          </w:p>
        </w:tc>
        <w:tc>
          <w:tcPr>
            <w:tcW w:w="702" w:type="pct"/>
            <w:tcBorders>
              <w:top w:val="single" w:sz="4" w:space="0" w:color="000000" w:themeColor="text1"/>
              <w:bottom w:val="nil"/>
            </w:tcBorders>
            <w:shd w:val="clear" w:color="auto" w:fill="E2EFD9" w:themeFill="accent6" w:themeFillTint="33"/>
            <w:noWrap/>
            <w:vAlign w:val="center"/>
            <w:hideMark/>
          </w:tcPr>
          <w:p w14:paraId="6A65CAFD"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92.6%</w:t>
            </w:r>
          </w:p>
        </w:tc>
        <w:tc>
          <w:tcPr>
            <w:tcW w:w="702" w:type="pct"/>
            <w:tcBorders>
              <w:top w:val="single" w:sz="4" w:space="0" w:color="000000" w:themeColor="text1"/>
              <w:bottom w:val="nil"/>
            </w:tcBorders>
            <w:shd w:val="clear" w:color="auto" w:fill="auto"/>
            <w:noWrap/>
            <w:vAlign w:val="center"/>
            <w:hideMark/>
          </w:tcPr>
          <w:p w14:paraId="5E292D3E" w14:textId="77777777" w:rsidR="00355E59" w:rsidRPr="005E0259" w:rsidRDefault="00355E59" w:rsidP="00355E59">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93.2%</w:t>
            </w:r>
          </w:p>
        </w:tc>
        <w:tc>
          <w:tcPr>
            <w:tcW w:w="702" w:type="pct"/>
            <w:tcBorders>
              <w:top w:val="single" w:sz="4" w:space="0" w:color="000000" w:themeColor="text1"/>
              <w:bottom w:val="nil"/>
            </w:tcBorders>
            <w:shd w:val="clear" w:color="auto" w:fill="auto"/>
            <w:noWrap/>
            <w:vAlign w:val="center"/>
            <w:hideMark/>
          </w:tcPr>
          <w:p w14:paraId="6CB97B7D" w14:textId="77777777" w:rsidR="00355E59" w:rsidRPr="005E0259" w:rsidRDefault="00355E59" w:rsidP="00355E59">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93.3%</w:t>
            </w:r>
          </w:p>
        </w:tc>
        <w:tc>
          <w:tcPr>
            <w:tcW w:w="702" w:type="pct"/>
            <w:tcBorders>
              <w:top w:val="single" w:sz="4" w:space="0" w:color="000000" w:themeColor="text1"/>
              <w:bottom w:val="nil"/>
            </w:tcBorders>
            <w:shd w:val="clear" w:color="auto" w:fill="auto"/>
            <w:noWrap/>
            <w:vAlign w:val="center"/>
            <w:hideMark/>
          </w:tcPr>
          <w:p w14:paraId="22C34DB1"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-0.7%</w:t>
            </w:r>
          </w:p>
        </w:tc>
        <w:tc>
          <w:tcPr>
            <w:tcW w:w="702" w:type="pct"/>
            <w:tcBorders>
              <w:top w:val="single" w:sz="4" w:space="0" w:color="000000" w:themeColor="text1"/>
              <w:bottom w:val="nil"/>
            </w:tcBorders>
            <w:shd w:val="clear" w:color="auto" w:fill="auto"/>
            <w:noWrap/>
            <w:vAlign w:val="center"/>
            <w:hideMark/>
          </w:tcPr>
          <w:p w14:paraId="39884CB4"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-0.7%</w:t>
            </w:r>
          </w:p>
        </w:tc>
      </w:tr>
      <w:tr w:rsidR="00355E59" w:rsidRPr="005E0259" w14:paraId="1D5D7AE6" w14:textId="77777777" w:rsidTr="00003A15">
        <w:trPr>
          <w:trHeight w:val="397"/>
        </w:trPr>
        <w:tc>
          <w:tcPr>
            <w:tcW w:w="893" w:type="pct"/>
            <w:vMerge/>
            <w:tcBorders>
              <w:top w:val="nil"/>
            </w:tcBorders>
            <w:vAlign w:val="center"/>
          </w:tcPr>
          <w:p w14:paraId="346028C6"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p>
        </w:tc>
        <w:tc>
          <w:tcPr>
            <w:tcW w:w="595" w:type="pct"/>
            <w:tcBorders>
              <w:top w:val="nil"/>
            </w:tcBorders>
            <w:shd w:val="clear" w:color="auto" w:fill="auto"/>
            <w:vAlign w:val="center"/>
            <w:hideMark/>
          </w:tcPr>
          <w:p w14:paraId="5FE5744A" w14:textId="10B22EE0"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Calibri" w:hAnsi="Calibri" w:cs="Calibri"/>
                <w:sz w:val="20"/>
                <w:szCs w:val="20"/>
              </w:rPr>
              <w:t>DaD2</w:t>
            </w:r>
          </w:p>
        </w:tc>
        <w:tc>
          <w:tcPr>
            <w:tcW w:w="702" w:type="pct"/>
            <w:tcBorders>
              <w:top w:val="nil"/>
            </w:tcBorders>
            <w:shd w:val="clear" w:color="auto" w:fill="E2EFD9" w:themeFill="accent6" w:themeFillTint="33"/>
            <w:noWrap/>
            <w:vAlign w:val="center"/>
            <w:hideMark/>
          </w:tcPr>
          <w:p w14:paraId="00AB17A6"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87.3%</w:t>
            </w:r>
          </w:p>
        </w:tc>
        <w:tc>
          <w:tcPr>
            <w:tcW w:w="702" w:type="pct"/>
            <w:tcBorders>
              <w:top w:val="nil"/>
            </w:tcBorders>
            <w:shd w:val="clear" w:color="auto" w:fill="auto"/>
            <w:noWrap/>
            <w:vAlign w:val="center"/>
            <w:hideMark/>
          </w:tcPr>
          <w:p w14:paraId="3EB6E9D6" w14:textId="77777777" w:rsidR="00355E59" w:rsidRPr="005E0259" w:rsidRDefault="00355E59" w:rsidP="00355E59">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87.8%</w:t>
            </w:r>
          </w:p>
        </w:tc>
        <w:tc>
          <w:tcPr>
            <w:tcW w:w="702" w:type="pct"/>
            <w:tcBorders>
              <w:top w:val="nil"/>
            </w:tcBorders>
            <w:shd w:val="clear" w:color="auto" w:fill="auto"/>
            <w:noWrap/>
            <w:vAlign w:val="center"/>
            <w:hideMark/>
          </w:tcPr>
          <w:p w14:paraId="0A3588DE" w14:textId="77777777" w:rsidR="00355E59" w:rsidRPr="005E0259" w:rsidRDefault="00355E59" w:rsidP="00355E59">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87.7%</w:t>
            </w:r>
          </w:p>
        </w:tc>
        <w:tc>
          <w:tcPr>
            <w:tcW w:w="702" w:type="pct"/>
            <w:tcBorders>
              <w:top w:val="nil"/>
            </w:tcBorders>
            <w:shd w:val="clear" w:color="auto" w:fill="auto"/>
            <w:noWrap/>
            <w:vAlign w:val="center"/>
            <w:hideMark/>
          </w:tcPr>
          <w:p w14:paraId="42D06E96"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-0.5%</w:t>
            </w:r>
          </w:p>
        </w:tc>
        <w:tc>
          <w:tcPr>
            <w:tcW w:w="702" w:type="pct"/>
            <w:tcBorders>
              <w:top w:val="nil"/>
            </w:tcBorders>
            <w:shd w:val="clear" w:color="auto" w:fill="auto"/>
            <w:noWrap/>
            <w:vAlign w:val="center"/>
            <w:hideMark/>
          </w:tcPr>
          <w:p w14:paraId="512F4456"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-0.4%</w:t>
            </w:r>
          </w:p>
        </w:tc>
      </w:tr>
      <w:tr w:rsidR="00355E59" w:rsidRPr="005E0259" w14:paraId="69056C0E" w14:textId="77777777" w:rsidTr="00003A15">
        <w:trPr>
          <w:trHeight w:val="397"/>
        </w:trPr>
        <w:tc>
          <w:tcPr>
            <w:tcW w:w="893" w:type="pct"/>
            <w:vMerge/>
            <w:vAlign w:val="center"/>
          </w:tcPr>
          <w:p w14:paraId="3C9624EE"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p>
        </w:tc>
        <w:tc>
          <w:tcPr>
            <w:tcW w:w="595" w:type="pct"/>
            <w:shd w:val="clear" w:color="auto" w:fill="auto"/>
            <w:vAlign w:val="center"/>
            <w:hideMark/>
          </w:tcPr>
          <w:p w14:paraId="2640935C" w14:textId="541581AD"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Calibri" w:hAnsi="Calibri" w:cs="Calibri"/>
                <w:sz w:val="20"/>
                <w:szCs w:val="20"/>
              </w:rPr>
              <w:t>DaD3</w:t>
            </w:r>
          </w:p>
        </w:tc>
        <w:tc>
          <w:tcPr>
            <w:tcW w:w="702" w:type="pct"/>
            <w:shd w:val="clear" w:color="auto" w:fill="FFF2CC" w:themeFill="accent4" w:themeFillTint="33"/>
            <w:noWrap/>
            <w:vAlign w:val="center"/>
            <w:hideMark/>
          </w:tcPr>
          <w:p w14:paraId="1662070B" w14:textId="77777777" w:rsidR="00355E59" w:rsidRPr="005E0259" w:rsidRDefault="00355E59" w:rsidP="00355E59">
            <w:pPr>
              <w:widowControl/>
              <w:autoSpaceDE/>
              <w:autoSpaceDN/>
              <w:jc w:val="center"/>
              <w:rPr>
                <w:rFonts w:asciiTheme="minorHAnsi" w:eastAsia="Times New Roman" w:hAnsiTheme="minorHAnsi" w:cstheme="minorHAnsi"/>
                <w:color w:val="ED7D31" w:themeColor="accent2"/>
                <w:sz w:val="20"/>
                <w:szCs w:val="20"/>
                <w:lang w:eastAsia="en-US" w:bidi="ar-SA"/>
              </w:rPr>
            </w:pPr>
            <w:r w:rsidRPr="005E0259">
              <w:rPr>
                <w:rFonts w:asciiTheme="minorHAnsi" w:eastAsia="Times New Roman" w:hAnsiTheme="minorHAnsi" w:cstheme="minorHAnsi"/>
                <w:color w:val="C45911" w:themeColor="accent2" w:themeShade="BF"/>
                <w:sz w:val="20"/>
                <w:szCs w:val="20"/>
                <w:lang w:eastAsia="en-US" w:bidi="ar-SA"/>
              </w:rPr>
              <w:t>67.6%</w:t>
            </w:r>
          </w:p>
        </w:tc>
        <w:tc>
          <w:tcPr>
            <w:tcW w:w="702" w:type="pct"/>
            <w:shd w:val="clear" w:color="auto" w:fill="auto"/>
            <w:noWrap/>
            <w:vAlign w:val="center"/>
            <w:hideMark/>
          </w:tcPr>
          <w:p w14:paraId="49B4E393" w14:textId="77777777" w:rsidR="00355E59" w:rsidRPr="005E0259" w:rsidRDefault="00355E59" w:rsidP="00355E59">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68.3%</w:t>
            </w:r>
          </w:p>
        </w:tc>
        <w:tc>
          <w:tcPr>
            <w:tcW w:w="702" w:type="pct"/>
            <w:shd w:val="clear" w:color="auto" w:fill="auto"/>
            <w:noWrap/>
            <w:vAlign w:val="center"/>
            <w:hideMark/>
          </w:tcPr>
          <w:p w14:paraId="3B8B492E" w14:textId="77777777" w:rsidR="00355E59" w:rsidRPr="005E0259" w:rsidRDefault="00355E59" w:rsidP="00355E59">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68.4%</w:t>
            </w:r>
          </w:p>
        </w:tc>
        <w:tc>
          <w:tcPr>
            <w:tcW w:w="702" w:type="pct"/>
            <w:shd w:val="clear" w:color="auto" w:fill="auto"/>
            <w:noWrap/>
            <w:vAlign w:val="center"/>
            <w:hideMark/>
          </w:tcPr>
          <w:p w14:paraId="69834E30"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-0.6%</w:t>
            </w:r>
          </w:p>
        </w:tc>
        <w:tc>
          <w:tcPr>
            <w:tcW w:w="702" w:type="pct"/>
            <w:shd w:val="clear" w:color="auto" w:fill="auto"/>
            <w:noWrap/>
            <w:vAlign w:val="center"/>
            <w:hideMark/>
          </w:tcPr>
          <w:p w14:paraId="6D5B7787"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-0.7%</w:t>
            </w:r>
          </w:p>
        </w:tc>
      </w:tr>
      <w:tr w:rsidR="00355E59" w:rsidRPr="005E0259" w14:paraId="7821342F" w14:textId="77777777" w:rsidTr="00003A15">
        <w:trPr>
          <w:trHeight w:val="397"/>
        </w:trPr>
        <w:tc>
          <w:tcPr>
            <w:tcW w:w="893" w:type="pct"/>
            <w:vMerge/>
            <w:vAlign w:val="center"/>
          </w:tcPr>
          <w:p w14:paraId="76C94801"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p>
        </w:tc>
        <w:tc>
          <w:tcPr>
            <w:tcW w:w="595" w:type="pct"/>
            <w:shd w:val="clear" w:color="auto" w:fill="auto"/>
            <w:vAlign w:val="center"/>
            <w:hideMark/>
          </w:tcPr>
          <w:p w14:paraId="100F323A" w14:textId="5DEE668A"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Calibri" w:hAnsi="Calibri" w:cs="Calibri"/>
                <w:sz w:val="20"/>
                <w:szCs w:val="20"/>
              </w:rPr>
              <w:t>DaD4</w:t>
            </w:r>
          </w:p>
        </w:tc>
        <w:tc>
          <w:tcPr>
            <w:tcW w:w="702" w:type="pct"/>
            <w:shd w:val="clear" w:color="auto" w:fill="E2EFD9" w:themeFill="accent6" w:themeFillTint="33"/>
            <w:noWrap/>
            <w:vAlign w:val="center"/>
            <w:hideMark/>
          </w:tcPr>
          <w:p w14:paraId="32068615"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87.8%</w:t>
            </w:r>
          </w:p>
        </w:tc>
        <w:tc>
          <w:tcPr>
            <w:tcW w:w="702" w:type="pct"/>
            <w:shd w:val="clear" w:color="auto" w:fill="auto"/>
            <w:noWrap/>
            <w:vAlign w:val="center"/>
            <w:hideMark/>
          </w:tcPr>
          <w:p w14:paraId="3F529125" w14:textId="77777777" w:rsidR="00355E59" w:rsidRPr="005E0259" w:rsidRDefault="00355E59" w:rsidP="00355E59">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87.6%</w:t>
            </w:r>
          </w:p>
        </w:tc>
        <w:tc>
          <w:tcPr>
            <w:tcW w:w="702" w:type="pct"/>
            <w:shd w:val="clear" w:color="auto" w:fill="auto"/>
            <w:noWrap/>
            <w:vAlign w:val="center"/>
            <w:hideMark/>
          </w:tcPr>
          <w:p w14:paraId="5D971726" w14:textId="77777777" w:rsidR="00355E59" w:rsidRPr="005E0259" w:rsidRDefault="00355E59" w:rsidP="00355E59">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87.8%</w:t>
            </w:r>
          </w:p>
        </w:tc>
        <w:tc>
          <w:tcPr>
            <w:tcW w:w="702" w:type="pct"/>
            <w:shd w:val="clear" w:color="auto" w:fill="auto"/>
            <w:noWrap/>
            <w:vAlign w:val="center"/>
            <w:hideMark/>
          </w:tcPr>
          <w:p w14:paraId="085FFD6D"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0.2%</w:t>
            </w:r>
          </w:p>
        </w:tc>
        <w:tc>
          <w:tcPr>
            <w:tcW w:w="702" w:type="pct"/>
            <w:shd w:val="clear" w:color="auto" w:fill="auto"/>
            <w:noWrap/>
            <w:vAlign w:val="center"/>
            <w:hideMark/>
          </w:tcPr>
          <w:p w14:paraId="6589F24C"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-0.1%</w:t>
            </w:r>
          </w:p>
        </w:tc>
      </w:tr>
      <w:tr w:rsidR="00355E59" w:rsidRPr="005E0259" w14:paraId="6CBDBBC4" w14:textId="77777777" w:rsidTr="00003A15">
        <w:trPr>
          <w:trHeight w:val="397"/>
        </w:trPr>
        <w:tc>
          <w:tcPr>
            <w:tcW w:w="893" w:type="pct"/>
            <w:vMerge/>
            <w:vAlign w:val="center"/>
          </w:tcPr>
          <w:p w14:paraId="74D68F6D"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p>
        </w:tc>
        <w:tc>
          <w:tcPr>
            <w:tcW w:w="595" w:type="pct"/>
            <w:shd w:val="clear" w:color="auto" w:fill="auto"/>
            <w:vAlign w:val="center"/>
            <w:hideMark/>
          </w:tcPr>
          <w:p w14:paraId="2CDBE277" w14:textId="4D72F148"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Calibri" w:hAnsi="Calibri" w:cs="Calibri"/>
                <w:sz w:val="20"/>
                <w:szCs w:val="20"/>
              </w:rPr>
              <w:t>DaD5</w:t>
            </w:r>
          </w:p>
        </w:tc>
        <w:tc>
          <w:tcPr>
            <w:tcW w:w="702" w:type="pct"/>
            <w:shd w:val="clear" w:color="auto" w:fill="E2EFD9" w:themeFill="accent6" w:themeFillTint="33"/>
            <w:noWrap/>
            <w:vAlign w:val="center"/>
            <w:hideMark/>
          </w:tcPr>
          <w:p w14:paraId="0A8BBE95"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89.0%</w:t>
            </w:r>
          </w:p>
        </w:tc>
        <w:tc>
          <w:tcPr>
            <w:tcW w:w="702" w:type="pct"/>
            <w:shd w:val="clear" w:color="auto" w:fill="auto"/>
            <w:noWrap/>
            <w:vAlign w:val="center"/>
            <w:hideMark/>
          </w:tcPr>
          <w:p w14:paraId="2E1B1B51" w14:textId="77777777" w:rsidR="00355E59" w:rsidRPr="005E0259" w:rsidRDefault="00355E59" w:rsidP="00355E59">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89.9%</w:t>
            </w:r>
          </w:p>
        </w:tc>
        <w:tc>
          <w:tcPr>
            <w:tcW w:w="702" w:type="pct"/>
            <w:shd w:val="clear" w:color="auto" w:fill="auto"/>
            <w:noWrap/>
            <w:vAlign w:val="center"/>
            <w:hideMark/>
          </w:tcPr>
          <w:p w14:paraId="60F3CD50" w14:textId="77777777" w:rsidR="00355E59" w:rsidRPr="005E0259" w:rsidRDefault="00355E59" w:rsidP="00355E59">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90.0%</w:t>
            </w:r>
          </w:p>
        </w:tc>
        <w:tc>
          <w:tcPr>
            <w:tcW w:w="702" w:type="pct"/>
            <w:shd w:val="clear" w:color="auto" w:fill="auto"/>
            <w:noWrap/>
            <w:vAlign w:val="center"/>
            <w:hideMark/>
          </w:tcPr>
          <w:p w14:paraId="04185C92"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-0.8%</w:t>
            </w:r>
          </w:p>
        </w:tc>
        <w:tc>
          <w:tcPr>
            <w:tcW w:w="702" w:type="pct"/>
            <w:shd w:val="clear" w:color="auto" w:fill="auto"/>
            <w:noWrap/>
            <w:vAlign w:val="center"/>
            <w:hideMark/>
          </w:tcPr>
          <w:p w14:paraId="35A3ECBC"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-0.9%</w:t>
            </w:r>
          </w:p>
        </w:tc>
      </w:tr>
      <w:tr w:rsidR="00355E59" w:rsidRPr="005E0259" w14:paraId="5D1BBFB8" w14:textId="77777777" w:rsidTr="00003A15">
        <w:trPr>
          <w:trHeight w:val="397"/>
        </w:trPr>
        <w:tc>
          <w:tcPr>
            <w:tcW w:w="893" w:type="pct"/>
            <w:vMerge/>
            <w:vAlign w:val="center"/>
          </w:tcPr>
          <w:p w14:paraId="21E86FEA"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p>
        </w:tc>
        <w:tc>
          <w:tcPr>
            <w:tcW w:w="595" w:type="pct"/>
            <w:shd w:val="clear" w:color="auto" w:fill="auto"/>
            <w:vAlign w:val="center"/>
            <w:hideMark/>
          </w:tcPr>
          <w:p w14:paraId="45D93561" w14:textId="7018ED71"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Calibri" w:hAnsi="Calibri" w:cs="Calibri"/>
                <w:sz w:val="20"/>
                <w:szCs w:val="20"/>
              </w:rPr>
              <w:t>DaD6</w:t>
            </w:r>
          </w:p>
        </w:tc>
        <w:tc>
          <w:tcPr>
            <w:tcW w:w="702" w:type="pct"/>
            <w:shd w:val="clear" w:color="auto" w:fill="E2EFD9" w:themeFill="accent6" w:themeFillTint="33"/>
            <w:noWrap/>
            <w:vAlign w:val="center"/>
            <w:hideMark/>
          </w:tcPr>
          <w:p w14:paraId="38E1A8B9"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90.4%</w:t>
            </w:r>
          </w:p>
        </w:tc>
        <w:tc>
          <w:tcPr>
            <w:tcW w:w="702" w:type="pct"/>
            <w:shd w:val="clear" w:color="auto" w:fill="auto"/>
            <w:noWrap/>
            <w:vAlign w:val="center"/>
            <w:hideMark/>
          </w:tcPr>
          <w:p w14:paraId="44129CEB" w14:textId="77777777" w:rsidR="00355E59" w:rsidRPr="005E0259" w:rsidRDefault="00355E59" w:rsidP="00355E59">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90.9%</w:t>
            </w:r>
          </w:p>
        </w:tc>
        <w:tc>
          <w:tcPr>
            <w:tcW w:w="702" w:type="pct"/>
            <w:shd w:val="clear" w:color="auto" w:fill="auto"/>
            <w:noWrap/>
            <w:vAlign w:val="center"/>
            <w:hideMark/>
          </w:tcPr>
          <w:p w14:paraId="191AC9CD" w14:textId="77777777" w:rsidR="00355E59" w:rsidRPr="005E0259" w:rsidRDefault="00355E59" w:rsidP="00355E59">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91.1%</w:t>
            </w:r>
          </w:p>
        </w:tc>
        <w:tc>
          <w:tcPr>
            <w:tcW w:w="702" w:type="pct"/>
            <w:shd w:val="clear" w:color="auto" w:fill="auto"/>
            <w:noWrap/>
            <w:vAlign w:val="center"/>
            <w:hideMark/>
          </w:tcPr>
          <w:p w14:paraId="33BC7C90"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-0.5%</w:t>
            </w:r>
          </w:p>
        </w:tc>
        <w:tc>
          <w:tcPr>
            <w:tcW w:w="702" w:type="pct"/>
            <w:shd w:val="clear" w:color="auto" w:fill="auto"/>
            <w:noWrap/>
            <w:vAlign w:val="center"/>
            <w:hideMark/>
          </w:tcPr>
          <w:p w14:paraId="610377E7"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-0.7%</w:t>
            </w:r>
          </w:p>
        </w:tc>
      </w:tr>
      <w:tr w:rsidR="00355E59" w:rsidRPr="005E0259" w14:paraId="35F79105" w14:textId="77777777" w:rsidTr="00003A15">
        <w:trPr>
          <w:trHeight w:val="397"/>
        </w:trPr>
        <w:tc>
          <w:tcPr>
            <w:tcW w:w="893" w:type="pct"/>
            <w:vMerge/>
            <w:vAlign w:val="center"/>
          </w:tcPr>
          <w:p w14:paraId="1CBBE4F4"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p>
        </w:tc>
        <w:tc>
          <w:tcPr>
            <w:tcW w:w="595" w:type="pct"/>
            <w:shd w:val="clear" w:color="auto" w:fill="auto"/>
            <w:vAlign w:val="center"/>
            <w:hideMark/>
          </w:tcPr>
          <w:p w14:paraId="0C96D7C7" w14:textId="23C7B9B1"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Calibri" w:hAnsi="Calibri" w:cs="Calibri"/>
                <w:sz w:val="20"/>
                <w:szCs w:val="20"/>
              </w:rPr>
              <w:t>DaD7</w:t>
            </w:r>
          </w:p>
        </w:tc>
        <w:tc>
          <w:tcPr>
            <w:tcW w:w="702" w:type="pct"/>
            <w:shd w:val="clear" w:color="auto" w:fill="E2EFD9" w:themeFill="accent6" w:themeFillTint="33"/>
            <w:noWrap/>
            <w:vAlign w:val="center"/>
            <w:hideMark/>
          </w:tcPr>
          <w:p w14:paraId="11E0B048"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86.9%</w:t>
            </w:r>
          </w:p>
        </w:tc>
        <w:tc>
          <w:tcPr>
            <w:tcW w:w="702" w:type="pct"/>
            <w:shd w:val="clear" w:color="auto" w:fill="auto"/>
            <w:noWrap/>
            <w:vAlign w:val="center"/>
            <w:hideMark/>
          </w:tcPr>
          <w:p w14:paraId="73D77C77" w14:textId="77777777" w:rsidR="00355E59" w:rsidRPr="005E0259" w:rsidRDefault="00355E59" w:rsidP="00355E59">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87.5%</w:t>
            </w:r>
          </w:p>
        </w:tc>
        <w:tc>
          <w:tcPr>
            <w:tcW w:w="702" w:type="pct"/>
            <w:shd w:val="clear" w:color="auto" w:fill="auto"/>
            <w:noWrap/>
            <w:vAlign w:val="center"/>
            <w:hideMark/>
          </w:tcPr>
          <w:p w14:paraId="2CCED7EB" w14:textId="77777777" w:rsidR="00355E59" w:rsidRPr="005E0259" w:rsidRDefault="00355E59" w:rsidP="00355E59">
            <w:pPr>
              <w:widowControl/>
              <w:autoSpaceDE/>
              <w:autoSpaceDN/>
              <w:jc w:val="center"/>
              <w:rPr>
                <w:rFonts w:asciiTheme="minorHAnsi" w:eastAsia="Times New Roman" w:hAnsiTheme="minorHAnsi" w:cstheme="minorHAnsi"/>
                <w:sz w:val="20"/>
                <w:szCs w:val="20"/>
                <w:lang w:eastAsia="en-US" w:bidi="ar-SA"/>
              </w:rPr>
            </w:pPr>
            <w:r w:rsidRPr="005E0259">
              <w:rPr>
                <w:rFonts w:asciiTheme="minorHAnsi" w:eastAsia="Times New Roman" w:hAnsiTheme="minorHAnsi" w:cstheme="minorHAnsi"/>
                <w:sz w:val="20"/>
                <w:szCs w:val="20"/>
                <w:lang w:eastAsia="en-US" w:bidi="ar-SA"/>
              </w:rPr>
              <w:t>87.9%</w:t>
            </w:r>
          </w:p>
        </w:tc>
        <w:tc>
          <w:tcPr>
            <w:tcW w:w="702" w:type="pct"/>
            <w:shd w:val="clear" w:color="auto" w:fill="auto"/>
            <w:noWrap/>
            <w:vAlign w:val="center"/>
            <w:hideMark/>
          </w:tcPr>
          <w:p w14:paraId="163E216C"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-0.6%</w:t>
            </w:r>
          </w:p>
        </w:tc>
        <w:tc>
          <w:tcPr>
            <w:tcW w:w="702" w:type="pct"/>
            <w:shd w:val="clear" w:color="auto" w:fill="auto"/>
            <w:noWrap/>
            <w:vAlign w:val="center"/>
            <w:hideMark/>
          </w:tcPr>
          <w:p w14:paraId="6894F7E9" w14:textId="77777777" w:rsidR="00355E59" w:rsidRPr="005E0259" w:rsidRDefault="00355E59" w:rsidP="00355E59">
            <w:pPr>
              <w:widowControl/>
              <w:autoSpaceDE/>
              <w:autoSpaceDN/>
              <w:jc w:val="center"/>
              <w:rPr>
                <w:rFonts w:asciiTheme="minorHAnsi" w:eastAsia="Times New Roman" w:hAnsiTheme="minorHAnsi" w:cstheme="minorHAnsi"/>
                <w:color w:val="000000" w:themeColor="text1"/>
                <w:sz w:val="20"/>
                <w:szCs w:val="20"/>
                <w:lang w:eastAsia="en-US" w:bidi="ar-SA"/>
              </w:rPr>
            </w:pPr>
            <w:r w:rsidRPr="005E0259">
              <w:rPr>
                <w:rFonts w:asciiTheme="minorHAnsi" w:eastAsia="Times New Roman" w:hAnsiTheme="minorHAnsi" w:cstheme="minorHAnsi"/>
                <w:color w:val="000000" w:themeColor="text1"/>
                <w:sz w:val="20"/>
                <w:szCs w:val="20"/>
                <w:lang w:eastAsia="en-US" w:bidi="ar-SA"/>
              </w:rPr>
              <w:t>-1.0%</w:t>
            </w:r>
          </w:p>
        </w:tc>
      </w:tr>
    </w:tbl>
    <w:p w14:paraId="697F093E" w14:textId="04781798" w:rsidR="003A194B" w:rsidRPr="005E0259" w:rsidRDefault="003A194B" w:rsidP="003A194B">
      <w:pPr>
        <w:pStyle w:val="Heading2"/>
        <w:tabs>
          <w:tab w:val="left" w:pos="493"/>
        </w:tabs>
        <w:spacing w:before="30"/>
        <w:ind w:left="490"/>
        <w:jc w:val="center"/>
        <w:rPr>
          <w:rFonts w:asciiTheme="minorHAnsi" w:hAnsiTheme="minorHAnsi" w:cstheme="minorHAnsi"/>
          <w:i w:val="0"/>
          <w:sz w:val="22"/>
        </w:rPr>
      </w:pPr>
    </w:p>
    <w:p w14:paraId="246B4343" w14:textId="542B10C6" w:rsidR="00944803" w:rsidRPr="005E0259" w:rsidRDefault="00944803" w:rsidP="00565E9E">
      <w:pPr>
        <w:pStyle w:val="BodyText"/>
        <w:jc w:val="center"/>
      </w:pPr>
      <w:r w:rsidRPr="005E0259">
        <w:rPr>
          <w:noProof/>
        </w:rPr>
        <w:lastRenderedPageBreak/>
        <w:drawing>
          <wp:inline distT="0" distB="0" distL="0" distR="0" wp14:anchorId="4F3D8CFE" wp14:editId="0756BF4C">
            <wp:extent cx="9004300" cy="431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04300" cy="4318000"/>
                    </a:xfrm>
                    <a:prstGeom prst="rect">
                      <a:avLst/>
                    </a:prstGeom>
                  </pic:spPr>
                </pic:pic>
              </a:graphicData>
            </a:graphic>
          </wp:inline>
        </w:drawing>
      </w:r>
    </w:p>
    <w:p w14:paraId="420032DD" w14:textId="43E6DBE7" w:rsidR="00944803" w:rsidRPr="005E0259" w:rsidRDefault="00944803" w:rsidP="00565E9E">
      <w:pPr>
        <w:pStyle w:val="Caption"/>
        <w:rPr>
          <w:iCs w:val="0"/>
        </w:rPr>
      </w:pPr>
      <w:bookmarkStart w:id="20" w:name="_Ref91596759"/>
      <w:r w:rsidRPr="005E0259">
        <w:rPr>
          <w:iCs w:val="0"/>
        </w:rPr>
        <w:t xml:space="preserve">Figura </w:t>
      </w:r>
      <w:r w:rsidR="0067430E" w:rsidRPr="005E0259">
        <w:rPr>
          <w:iCs w:val="0"/>
        </w:rPr>
        <w:fldChar w:fldCharType="begin"/>
      </w:r>
      <w:r w:rsidR="0067430E" w:rsidRPr="005E0259">
        <w:rPr>
          <w:iCs w:val="0"/>
        </w:rPr>
        <w:instrText xml:space="preserve"> SEQ Figura \* ARABIC </w:instrText>
      </w:r>
      <w:r w:rsidR="0067430E" w:rsidRPr="005E0259">
        <w:rPr>
          <w:iCs w:val="0"/>
        </w:rPr>
        <w:fldChar w:fldCharType="separate"/>
      </w:r>
      <w:r w:rsidR="007E2F5F" w:rsidRPr="005E0259">
        <w:rPr>
          <w:iCs w:val="0"/>
          <w:noProof/>
        </w:rPr>
        <w:t>1</w:t>
      </w:r>
      <w:r w:rsidR="0067430E" w:rsidRPr="005E0259">
        <w:rPr>
          <w:iCs w:val="0"/>
          <w:noProof/>
        </w:rPr>
        <w:fldChar w:fldCharType="end"/>
      </w:r>
      <w:bookmarkEnd w:id="20"/>
      <w:r w:rsidRPr="005E0259">
        <w:rPr>
          <w:iCs w:val="0"/>
        </w:rPr>
        <w:t xml:space="preserve">. Comparazione delle medie dei giudizi positivi riportati dagli studenti (percentuale delle valutazioni “più sì che no” e “decisamente sì”) per le discipline nel questionario OPIS </w:t>
      </w:r>
      <w:r w:rsidR="00556897" w:rsidRPr="005E0259">
        <w:rPr>
          <w:iCs w:val="0"/>
        </w:rPr>
        <w:t xml:space="preserve">2020/21 </w:t>
      </w:r>
      <w:r w:rsidRPr="005E0259">
        <w:rPr>
          <w:iCs w:val="0"/>
        </w:rPr>
        <w:t xml:space="preserve">per il CdS LT03 rispetto al precedente anno academico. La deviazione standard per ogni criterio è rappresentata dalle barre nere (non è stato possibile calcolare la deviazione standard dei valori degli indicatori per i dati del 2019/20 per mancanza di accesso </w:t>
      </w:r>
      <w:r w:rsidR="00556897" w:rsidRPr="005E0259">
        <w:rPr>
          <w:iCs w:val="0"/>
        </w:rPr>
        <w:t>a tali</w:t>
      </w:r>
      <w:r w:rsidRPr="005E0259">
        <w:rPr>
          <w:iCs w:val="0"/>
        </w:rPr>
        <w:t xml:space="preserve"> dati </w:t>
      </w:r>
      <w:r w:rsidR="00556897" w:rsidRPr="005E0259">
        <w:rPr>
          <w:iCs w:val="0"/>
        </w:rPr>
        <w:t>durante la</w:t>
      </w:r>
      <w:r w:rsidRPr="005E0259">
        <w:rPr>
          <w:iCs w:val="0"/>
        </w:rPr>
        <w:t xml:space="preserve"> </w:t>
      </w:r>
      <w:r w:rsidR="00556897" w:rsidRPr="005E0259">
        <w:rPr>
          <w:iCs w:val="0"/>
        </w:rPr>
        <w:t>preparazione</w:t>
      </w:r>
      <w:r w:rsidRPr="005E0259">
        <w:rPr>
          <w:iCs w:val="0"/>
        </w:rPr>
        <w:t xml:space="preserve"> di questa relazione).</w:t>
      </w:r>
    </w:p>
    <w:p w14:paraId="1CAC13BE" w14:textId="77777777" w:rsidR="00944803" w:rsidRPr="005E0259" w:rsidRDefault="00944803" w:rsidP="00565E9E">
      <w:pPr>
        <w:pStyle w:val="Caption"/>
        <w:rPr>
          <w:rFonts w:cstheme="minorHAnsi"/>
          <w:iCs w:val="0"/>
          <w:sz w:val="22"/>
        </w:rPr>
      </w:pPr>
      <w:r w:rsidRPr="005E0259">
        <w:rPr>
          <w:iCs w:val="0"/>
        </w:rPr>
        <w:t>Fonte: Questionario OPIS 2019/20 e 2020/21.</w:t>
      </w:r>
    </w:p>
    <w:p w14:paraId="6FB96253" w14:textId="107E1021" w:rsidR="00A8391B" w:rsidRPr="005E0259" w:rsidRDefault="00A8391B" w:rsidP="00484DB8">
      <w:pPr>
        <w:pStyle w:val="Heading2"/>
        <w:tabs>
          <w:tab w:val="left" w:pos="493"/>
        </w:tabs>
        <w:spacing w:before="30"/>
        <w:ind w:left="490"/>
        <w:rPr>
          <w:rFonts w:asciiTheme="minorHAnsi" w:hAnsiTheme="minorHAnsi" w:cstheme="minorHAnsi"/>
          <w:i w:val="0"/>
          <w:sz w:val="22"/>
        </w:rPr>
      </w:pPr>
    </w:p>
    <w:p w14:paraId="66907F1A" w14:textId="77777777" w:rsidR="003A194B" w:rsidRPr="005E0259" w:rsidRDefault="003A194B" w:rsidP="00484DB8">
      <w:pPr>
        <w:pStyle w:val="Heading2"/>
        <w:tabs>
          <w:tab w:val="left" w:pos="493"/>
        </w:tabs>
        <w:spacing w:before="30"/>
        <w:ind w:left="490"/>
        <w:rPr>
          <w:rFonts w:asciiTheme="minorHAnsi" w:hAnsiTheme="minorHAnsi" w:cstheme="minorHAnsi"/>
          <w:i w:val="0"/>
          <w:sz w:val="22"/>
        </w:rPr>
      </w:pPr>
    </w:p>
    <w:p w14:paraId="50B031DB" w14:textId="1EFEF4F2" w:rsidR="00AC0303" w:rsidRPr="005E0259" w:rsidRDefault="00AC0303" w:rsidP="00565E9E">
      <w:pPr>
        <w:pStyle w:val="BodyText"/>
      </w:pPr>
    </w:p>
    <w:p w14:paraId="3607B8B0" w14:textId="61450A6F" w:rsidR="009319A3" w:rsidRPr="005E0259" w:rsidRDefault="009319A3" w:rsidP="00565E9E">
      <w:pPr>
        <w:pStyle w:val="BodyText"/>
      </w:pPr>
    </w:p>
    <w:p w14:paraId="30AE1DA4" w14:textId="22B3E3D6" w:rsidR="009319A3" w:rsidRPr="005E0259" w:rsidRDefault="009319A3" w:rsidP="00565E9E">
      <w:pPr>
        <w:pStyle w:val="BodyText"/>
      </w:pPr>
    </w:p>
    <w:p w14:paraId="6A38589D" w14:textId="0EAC7101" w:rsidR="009319A3" w:rsidRPr="005E0259" w:rsidRDefault="009319A3" w:rsidP="00565E9E">
      <w:pPr>
        <w:pStyle w:val="BodyText"/>
      </w:pPr>
    </w:p>
    <w:p w14:paraId="0877F168" w14:textId="77777777" w:rsidR="009319A3" w:rsidRPr="005E0259" w:rsidRDefault="009319A3" w:rsidP="00565E9E">
      <w:pPr>
        <w:pStyle w:val="BodyText"/>
      </w:pPr>
    </w:p>
    <w:p w14:paraId="08591640" w14:textId="733E1E1D" w:rsidR="001F5DCA" w:rsidRPr="005E0259" w:rsidRDefault="00C521E6" w:rsidP="00C521E6">
      <w:pPr>
        <w:pStyle w:val="Caption"/>
        <w:rPr>
          <w:iCs w:val="0"/>
        </w:rPr>
      </w:pPr>
      <w:bookmarkStart w:id="21" w:name="_Ref91660739"/>
      <w:r w:rsidRPr="005E0259">
        <w:rPr>
          <w:iCs w:val="0"/>
        </w:rPr>
        <w:lastRenderedPageBreak/>
        <w:t xml:space="preserve">Tabella </w:t>
      </w:r>
      <w:r w:rsidRPr="005E0259">
        <w:rPr>
          <w:iCs w:val="0"/>
        </w:rPr>
        <w:fldChar w:fldCharType="begin"/>
      </w:r>
      <w:r w:rsidRPr="005E0259">
        <w:rPr>
          <w:iCs w:val="0"/>
        </w:rPr>
        <w:instrText xml:space="preserve"> SEQ Tabella \* ARABIC </w:instrText>
      </w:r>
      <w:r w:rsidRPr="005E0259">
        <w:rPr>
          <w:iCs w:val="0"/>
        </w:rPr>
        <w:fldChar w:fldCharType="separate"/>
      </w:r>
      <w:r w:rsidR="007E2F5F" w:rsidRPr="005E0259">
        <w:rPr>
          <w:iCs w:val="0"/>
          <w:noProof/>
        </w:rPr>
        <w:t>4</w:t>
      </w:r>
      <w:r w:rsidRPr="005E0259">
        <w:rPr>
          <w:iCs w:val="0"/>
        </w:rPr>
        <w:fldChar w:fldCharType="end"/>
      </w:r>
      <w:bookmarkEnd w:id="21"/>
      <w:r w:rsidRPr="005E0259">
        <w:rPr>
          <w:iCs w:val="0"/>
        </w:rPr>
        <w:t xml:space="preserve">. </w:t>
      </w:r>
      <w:r w:rsidR="005D3EB4" w:rsidRPr="005E0259">
        <w:rPr>
          <w:iCs w:val="0"/>
        </w:rPr>
        <w:t>Percentuale di giudizi</w:t>
      </w:r>
      <w:r w:rsidRPr="005E0259">
        <w:rPr>
          <w:iCs w:val="0"/>
        </w:rPr>
        <w:t xml:space="preserve"> positivi (“più sì che no” e “decisamente sì”) per disciplina per il CdS LT03. Fonte: Questionario OPIS 2020/21.</w:t>
      </w:r>
    </w:p>
    <w:tbl>
      <w:tblPr>
        <w:tblW w:w="5000" w:type="pct"/>
        <w:tblBorders>
          <w:top w:val="single" w:sz="4" w:space="0" w:color="000000" w:themeColor="text1"/>
          <w:bottom w:val="single" w:sz="4" w:space="0" w:color="000000" w:themeColor="text1"/>
        </w:tblBorders>
        <w:tblCellMar>
          <w:left w:w="28" w:type="dxa"/>
          <w:right w:w="28" w:type="dxa"/>
        </w:tblCellMar>
        <w:tblLook w:val="04A0" w:firstRow="1" w:lastRow="0" w:firstColumn="1" w:lastColumn="0" w:noHBand="0" w:noVBand="1"/>
      </w:tblPr>
      <w:tblGrid>
        <w:gridCol w:w="1798"/>
        <w:gridCol w:w="608"/>
        <w:gridCol w:w="606"/>
        <w:gridCol w:w="606"/>
        <w:gridCol w:w="606"/>
        <w:gridCol w:w="640"/>
        <w:gridCol w:w="640"/>
        <w:gridCol w:w="640"/>
        <w:gridCol w:w="637"/>
        <w:gridCol w:w="637"/>
        <w:gridCol w:w="640"/>
        <w:gridCol w:w="928"/>
        <w:gridCol w:w="748"/>
        <w:gridCol w:w="648"/>
        <w:gridCol w:w="651"/>
        <w:gridCol w:w="648"/>
        <w:gridCol w:w="651"/>
        <w:gridCol w:w="648"/>
        <w:gridCol w:w="651"/>
        <w:gridCol w:w="651"/>
      </w:tblGrid>
      <w:tr w:rsidR="00556897" w:rsidRPr="005E0259" w14:paraId="336A6E7C" w14:textId="77777777" w:rsidTr="006F79AD">
        <w:trPr>
          <w:trHeight w:val="397"/>
        </w:trPr>
        <w:tc>
          <w:tcPr>
            <w:tcW w:w="629" w:type="pct"/>
            <w:vMerge w:val="restart"/>
            <w:shd w:val="clear" w:color="auto" w:fill="auto"/>
            <w:vAlign w:val="center"/>
          </w:tcPr>
          <w:p w14:paraId="79A5CE25" w14:textId="67287978" w:rsidR="00556897" w:rsidRPr="005E0259" w:rsidRDefault="00556897" w:rsidP="00683A2D">
            <w:pPr>
              <w:rPr>
                <w:rFonts w:asciiTheme="minorHAnsi" w:eastAsia="Times New Roman" w:hAnsiTheme="minorHAnsi" w:cstheme="minorHAnsi"/>
                <w:color w:val="000000"/>
                <w:sz w:val="16"/>
                <w:szCs w:val="16"/>
                <w:lang w:eastAsia="en-US" w:bidi="ar-SA"/>
              </w:rPr>
            </w:pPr>
            <w:bookmarkStart w:id="22" w:name="_Hlk92120634"/>
            <w:r w:rsidRPr="005E0259">
              <w:rPr>
                <w:rFonts w:asciiTheme="minorHAnsi" w:eastAsia="Times New Roman" w:hAnsiTheme="minorHAnsi" w:cstheme="minorHAnsi"/>
                <w:b/>
                <w:bCs/>
                <w:color w:val="000000"/>
                <w:sz w:val="16"/>
                <w:szCs w:val="16"/>
                <w:lang w:eastAsia="en-US" w:bidi="ar-SA"/>
              </w:rPr>
              <w:t> Disciplina</w:t>
            </w:r>
            <w:r w:rsidR="009F4048">
              <w:rPr>
                <w:rFonts w:asciiTheme="minorHAnsi" w:eastAsia="Times New Roman" w:hAnsiTheme="minorHAnsi" w:cstheme="minorHAnsi"/>
                <w:b/>
                <w:bCs/>
                <w:color w:val="000000"/>
                <w:sz w:val="16"/>
                <w:szCs w:val="16"/>
                <w:lang w:eastAsia="en-US" w:bidi="ar-SA"/>
              </w:rPr>
              <w:br/>
            </w:r>
            <w:r w:rsidR="009F4048" w:rsidRPr="00636FB7">
              <w:rPr>
                <w:rFonts w:asciiTheme="minorHAnsi" w:eastAsia="Times New Roman" w:hAnsiTheme="minorHAnsi" w:cstheme="minorHAnsi"/>
                <w:i/>
                <w:iCs/>
                <w:color w:val="000000"/>
                <w:sz w:val="16"/>
                <w:szCs w:val="16"/>
                <w:lang w:eastAsia="en-US" w:bidi="ar-SA"/>
              </w:rPr>
              <w:t>(classi aggregate)</w:t>
            </w:r>
          </w:p>
        </w:tc>
        <w:tc>
          <w:tcPr>
            <w:tcW w:w="849" w:type="pct"/>
            <w:gridSpan w:val="4"/>
            <w:tcBorders>
              <w:top w:val="single" w:sz="4" w:space="0" w:color="000000" w:themeColor="text1"/>
              <w:bottom w:val="single" w:sz="4" w:space="0" w:color="000000" w:themeColor="text1"/>
              <w:right w:val="single" w:sz="4" w:space="0" w:color="000000" w:themeColor="text1"/>
            </w:tcBorders>
            <w:shd w:val="clear" w:color="auto" w:fill="auto"/>
            <w:noWrap/>
            <w:vAlign w:val="center"/>
          </w:tcPr>
          <w:p w14:paraId="68E264DD" w14:textId="77777777" w:rsidR="00556897" w:rsidRPr="005E0259" w:rsidRDefault="00556897" w:rsidP="00683A2D">
            <w:pPr>
              <w:widowControl/>
              <w:autoSpaceDE/>
              <w:autoSpaceDN/>
              <w:jc w:val="center"/>
              <w:rPr>
                <w:rFonts w:asciiTheme="minorHAnsi" w:eastAsia="Times New Roman" w:hAnsiTheme="minorHAnsi" w:cstheme="minorHAnsi"/>
                <w:b/>
                <w:bCs/>
                <w:color w:val="000000"/>
                <w:sz w:val="16"/>
                <w:szCs w:val="16"/>
                <w:lang w:eastAsia="en-US" w:bidi="ar-SA"/>
              </w:rPr>
            </w:pPr>
            <w:r w:rsidRPr="005E0259">
              <w:rPr>
                <w:rFonts w:asciiTheme="minorHAnsi" w:eastAsia="Times New Roman" w:hAnsiTheme="minorHAnsi" w:cstheme="minorHAnsi"/>
                <w:b/>
                <w:bCs/>
                <w:color w:val="000000"/>
                <w:sz w:val="16"/>
                <w:szCs w:val="16"/>
                <w:lang w:eastAsia="en-US" w:bidi="ar-SA"/>
              </w:rPr>
              <w:t>Insegnamento</w:t>
            </w:r>
          </w:p>
        </w:tc>
        <w:tc>
          <w:tcPr>
            <w:tcW w:w="1342"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0446334" w14:textId="77777777" w:rsidR="00556897" w:rsidRPr="005E0259" w:rsidRDefault="00556897" w:rsidP="00683A2D">
            <w:pPr>
              <w:widowControl/>
              <w:autoSpaceDE/>
              <w:autoSpaceDN/>
              <w:jc w:val="center"/>
              <w:rPr>
                <w:rFonts w:asciiTheme="minorHAnsi" w:eastAsia="Times New Roman" w:hAnsiTheme="minorHAnsi" w:cstheme="minorHAnsi"/>
                <w:b/>
                <w:bCs/>
                <w:color w:val="000000"/>
                <w:sz w:val="16"/>
                <w:szCs w:val="16"/>
                <w:lang w:eastAsia="en-US" w:bidi="ar-SA"/>
              </w:rPr>
            </w:pPr>
            <w:r w:rsidRPr="005E0259">
              <w:rPr>
                <w:rFonts w:asciiTheme="minorHAnsi" w:eastAsia="Times New Roman" w:hAnsiTheme="minorHAnsi" w:cstheme="minorHAnsi"/>
                <w:b/>
                <w:bCs/>
                <w:color w:val="000000"/>
                <w:sz w:val="16"/>
                <w:szCs w:val="16"/>
                <w:lang w:eastAsia="en-US" w:bidi="ar-SA"/>
              </w:rPr>
              <w:t xml:space="preserve">Docenza </w:t>
            </w:r>
          </w:p>
          <w:p w14:paraId="6A9E9176" w14:textId="77777777" w:rsidR="00556897" w:rsidRPr="005E0259" w:rsidRDefault="00556897" w:rsidP="00683A2D">
            <w:pPr>
              <w:widowControl/>
              <w:autoSpaceDE/>
              <w:autoSpaceDN/>
              <w:jc w:val="center"/>
              <w:rPr>
                <w:rFonts w:asciiTheme="minorHAnsi" w:eastAsia="Times New Roman" w:hAnsiTheme="minorHAnsi" w:cstheme="minorHAnsi"/>
                <w:b/>
                <w:bCs/>
                <w:color w:val="000000"/>
                <w:sz w:val="16"/>
                <w:szCs w:val="16"/>
                <w:lang w:eastAsia="en-US" w:bidi="ar-SA"/>
              </w:rPr>
            </w:pPr>
            <w:r w:rsidRPr="005E0259">
              <w:rPr>
                <w:rFonts w:asciiTheme="minorHAnsi" w:eastAsia="Times New Roman" w:hAnsiTheme="minorHAnsi" w:cstheme="minorHAnsi"/>
                <w:b/>
                <w:bCs/>
                <w:color w:val="000000"/>
                <w:sz w:val="16"/>
                <w:szCs w:val="16"/>
                <w:lang w:eastAsia="en-US" w:bidi="ar-SA"/>
              </w:rPr>
              <w:t>(freq.)</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03F5852" w14:textId="77777777" w:rsidR="00556897" w:rsidRPr="005E0259" w:rsidRDefault="00556897" w:rsidP="00683A2D">
            <w:pPr>
              <w:widowControl/>
              <w:autoSpaceDE/>
              <w:autoSpaceDN/>
              <w:jc w:val="center"/>
              <w:rPr>
                <w:rFonts w:asciiTheme="minorHAnsi" w:eastAsia="Times New Roman" w:hAnsiTheme="minorHAnsi" w:cstheme="minorHAnsi"/>
                <w:b/>
                <w:bCs/>
                <w:color w:val="000000"/>
                <w:sz w:val="16"/>
                <w:szCs w:val="16"/>
                <w:lang w:eastAsia="en-US" w:bidi="ar-SA"/>
              </w:rPr>
            </w:pPr>
            <w:r w:rsidRPr="005E0259">
              <w:rPr>
                <w:rFonts w:asciiTheme="minorHAnsi" w:eastAsia="Times New Roman" w:hAnsiTheme="minorHAnsi" w:cstheme="minorHAnsi"/>
                <w:b/>
                <w:bCs/>
                <w:color w:val="000000"/>
                <w:sz w:val="16"/>
                <w:szCs w:val="16"/>
                <w:lang w:eastAsia="en-US" w:bidi="ar-SA"/>
              </w:rPr>
              <w:t xml:space="preserve">Docenza </w:t>
            </w:r>
          </w:p>
          <w:p w14:paraId="792C36AD" w14:textId="77777777" w:rsidR="00556897" w:rsidRPr="005E0259" w:rsidRDefault="00556897" w:rsidP="00683A2D">
            <w:pPr>
              <w:widowControl/>
              <w:autoSpaceDE/>
              <w:autoSpaceDN/>
              <w:jc w:val="center"/>
              <w:rPr>
                <w:rFonts w:asciiTheme="minorHAnsi" w:eastAsia="Times New Roman" w:hAnsiTheme="minorHAnsi" w:cstheme="minorHAnsi"/>
                <w:b/>
                <w:bCs/>
                <w:color w:val="000000"/>
                <w:sz w:val="16"/>
                <w:szCs w:val="16"/>
                <w:lang w:eastAsia="en-US" w:bidi="ar-SA"/>
              </w:rPr>
            </w:pPr>
            <w:r w:rsidRPr="005E0259">
              <w:rPr>
                <w:rFonts w:asciiTheme="minorHAnsi" w:eastAsia="Times New Roman" w:hAnsiTheme="minorHAnsi" w:cstheme="minorHAnsi"/>
                <w:b/>
                <w:bCs/>
                <w:color w:val="000000"/>
                <w:sz w:val="16"/>
                <w:szCs w:val="16"/>
                <w:lang w:eastAsia="en-US" w:bidi="ar-SA"/>
              </w:rPr>
              <w:t>(non freq.)</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03A727A" w14:textId="77777777" w:rsidR="00556897" w:rsidRPr="005E0259" w:rsidRDefault="00556897" w:rsidP="00683A2D">
            <w:pPr>
              <w:widowControl/>
              <w:autoSpaceDE/>
              <w:autoSpaceDN/>
              <w:jc w:val="center"/>
              <w:rPr>
                <w:rFonts w:asciiTheme="minorHAnsi" w:eastAsia="Times New Roman" w:hAnsiTheme="minorHAnsi" w:cstheme="minorHAnsi"/>
                <w:b/>
                <w:bCs/>
                <w:color w:val="000000"/>
                <w:sz w:val="16"/>
                <w:szCs w:val="16"/>
                <w:lang w:eastAsia="en-US" w:bidi="ar-SA"/>
              </w:rPr>
            </w:pPr>
            <w:r w:rsidRPr="005E0259">
              <w:rPr>
                <w:rFonts w:asciiTheme="minorHAnsi" w:eastAsia="Times New Roman" w:hAnsiTheme="minorHAnsi" w:cstheme="minorHAnsi"/>
                <w:b/>
                <w:bCs/>
                <w:color w:val="000000"/>
                <w:sz w:val="16"/>
                <w:szCs w:val="16"/>
                <w:lang w:eastAsia="en-US" w:bidi="ar-SA"/>
              </w:rPr>
              <w:t>Interesse</w:t>
            </w:r>
          </w:p>
        </w:tc>
        <w:tc>
          <w:tcPr>
            <w:tcW w:w="1592"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D466DE3" w14:textId="77777777" w:rsidR="00556897" w:rsidRPr="005E0259" w:rsidRDefault="00556897" w:rsidP="00683A2D">
            <w:pPr>
              <w:widowControl/>
              <w:autoSpaceDE/>
              <w:autoSpaceDN/>
              <w:jc w:val="center"/>
              <w:rPr>
                <w:rFonts w:asciiTheme="minorHAnsi" w:eastAsia="Times New Roman" w:hAnsiTheme="minorHAnsi" w:cstheme="minorHAnsi"/>
                <w:b/>
                <w:bCs/>
                <w:color w:val="000000"/>
                <w:sz w:val="16"/>
                <w:szCs w:val="16"/>
                <w:lang w:eastAsia="en-US" w:bidi="ar-SA"/>
              </w:rPr>
            </w:pPr>
            <w:r w:rsidRPr="005E0259">
              <w:rPr>
                <w:rFonts w:asciiTheme="minorHAnsi" w:eastAsia="Times New Roman" w:hAnsiTheme="minorHAnsi" w:cstheme="minorHAnsi"/>
                <w:b/>
                <w:bCs/>
                <w:color w:val="000000"/>
                <w:sz w:val="16"/>
                <w:szCs w:val="16"/>
                <w:lang w:eastAsia="en-US" w:bidi="ar-SA"/>
              </w:rPr>
              <w:t>DaD</w:t>
            </w:r>
          </w:p>
        </w:tc>
      </w:tr>
      <w:tr w:rsidR="00556897" w:rsidRPr="005E0259" w14:paraId="2A27DFD4" w14:textId="77777777" w:rsidTr="00620199">
        <w:trPr>
          <w:cantSplit/>
          <w:trHeight w:val="325"/>
        </w:trPr>
        <w:tc>
          <w:tcPr>
            <w:tcW w:w="629" w:type="pct"/>
            <w:vMerge/>
            <w:tcBorders>
              <w:bottom w:val="single" w:sz="4" w:space="0" w:color="000000" w:themeColor="text1"/>
            </w:tcBorders>
            <w:shd w:val="clear" w:color="auto" w:fill="auto"/>
            <w:vAlign w:val="center"/>
            <w:hideMark/>
          </w:tcPr>
          <w:p w14:paraId="151D5A19" w14:textId="77777777" w:rsidR="00556897" w:rsidRPr="005E0259" w:rsidRDefault="00556897" w:rsidP="00683A2D">
            <w:pPr>
              <w:widowControl/>
              <w:autoSpaceDE/>
              <w:autoSpaceDN/>
              <w:rPr>
                <w:rFonts w:asciiTheme="minorHAnsi" w:eastAsia="Times New Roman" w:hAnsiTheme="minorHAnsi" w:cstheme="minorHAnsi"/>
                <w:b/>
                <w:bCs/>
                <w:color w:val="000000"/>
                <w:sz w:val="16"/>
                <w:szCs w:val="16"/>
                <w:lang w:eastAsia="en-US" w:bidi="ar-SA"/>
              </w:rPr>
            </w:pPr>
          </w:p>
        </w:tc>
        <w:tc>
          <w:tcPr>
            <w:tcW w:w="213" w:type="pct"/>
            <w:tcBorders>
              <w:top w:val="single" w:sz="4" w:space="0" w:color="000000" w:themeColor="text1"/>
              <w:bottom w:val="single" w:sz="4" w:space="0" w:color="000000" w:themeColor="text1"/>
            </w:tcBorders>
            <w:shd w:val="clear" w:color="auto" w:fill="auto"/>
            <w:noWrap/>
            <w:vAlign w:val="center"/>
            <w:hideMark/>
          </w:tcPr>
          <w:p w14:paraId="22163CC3" w14:textId="77777777" w:rsidR="00556897" w:rsidRPr="005E0259" w:rsidRDefault="00556897" w:rsidP="00355E59">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CON</w:t>
            </w:r>
          </w:p>
        </w:tc>
        <w:tc>
          <w:tcPr>
            <w:tcW w:w="212" w:type="pct"/>
            <w:tcBorders>
              <w:top w:val="single" w:sz="4" w:space="0" w:color="000000" w:themeColor="text1"/>
              <w:bottom w:val="single" w:sz="4" w:space="0" w:color="000000" w:themeColor="text1"/>
            </w:tcBorders>
            <w:shd w:val="clear" w:color="auto" w:fill="auto"/>
            <w:noWrap/>
            <w:vAlign w:val="center"/>
            <w:hideMark/>
          </w:tcPr>
          <w:p w14:paraId="4A25C9D9" w14:textId="77777777" w:rsidR="00556897" w:rsidRPr="005E0259" w:rsidRDefault="00556897" w:rsidP="00355E59">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CAR</w:t>
            </w:r>
          </w:p>
        </w:tc>
        <w:tc>
          <w:tcPr>
            <w:tcW w:w="212" w:type="pct"/>
            <w:tcBorders>
              <w:top w:val="single" w:sz="4" w:space="0" w:color="000000" w:themeColor="text1"/>
              <w:bottom w:val="single" w:sz="4" w:space="0" w:color="000000" w:themeColor="text1"/>
            </w:tcBorders>
            <w:shd w:val="clear" w:color="auto" w:fill="auto"/>
            <w:noWrap/>
            <w:vAlign w:val="center"/>
            <w:hideMark/>
          </w:tcPr>
          <w:p w14:paraId="26BD6ED6" w14:textId="77777777" w:rsidR="00556897" w:rsidRPr="005E0259" w:rsidRDefault="00556897" w:rsidP="00355E59">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MAT</w:t>
            </w:r>
          </w:p>
        </w:tc>
        <w:tc>
          <w:tcPr>
            <w:tcW w:w="212" w:type="pct"/>
            <w:tcBorders>
              <w:top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C51DBE3" w14:textId="77777777" w:rsidR="00556897" w:rsidRPr="005E0259" w:rsidRDefault="00556897" w:rsidP="00355E59">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ESA</w:t>
            </w:r>
          </w:p>
        </w:tc>
        <w:tc>
          <w:tcPr>
            <w:tcW w:w="224" w:type="pct"/>
            <w:tcBorders>
              <w:top w:val="single" w:sz="4" w:space="0" w:color="000000" w:themeColor="text1"/>
              <w:left w:val="single" w:sz="4" w:space="0" w:color="000000" w:themeColor="text1"/>
              <w:bottom w:val="single" w:sz="4" w:space="0" w:color="000000" w:themeColor="text1"/>
            </w:tcBorders>
            <w:shd w:val="clear" w:color="auto" w:fill="auto"/>
            <w:noWrap/>
            <w:vAlign w:val="center"/>
            <w:hideMark/>
          </w:tcPr>
          <w:p w14:paraId="7B6D6CA0" w14:textId="77777777" w:rsidR="00556897" w:rsidRPr="005E0259" w:rsidRDefault="00556897" w:rsidP="00355E59">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ORA</w:t>
            </w:r>
          </w:p>
        </w:tc>
        <w:tc>
          <w:tcPr>
            <w:tcW w:w="224" w:type="pct"/>
            <w:tcBorders>
              <w:top w:val="single" w:sz="4" w:space="0" w:color="000000" w:themeColor="text1"/>
              <w:bottom w:val="single" w:sz="4" w:space="0" w:color="000000" w:themeColor="text1"/>
            </w:tcBorders>
            <w:shd w:val="clear" w:color="auto" w:fill="auto"/>
            <w:noWrap/>
            <w:vAlign w:val="center"/>
            <w:hideMark/>
          </w:tcPr>
          <w:p w14:paraId="2FED3C2C" w14:textId="77777777" w:rsidR="00556897" w:rsidRPr="005E0259" w:rsidRDefault="00556897" w:rsidP="00355E59">
            <w:pPr>
              <w:widowControl/>
              <w:autoSpaceDE/>
              <w:autoSpaceDN/>
              <w:jc w:val="center"/>
              <w:rPr>
                <w:rFonts w:asciiTheme="minorHAnsi" w:eastAsia="Times New Roman" w:hAnsiTheme="minorHAnsi" w:cstheme="minorHAnsi"/>
                <w:color w:val="000000"/>
                <w:sz w:val="16"/>
                <w:szCs w:val="16"/>
                <w:lang w:eastAsia="en-US" w:bidi="ar-SA"/>
              </w:rPr>
            </w:pPr>
            <w:proofErr w:type="gramStart"/>
            <w:r w:rsidRPr="005E0259">
              <w:rPr>
                <w:rFonts w:asciiTheme="minorHAnsi" w:eastAsia="Times New Roman" w:hAnsiTheme="minorHAnsi" w:cstheme="minorHAnsi"/>
                <w:color w:val="000000"/>
                <w:sz w:val="16"/>
                <w:szCs w:val="16"/>
                <w:lang w:eastAsia="en-US" w:bidi="ar-SA"/>
              </w:rPr>
              <w:t>STI</w:t>
            </w:r>
            <w:proofErr w:type="gramEnd"/>
          </w:p>
        </w:tc>
        <w:tc>
          <w:tcPr>
            <w:tcW w:w="224" w:type="pct"/>
            <w:tcBorders>
              <w:top w:val="single" w:sz="4" w:space="0" w:color="000000" w:themeColor="text1"/>
              <w:bottom w:val="single" w:sz="4" w:space="0" w:color="000000" w:themeColor="text1"/>
            </w:tcBorders>
            <w:shd w:val="clear" w:color="auto" w:fill="auto"/>
            <w:noWrap/>
            <w:vAlign w:val="center"/>
            <w:hideMark/>
          </w:tcPr>
          <w:p w14:paraId="3B2A3C2D" w14:textId="77777777" w:rsidR="00556897" w:rsidRPr="005E0259" w:rsidRDefault="00556897" w:rsidP="00355E59">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ESP</w:t>
            </w:r>
          </w:p>
        </w:tc>
        <w:tc>
          <w:tcPr>
            <w:tcW w:w="223" w:type="pct"/>
            <w:tcBorders>
              <w:top w:val="single" w:sz="4" w:space="0" w:color="000000" w:themeColor="text1"/>
              <w:bottom w:val="single" w:sz="4" w:space="0" w:color="000000" w:themeColor="text1"/>
            </w:tcBorders>
            <w:shd w:val="clear" w:color="auto" w:fill="auto"/>
            <w:noWrap/>
            <w:vAlign w:val="center"/>
            <w:hideMark/>
          </w:tcPr>
          <w:p w14:paraId="5E535C2B" w14:textId="77777777" w:rsidR="00556897" w:rsidRPr="005E0259" w:rsidRDefault="00556897" w:rsidP="00355E59">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LAB</w:t>
            </w:r>
          </w:p>
        </w:tc>
        <w:tc>
          <w:tcPr>
            <w:tcW w:w="223" w:type="pct"/>
            <w:tcBorders>
              <w:top w:val="single" w:sz="4" w:space="0" w:color="000000" w:themeColor="text1"/>
              <w:bottom w:val="single" w:sz="4" w:space="0" w:color="000000" w:themeColor="text1"/>
            </w:tcBorders>
            <w:shd w:val="clear" w:color="auto" w:fill="auto"/>
            <w:noWrap/>
            <w:vAlign w:val="center"/>
            <w:hideMark/>
          </w:tcPr>
          <w:p w14:paraId="3F03C4F3" w14:textId="77777777" w:rsidR="00556897" w:rsidRPr="005E0259" w:rsidRDefault="00556897" w:rsidP="00355E59">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COE</w:t>
            </w:r>
          </w:p>
        </w:tc>
        <w:tc>
          <w:tcPr>
            <w:tcW w:w="224" w:type="pct"/>
            <w:tcBorders>
              <w:top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EA76444" w14:textId="77777777" w:rsidR="00556897" w:rsidRPr="005E0259" w:rsidRDefault="00556897" w:rsidP="00355E59">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REP</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6BE2AD7" w14:textId="791F6A17" w:rsidR="00556897" w:rsidRPr="005E0259" w:rsidRDefault="003F29E3" w:rsidP="00355E59">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REPnf</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87E6568" w14:textId="77777777" w:rsidR="00556897" w:rsidRPr="005E0259" w:rsidRDefault="00556897" w:rsidP="00355E59">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INT</w:t>
            </w:r>
          </w:p>
        </w:tc>
        <w:tc>
          <w:tcPr>
            <w:tcW w:w="227" w:type="pct"/>
            <w:tcBorders>
              <w:top w:val="single" w:sz="4" w:space="0" w:color="000000" w:themeColor="text1"/>
              <w:left w:val="single" w:sz="4" w:space="0" w:color="000000" w:themeColor="text1"/>
              <w:bottom w:val="single" w:sz="4" w:space="0" w:color="000000" w:themeColor="text1"/>
            </w:tcBorders>
            <w:shd w:val="clear" w:color="auto" w:fill="auto"/>
            <w:noWrap/>
            <w:vAlign w:val="center"/>
            <w:hideMark/>
          </w:tcPr>
          <w:p w14:paraId="7404FE73" w14:textId="26C45E54" w:rsidR="00556897" w:rsidRPr="005E0259" w:rsidRDefault="00556897" w:rsidP="00355E59">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DaD</w:t>
            </w:r>
            <w:r w:rsidR="00355E59" w:rsidRPr="005E0259">
              <w:rPr>
                <w:rFonts w:asciiTheme="minorHAnsi" w:eastAsia="Times New Roman" w:hAnsiTheme="minorHAnsi" w:cstheme="minorHAnsi"/>
                <w:color w:val="000000"/>
                <w:sz w:val="16"/>
                <w:szCs w:val="16"/>
                <w:lang w:eastAsia="en-US" w:bidi="ar-SA"/>
              </w:rPr>
              <w:t>1</w:t>
            </w:r>
          </w:p>
        </w:tc>
        <w:tc>
          <w:tcPr>
            <w:tcW w:w="228" w:type="pct"/>
            <w:tcBorders>
              <w:top w:val="single" w:sz="4" w:space="0" w:color="000000" w:themeColor="text1"/>
              <w:bottom w:val="single" w:sz="4" w:space="0" w:color="000000" w:themeColor="text1"/>
            </w:tcBorders>
            <w:shd w:val="clear" w:color="auto" w:fill="auto"/>
            <w:noWrap/>
            <w:vAlign w:val="center"/>
            <w:hideMark/>
          </w:tcPr>
          <w:p w14:paraId="7EA28067" w14:textId="410866B8" w:rsidR="00556897" w:rsidRPr="005E0259" w:rsidRDefault="00556897" w:rsidP="00355E59">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DaD</w:t>
            </w:r>
            <w:r w:rsidR="00355E59" w:rsidRPr="005E0259">
              <w:rPr>
                <w:rFonts w:asciiTheme="minorHAnsi" w:eastAsia="Times New Roman" w:hAnsiTheme="minorHAnsi" w:cstheme="minorHAnsi"/>
                <w:color w:val="000000"/>
                <w:sz w:val="16"/>
                <w:szCs w:val="16"/>
                <w:lang w:eastAsia="en-US" w:bidi="ar-SA"/>
              </w:rPr>
              <w:t>2</w:t>
            </w:r>
          </w:p>
        </w:tc>
        <w:tc>
          <w:tcPr>
            <w:tcW w:w="227" w:type="pct"/>
            <w:tcBorders>
              <w:top w:val="single" w:sz="4" w:space="0" w:color="000000" w:themeColor="text1"/>
              <w:bottom w:val="single" w:sz="4" w:space="0" w:color="000000" w:themeColor="text1"/>
            </w:tcBorders>
            <w:shd w:val="clear" w:color="auto" w:fill="auto"/>
            <w:noWrap/>
            <w:vAlign w:val="center"/>
            <w:hideMark/>
          </w:tcPr>
          <w:p w14:paraId="3B24EEB9" w14:textId="3CF4BCD3" w:rsidR="00556897" w:rsidRPr="005E0259" w:rsidRDefault="00556897" w:rsidP="00355E59">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DaD</w:t>
            </w:r>
            <w:r w:rsidR="00355E59" w:rsidRPr="005E0259">
              <w:rPr>
                <w:rFonts w:asciiTheme="minorHAnsi" w:eastAsia="Times New Roman" w:hAnsiTheme="minorHAnsi" w:cstheme="minorHAnsi"/>
                <w:color w:val="000000"/>
                <w:sz w:val="16"/>
                <w:szCs w:val="16"/>
                <w:lang w:eastAsia="en-US" w:bidi="ar-SA"/>
              </w:rPr>
              <w:t>3</w:t>
            </w:r>
          </w:p>
        </w:tc>
        <w:tc>
          <w:tcPr>
            <w:tcW w:w="228" w:type="pct"/>
            <w:tcBorders>
              <w:top w:val="single" w:sz="4" w:space="0" w:color="000000" w:themeColor="text1"/>
              <w:bottom w:val="single" w:sz="4" w:space="0" w:color="000000" w:themeColor="text1"/>
            </w:tcBorders>
            <w:shd w:val="clear" w:color="auto" w:fill="auto"/>
            <w:noWrap/>
            <w:vAlign w:val="center"/>
            <w:hideMark/>
          </w:tcPr>
          <w:p w14:paraId="12E6FA10" w14:textId="5F8CEFAA" w:rsidR="00556897" w:rsidRPr="005E0259" w:rsidRDefault="00556897" w:rsidP="00355E59">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DaD</w:t>
            </w:r>
            <w:r w:rsidR="00355E59" w:rsidRPr="005E0259">
              <w:rPr>
                <w:rFonts w:asciiTheme="minorHAnsi" w:eastAsia="Times New Roman" w:hAnsiTheme="minorHAnsi" w:cstheme="minorHAnsi"/>
                <w:color w:val="000000"/>
                <w:sz w:val="16"/>
                <w:szCs w:val="16"/>
                <w:lang w:eastAsia="en-US" w:bidi="ar-SA"/>
              </w:rPr>
              <w:t>4</w:t>
            </w:r>
          </w:p>
        </w:tc>
        <w:tc>
          <w:tcPr>
            <w:tcW w:w="227" w:type="pct"/>
            <w:tcBorders>
              <w:top w:val="single" w:sz="4" w:space="0" w:color="000000" w:themeColor="text1"/>
              <w:bottom w:val="single" w:sz="4" w:space="0" w:color="000000" w:themeColor="text1"/>
            </w:tcBorders>
            <w:shd w:val="clear" w:color="auto" w:fill="auto"/>
            <w:noWrap/>
            <w:vAlign w:val="center"/>
            <w:hideMark/>
          </w:tcPr>
          <w:p w14:paraId="4213FCE6" w14:textId="0DC41301" w:rsidR="00556897" w:rsidRPr="005E0259" w:rsidRDefault="00556897" w:rsidP="00355E59">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DaD</w:t>
            </w:r>
            <w:r w:rsidR="00355E59" w:rsidRPr="005E0259">
              <w:rPr>
                <w:rFonts w:asciiTheme="minorHAnsi" w:eastAsia="Times New Roman" w:hAnsiTheme="minorHAnsi" w:cstheme="minorHAnsi"/>
                <w:color w:val="000000"/>
                <w:sz w:val="16"/>
                <w:szCs w:val="16"/>
                <w:lang w:eastAsia="en-US" w:bidi="ar-SA"/>
              </w:rPr>
              <w:t>5</w:t>
            </w:r>
          </w:p>
        </w:tc>
        <w:tc>
          <w:tcPr>
            <w:tcW w:w="228" w:type="pct"/>
            <w:tcBorders>
              <w:top w:val="single" w:sz="4" w:space="0" w:color="000000" w:themeColor="text1"/>
              <w:bottom w:val="single" w:sz="4" w:space="0" w:color="000000" w:themeColor="text1"/>
            </w:tcBorders>
            <w:shd w:val="clear" w:color="auto" w:fill="auto"/>
            <w:noWrap/>
            <w:vAlign w:val="center"/>
            <w:hideMark/>
          </w:tcPr>
          <w:p w14:paraId="13D9C92B" w14:textId="16131DC1" w:rsidR="00556897" w:rsidRPr="005E0259" w:rsidRDefault="00556897" w:rsidP="00355E59">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DaD</w:t>
            </w:r>
            <w:r w:rsidR="00355E59" w:rsidRPr="005E0259">
              <w:rPr>
                <w:rFonts w:asciiTheme="minorHAnsi" w:eastAsia="Times New Roman" w:hAnsiTheme="minorHAnsi" w:cstheme="minorHAnsi"/>
                <w:color w:val="000000"/>
                <w:sz w:val="16"/>
                <w:szCs w:val="16"/>
                <w:lang w:eastAsia="en-US" w:bidi="ar-SA"/>
              </w:rPr>
              <w:t>6</w:t>
            </w:r>
          </w:p>
        </w:tc>
        <w:tc>
          <w:tcPr>
            <w:tcW w:w="228" w:type="pct"/>
            <w:tcBorders>
              <w:top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5072048" w14:textId="3B441AA8" w:rsidR="00556897" w:rsidRPr="005E0259" w:rsidRDefault="00556897" w:rsidP="00355E59">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DaD</w:t>
            </w:r>
            <w:r w:rsidR="00355E59" w:rsidRPr="005E0259">
              <w:rPr>
                <w:rFonts w:asciiTheme="minorHAnsi" w:eastAsia="Times New Roman" w:hAnsiTheme="minorHAnsi" w:cstheme="minorHAnsi"/>
                <w:color w:val="000000"/>
                <w:sz w:val="16"/>
                <w:szCs w:val="16"/>
                <w:lang w:eastAsia="en-US" w:bidi="ar-SA"/>
              </w:rPr>
              <w:t>7</w:t>
            </w:r>
          </w:p>
        </w:tc>
      </w:tr>
      <w:tr w:rsidR="00556897" w:rsidRPr="005E0259" w14:paraId="628FE793" w14:textId="77777777" w:rsidTr="00620199">
        <w:trPr>
          <w:trHeight w:val="283"/>
        </w:trPr>
        <w:tc>
          <w:tcPr>
            <w:tcW w:w="629" w:type="pct"/>
            <w:tcBorders>
              <w:top w:val="single" w:sz="4" w:space="0" w:color="000000" w:themeColor="text1"/>
              <w:bottom w:val="single" w:sz="4" w:space="0" w:color="000000" w:themeColor="text1"/>
              <w:right w:val="nil"/>
            </w:tcBorders>
            <w:shd w:val="clear" w:color="auto" w:fill="auto"/>
            <w:vAlign w:val="bottom"/>
          </w:tcPr>
          <w:p w14:paraId="56C28B86" w14:textId="777A4C61" w:rsidR="00556897" w:rsidRPr="005E0259" w:rsidRDefault="00556897" w:rsidP="00683A2D">
            <w:pPr>
              <w:widowControl/>
              <w:autoSpaceDE/>
              <w:autoSpaceDN/>
              <w:rPr>
                <w:rFonts w:asciiTheme="minorHAnsi" w:eastAsia="Times New Roman" w:hAnsiTheme="minorHAnsi" w:cstheme="minorHAnsi"/>
                <w:b/>
                <w:bCs/>
                <w:color w:val="000000"/>
                <w:sz w:val="16"/>
                <w:szCs w:val="16"/>
                <w:lang w:eastAsia="en-US" w:bidi="ar-SA"/>
              </w:rPr>
            </w:pPr>
            <w:r w:rsidRPr="005E0259">
              <w:rPr>
                <w:rFonts w:asciiTheme="minorHAnsi" w:eastAsia="Times New Roman" w:hAnsiTheme="minorHAnsi" w:cstheme="minorHAnsi"/>
                <w:b/>
                <w:bCs/>
                <w:color w:val="000000"/>
                <w:sz w:val="16"/>
                <w:szCs w:val="16"/>
                <w:lang w:eastAsia="en-US" w:bidi="ar-SA"/>
              </w:rPr>
              <w:t>Comuni</w:t>
            </w:r>
            <w:r w:rsidR="009F4048">
              <w:rPr>
                <w:rFonts w:asciiTheme="minorHAnsi" w:eastAsia="Times New Roman" w:hAnsiTheme="minorHAnsi" w:cstheme="minorHAnsi"/>
                <w:b/>
                <w:bCs/>
                <w:color w:val="000000"/>
                <w:sz w:val="16"/>
                <w:szCs w:val="16"/>
                <w:lang w:eastAsia="en-US" w:bidi="ar-SA"/>
              </w:rPr>
              <w:t xml:space="preserve"> </w:t>
            </w:r>
          </w:p>
        </w:tc>
        <w:tc>
          <w:tcPr>
            <w:tcW w:w="213" w:type="pct"/>
            <w:tcBorders>
              <w:top w:val="single" w:sz="4" w:space="0" w:color="000000" w:themeColor="text1"/>
              <w:left w:val="nil"/>
              <w:bottom w:val="single" w:sz="4" w:space="0" w:color="000000" w:themeColor="text1"/>
              <w:right w:val="nil"/>
            </w:tcBorders>
            <w:shd w:val="clear" w:color="auto" w:fill="auto"/>
            <w:noWrap/>
            <w:vAlign w:val="bottom"/>
          </w:tcPr>
          <w:p w14:paraId="006F86C6"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12" w:type="pct"/>
            <w:tcBorders>
              <w:top w:val="single" w:sz="4" w:space="0" w:color="000000" w:themeColor="text1"/>
              <w:left w:val="nil"/>
              <w:bottom w:val="single" w:sz="4" w:space="0" w:color="000000" w:themeColor="text1"/>
              <w:right w:val="nil"/>
            </w:tcBorders>
            <w:shd w:val="clear" w:color="auto" w:fill="auto"/>
            <w:noWrap/>
            <w:vAlign w:val="bottom"/>
          </w:tcPr>
          <w:p w14:paraId="51920D68"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12" w:type="pct"/>
            <w:tcBorders>
              <w:top w:val="single" w:sz="4" w:space="0" w:color="000000" w:themeColor="text1"/>
              <w:left w:val="nil"/>
              <w:bottom w:val="single" w:sz="4" w:space="0" w:color="000000" w:themeColor="text1"/>
              <w:right w:val="nil"/>
            </w:tcBorders>
            <w:shd w:val="clear" w:color="auto" w:fill="auto"/>
            <w:noWrap/>
            <w:vAlign w:val="bottom"/>
          </w:tcPr>
          <w:p w14:paraId="6B192074"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12" w:type="pct"/>
            <w:tcBorders>
              <w:top w:val="single" w:sz="4" w:space="0" w:color="000000" w:themeColor="text1"/>
              <w:left w:val="nil"/>
              <w:bottom w:val="single" w:sz="4" w:space="0" w:color="000000" w:themeColor="text1"/>
              <w:right w:val="nil"/>
            </w:tcBorders>
            <w:shd w:val="clear" w:color="auto" w:fill="auto"/>
            <w:noWrap/>
            <w:vAlign w:val="bottom"/>
          </w:tcPr>
          <w:p w14:paraId="3DFEE6FF"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4" w:type="pct"/>
            <w:tcBorders>
              <w:top w:val="single" w:sz="4" w:space="0" w:color="000000" w:themeColor="text1"/>
              <w:left w:val="nil"/>
              <w:bottom w:val="single" w:sz="4" w:space="0" w:color="000000" w:themeColor="text1"/>
              <w:right w:val="nil"/>
            </w:tcBorders>
            <w:shd w:val="clear" w:color="auto" w:fill="auto"/>
            <w:noWrap/>
            <w:vAlign w:val="bottom"/>
          </w:tcPr>
          <w:p w14:paraId="76F08AFE"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4" w:type="pct"/>
            <w:tcBorders>
              <w:top w:val="single" w:sz="4" w:space="0" w:color="000000" w:themeColor="text1"/>
              <w:left w:val="nil"/>
              <w:bottom w:val="single" w:sz="4" w:space="0" w:color="000000" w:themeColor="text1"/>
              <w:right w:val="nil"/>
            </w:tcBorders>
            <w:shd w:val="clear" w:color="auto" w:fill="auto"/>
            <w:noWrap/>
            <w:vAlign w:val="bottom"/>
          </w:tcPr>
          <w:p w14:paraId="0511219F"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4" w:type="pct"/>
            <w:tcBorders>
              <w:top w:val="single" w:sz="4" w:space="0" w:color="000000" w:themeColor="text1"/>
              <w:left w:val="nil"/>
              <w:bottom w:val="single" w:sz="4" w:space="0" w:color="000000" w:themeColor="text1"/>
              <w:right w:val="nil"/>
            </w:tcBorders>
            <w:shd w:val="clear" w:color="auto" w:fill="auto"/>
            <w:noWrap/>
            <w:vAlign w:val="bottom"/>
          </w:tcPr>
          <w:p w14:paraId="7D43813D"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3" w:type="pct"/>
            <w:tcBorders>
              <w:top w:val="single" w:sz="4" w:space="0" w:color="000000" w:themeColor="text1"/>
              <w:left w:val="nil"/>
              <w:bottom w:val="single" w:sz="4" w:space="0" w:color="000000" w:themeColor="text1"/>
              <w:right w:val="nil"/>
            </w:tcBorders>
            <w:shd w:val="clear" w:color="auto" w:fill="auto"/>
            <w:noWrap/>
            <w:vAlign w:val="bottom"/>
          </w:tcPr>
          <w:p w14:paraId="21C1EF02" w14:textId="77777777" w:rsidR="00556897" w:rsidRPr="005E0259" w:rsidRDefault="00556897" w:rsidP="00683A2D">
            <w:pPr>
              <w:widowControl/>
              <w:autoSpaceDE/>
              <w:autoSpaceDN/>
              <w:rPr>
                <w:rFonts w:asciiTheme="minorHAnsi" w:hAnsiTheme="minorHAnsi" w:cstheme="minorHAnsi"/>
                <w:b/>
                <w:bCs/>
                <w:color w:val="833C0C"/>
                <w:sz w:val="16"/>
                <w:szCs w:val="16"/>
              </w:rPr>
            </w:pPr>
          </w:p>
        </w:tc>
        <w:tc>
          <w:tcPr>
            <w:tcW w:w="223" w:type="pct"/>
            <w:tcBorders>
              <w:top w:val="single" w:sz="4" w:space="0" w:color="000000" w:themeColor="text1"/>
              <w:left w:val="nil"/>
              <w:bottom w:val="single" w:sz="4" w:space="0" w:color="000000" w:themeColor="text1"/>
              <w:right w:val="nil"/>
            </w:tcBorders>
            <w:shd w:val="clear" w:color="auto" w:fill="auto"/>
            <w:noWrap/>
            <w:vAlign w:val="bottom"/>
          </w:tcPr>
          <w:p w14:paraId="27FADE4B"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4" w:type="pct"/>
            <w:tcBorders>
              <w:top w:val="single" w:sz="4" w:space="0" w:color="000000" w:themeColor="text1"/>
              <w:left w:val="nil"/>
              <w:bottom w:val="single" w:sz="4" w:space="0" w:color="000000" w:themeColor="text1"/>
              <w:right w:val="nil"/>
            </w:tcBorders>
            <w:shd w:val="clear" w:color="auto" w:fill="auto"/>
            <w:noWrap/>
            <w:vAlign w:val="bottom"/>
          </w:tcPr>
          <w:p w14:paraId="5E2EB06C"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325" w:type="pct"/>
            <w:tcBorders>
              <w:top w:val="single" w:sz="4" w:space="0" w:color="000000" w:themeColor="text1"/>
              <w:left w:val="nil"/>
              <w:bottom w:val="single" w:sz="4" w:space="0" w:color="000000" w:themeColor="text1"/>
              <w:right w:val="nil"/>
            </w:tcBorders>
            <w:shd w:val="clear" w:color="auto" w:fill="auto"/>
            <w:noWrap/>
            <w:vAlign w:val="bottom"/>
          </w:tcPr>
          <w:p w14:paraId="4032FC85"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62" w:type="pct"/>
            <w:tcBorders>
              <w:top w:val="single" w:sz="4" w:space="0" w:color="000000" w:themeColor="text1"/>
              <w:left w:val="nil"/>
              <w:bottom w:val="single" w:sz="4" w:space="0" w:color="000000" w:themeColor="text1"/>
              <w:right w:val="nil"/>
            </w:tcBorders>
            <w:shd w:val="clear" w:color="auto" w:fill="auto"/>
            <w:noWrap/>
            <w:vAlign w:val="bottom"/>
          </w:tcPr>
          <w:p w14:paraId="7F0E599F"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7" w:type="pct"/>
            <w:tcBorders>
              <w:top w:val="single" w:sz="4" w:space="0" w:color="000000" w:themeColor="text1"/>
              <w:left w:val="nil"/>
              <w:bottom w:val="single" w:sz="4" w:space="0" w:color="000000" w:themeColor="text1"/>
              <w:right w:val="nil"/>
            </w:tcBorders>
            <w:shd w:val="clear" w:color="auto" w:fill="auto"/>
            <w:noWrap/>
            <w:vAlign w:val="bottom"/>
          </w:tcPr>
          <w:p w14:paraId="64912AC3"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8" w:type="pct"/>
            <w:tcBorders>
              <w:top w:val="single" w:sz="4" w:space="0" w:color="000000" w:themeColor="text1"/>
              <w:left w:val="nil"/>
              <w:bottom w:val="single" w:sz="4" w:space="0" w:color="000000" w:themeColor="text1"/>
              <w:right w:val="nil"/>
            </w:tcBorders>
            <w:shd w:val="clear" w:color="auto" w:fill="auto"/>
            <w:noWrap/>
            <w:vAlign w:val="bottom"/>
          </w:tcPr>
          <w:p w14:paraId="30225A60"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7" w:type="pct"/>
            <w:tcBorders>
              <w:top w:val="single" w:sz="4" w:space="0" w:color="000000" w:themeColor="text1"/>
              <w:left w:val="nil"/>
              <w:bottom w:val="single" w:sz="4" w:space="0" w:color="000000" w:themeColor="text1"/>
              <w:right w:val="nil"/>
            </w:tcBorders>
            <w:shd w:val="clear" w:color="auto" w:fill="auto"/>
            <w:noWrap/>
            <w:vAlign w:val="bottom"/>
          </w:tcPr>
          <w:p w14:paraId="30F1DF0E" w14:textId="77777777" w:rsidR="00556897" w:rsidRPr="005E0259" w:rsidRDefault="00556897" w:rsidP="00683A2D">
            <w:pPr>
              <w:widowControl/>
              <w:autoSpaceDE/>
              <w:autoSpaceDN/>
              <w:rPr>
                <w:rFonts w:asciiTheme="minorHAnsi" w:hAnsiTheme="minorHAnsi" w:cstheme="minorHAnsi"/>
                <w:b/>
                <w:bCs/>
                <w:color w:val="833C0C"/>
                <w:sz w:val="16"/>
                <w:szCs w:val="16"/>
              </w:rPr>
            </w:pPr>
          </w:p>
        </w:tc>
        <w:tc>
          <w:tcPr>
            <w:tcW w:w="228" w:type="pct"/>
            <w:tcBorders>
              <w:top w:val="single" w:sz="4" w:space="0" w:color="000000" w:themeColor="text1"/>
              <w:left w:val="nil"/>
              <w:bottom w:val="single" w:sz="4" w:space="0" w:color="000000" w:themeColor="text1"/>
              <w:right w:val="nil"/>
            </w:tcBorders>
            <w:shd w:val="clear" w:color="auto" w:fill="auto"/>
            <w:noWrap/>
            <w:vAlign w:val="bottom"/>
          </w:tcPr>
          <w:p w14:paraId="4A06EF2E"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7" w:type="pct"/>
            <w:tcBorders>
              <w:top w:val="single" w:sz="4" w:space="0" w:color="000000" w:themeColor="text1"/>
              <w:left w:val="nil"/>
              <w:bottom w:val="single" w:sz="4" w:space="0" w:color="000000" w:themeColor="text1"/>
              <w:right w:val="nil"/>
            </w:tcBorders>
            <w:shd w:val="clear" w:color="auto" w:fill="auto"/>
            <w:noWrap/>
            <w:vAlign w:val="bottom"/>
          </w:tcPr>
          <w:p w14:paraId="0712A26A"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8" w:type="pct"/>
            <w:tcBorders>
              <w:top w:val="single" w:sz="4" w:space="0" w:color="000000" w:themeColor="text1"/>
              <w:left w:val="nil"/>
              <w:bottom w:val="single" w:sz="4" w:space="0" w:color="000000" w:themeColor="text1"/>
              <w:right w:val="nil"/>
            </w:tcBorders>
            <w:shd w:val="clear" w:color="auto" w:fill="auto"/>
            <w:noWrap/>
            <w:vAlign w:val="bottom"/>
          </w:tcPr>
          <w:p w14:paraId="70ED62CB"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8" w:type="pct"/>
            <w:tcBorders>
              <w:top w:val="single" w:sz="4" w:space="0" w:color="000000" w:themeColor="text1"/>
              <w:left w:val="nil"/>
              <w:bottom w:val="single" w:sz="4" w:space="0" w:color="000000" w:themeColor="text1"/>
              <w:right w:val="nil"/>
            </w:tcBorders>
            <w:shd w:val="clear" w:color="auto" w:fill="auto"/>
            <w:noWrap/>
            <w:vAlign w:val="bottom"/>
          </w:tcPr>
          <w:p w14:paraId="5DF3FEFB" w14:textId="77777777" w:rsidR="00556897" w:rsidRPr="005E0259" w:rsidRDefault="00556897" w:rsidP="00683A2D">
            <w:pPr>
              <w:widowControl/>
              <w:autoSpaceDE/>
              <w:autoSpaceDN/>
              <w:rPr>
                <w:rFonts w:asciiTheme="minorHAnsi" w:hAnsiTheme="minorHAnsi" w:cstheme="minorHAnsi"/>
                <w:b/>
                <w:bCs/>
                <w:color w:val="000000"/>
                <w:sz w:val="16"/>
                <w:szCs w:val="16"/>
              </w:rPr>
            </w:pPr>
          </w:p>
        </w:tc>
      </w:tr>
      <w:tr w:rsidR="00556897" w:rsidRPr="005E0259" w14:paraId="4C088120" w14:textId="77777777" w:rsidTr="00355E59">
        <w:trPr>
          <w:trHeight w:val="397"/>
        </w:trPr>
        <w:tc>
          <w:tcPr>
            <w:tcW w:w="629" w:type="pct"/>
            <w:tcBorders>
              <w:top w:val="single" w:sz="4" w:space="0" w:color="000000" w:themeColor="text1"/>
              <w:bottom w:val="single" w:sz="4" w:space="0" w:color="000000" w:themeColor="text1"/>
            </w:tcBorders>
            <w:shd w:val="clear" w:color="auto" w:fill="auto"/>
            <w:vAlign w:val="center"/>
            <w:hideMark/>
          </w:tcPr>
          <w:p w14:paraId="45B3E26C" w14:textId="0E1B099B" w:rsidR="00556897" w:rsidRPr="005E0259" w:rsidRDefault="00556897" w:rsidP="00683A2D">
            <w:pPr>
              <w:widowControl/>
              <w:autoSpaceDE/>
              <w:autoSpaceDN/>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 xml:space="preserve">Analisi </w:t>
            </w:r>
            <w:r w:rsidR="002B1BCB" w:rsidRPr="005E0259">
              <w:rPr>
                <w:rFonts w:asciiTheme="minorHAnsi" w:eastAsia="Times New Roman" w:hAnsiTheme="minorHAnsi" w:cstheme="minorHAnsi"/>
                <w:color w:val="000000"/>
                <w:sz w:val="16"/>
                <w:szCs w:val="16"/>
                <w:lang w:eastAsia="en-US" w:bidi="ar-SA"/>
              </w:rPr>
              <w:t>M</w:t>
            </w:r>
            <w:r w:rsidRPr="005E0259">
              <w:rPr>
                <w:rFonts w:asciiTheme="minorHAnsi" w:eastAsia="Times New Roman" w:hAnsiTheme="minorHAnsi" w:cstheme="minorHAnsi"/>
                <w:color w:val="000000"/>
                <w:sz w:val="16"/>
                <w:szCs w:val="16"/>
                <w:lang w:eastAsia="en-US" w:bidi="ar-SA"/>
              </w:rPr>
              <w:t>atematica</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210211EB"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81%</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7761F30"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399764D5"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93%</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0004048B"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352EEEB6"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96%</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4888805"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4D70F8D"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90%</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297C93C1"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59%</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2B3D0C6F"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97%</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6012D670"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97%</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hideMark/>
          </w:tcPr>
          <w:p w14:paraId="4DB977E7"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hideMark/>
          </w:tcPr>
          <w:p w14:paraId="5F39C45D"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462F0FC2"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96%</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67C5581"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93%</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3AE8E90A"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77%</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44100CC"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94%</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CC8559F"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97%</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4C89817D"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97%</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52397240"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95%</w:t>
            </w:r>
          </w:p>
        </w:tc>
      </w:tr>
      <w:tr w:rsidR="00556897" w:rsidRPr="005E0259" w14:paraId="03B0E5F0" w14:textId="77777777" w:rsidTr="00355E59">
        <w:trPr>
          <w:trHeight w:val="397"/>
        </w:trPr>
        <w:tc>
          <w:tcPr>
            <w:tcW w:w="629" w:type="pct"/>
            <w:tcBorders>
              <w:top w:val="single" w:sz="4" w:space="0" w:color="000000" w:themeColor="text1"/>
              <w:bottom w:val="single" w:sz="4" w:space="0" w:color="000000" w:themeColor="text1"/>
            </w:tcBorders>
            <w:shd w:val="clear" w:color="auto" w:fill="auto"/>
            <w:vAlign w:val="center"/>
            <w:hideMark/>
          </w:tcPr>
          <w:p w14:paraId="7D4E76D9" w14:textId="77777777" w:rsidR="00556897" w:rsidRPr="005E0259" w:rsidRDefault="00556897" w:rsidP="00683A2D">
            <w:pPr>
              <w:widowControl/>
              <w:autoSpaceDE/>
              <w:autoSpaceDN/>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Chimica</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46326069"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67%</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15A98678"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74%</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auto" w:fill="E2EFD9" w:themeFill="accent6" w:themeFillTint="33"/>
            <w:noWrap/>
            <w:vAlign w:val="center"/>
            <w:hideMark/>
          </w:tcPr>
          <w:p w14:paraId="239879C5"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000000"/>
                <w:sz w:val="16"/>
                <w:szCs w:val="16"/>
              </w:rPr>
              <w:t>81%</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FFF2CC"/>
            <w:noWrap/>
            <w:vAlign w:val="center"/>
            <w:hideMark/>
          </w:tcPr>
          <w:p w14:paraId="2B843BAE"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76%</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0AF25622"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96%</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0DDF1A9D"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430CBEB8"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89%</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5AFD6FD6"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62%</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47B83A29"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93%</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019C136F"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94%</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2CC"/>
            <w:noWrap/>
            <w:vAlign w:val="center"/>
            <w:hideMark/>
          </w:tcPr>
          <w:p w14:paraId="5BA24950"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74%</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2CC"/>
            <w:noWrap/>
            <w:vAlign w:val="center"/>
            <w:hideMark/>
          </w:tcPr>
          <w:p w14:paraId="7BE3608B"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70%</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5CFBC209"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414FB1C1"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296314D4"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62%</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5922C914"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90%</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2688E9B8"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87%</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D7B0F6F"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91%</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250BFC21"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r>
      <w:tr w:rsidR="00556897" w:rsidRPr="005E0259" w14:paraId="5DC99352" w14:textId="77777777" w:rsidTr="00355E59">
        <w:trPr>
          <w:trHeight w:val="397"/>
        </w:trPr>
        <w:tc>
          <w:tcPr>
            <w:tcW w:w="629" w:type="pct"/>
            <w:tcBorders>
              <w:top w:val="single" w:sz="4" w:space="0" w:color="000000" w:themeColor="text1"/>
              <w:bottom w:val="single" w:sz="4" w:space="0" w:color="000000" w:themeColor="text1"/>
            </w:tcBorders>
            <w:shd w:val="clear" w:color="auto" w:fill="auto"/>
            <w:vAlign w:val="center"/>
            <w:hideMark/>
          </w:tcPr>
          <w:p w14:paraId="3471EA80" w14:textId="26A65D24" w:rsidR="00556897" w:rsidRPr="005E0259" w:rsidRDefault="00556897" w:rsidP="00683A2D">
            <w:pPr>
              <w:widowControl/>
              <w:autoSpaceDE/>
              <w:autoSpaceDN/>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 xml:space="preserve">Economia ed </w:t>
            </w:r>
            <w:r w:rsidR="002B1BCB" w:rsidRPr="005E0259">
              <w:rPr>
                <w:rFonts w:asciiTheme="minorHAnsi" w:eastAsia="Times New Roman" w:hAnsiTheme="minorHAnsi" w:cstheme="minorHAnsi"/>
                <w:color w:val="000000"/>
                <w:sz w:val="16"/>
                <w:szCs w:val="16"/>
                <w:lang w:eastAsia="en-US" w:bidi="ar-SA"/>
              </w:rPr>
              <w:t>O</w:t>
            </w:r>
            <w:r w:rsidRPr="005E0259">
              <w:rPr>
                <w:rFonts w:asciiTheme="minorHAnsi" w:eastAsia="Times New Roman" w:hAnsiTheme="minorHAnsi" w:cstheme="minorHAnsi"/>
                <w:color w:val="000000"/>
                <w:sz w:val="16"/>
                <w:szCs w:val="16"/>
                <w:lang w:eastAsia="en-US" w:bidi="ar-SA"/>
              </w:rPr>
              <w:t xml:space="preserve">rganizzazione </w:t>
            </w:r>
            <w:r w:rsidR="002B1BCB" w:rsidRPr="005E0259">
              <w:rPr>
                <w:rFonts w:asciiTheme="minorHAnsi" w:eastAsia="Times New Roman" w:hAnsiTheme="minorHAnsi" w:cstheme="minorHAnsi"/>
                <w:color w:val="000000"/>
                <w:sz w:val="16"/>
                <w:szCs w:val="16"/>
                <w:lang w:eastAsia="en-US" w:bidi="ar-SA"/>
              </w:rPr>
              <w:t>A</w:t>
            </w:r>
            <w:r w:rsidRPr="005E0259">
              <w:rPr>
                <w:rFonts w:asciiTheme="minorHAnsi" w:eastAsia="Times New Roman" w:hAnsiTheme="minorHAnsi" w:cstheme="minorHAnsi"/>
                <w:color w:val="000000"/>
                <w:sz w:val="16"/>
                <w:szCs w:val="16"/>
                <w:lang w:eastAsia="en-US" w:bidi="ar-SA"/>
              </w:rPr>
              <w:t>ziendale</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auto" w:fill="FFF2CC" w:themeFill="accent4" w:themeFillTint="33"/>
            <w:noWrap/>
            <w:vAlign w:val="center"/>
            <w:hideMark/>
          </w:tcPr>
          <w:p w14:paraId="113E00D4"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67%</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2B26DB4"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2275E11"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1B509D8D"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85%</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7EB8E8DC"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94%</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6CA3A6F"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86%</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7306733"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46F3F62E"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61%</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83816B5"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94%</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3ACBE8FC"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vAlign w:val="center"/>
            <w:hideMark/>
          </w:tcPr>
          <w:p w14:paraId="3BB5CD1C" w14:textId="77777777" w:rsidR="00556897" w:rsidRPr="005E0259" w:rsidRDefault="00556897" w:rsidP="00683A2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82%</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hideMark/>
          </w:tcPr>
          <w:p w14:paraId="488A828A"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94%</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04BEBA09"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97%</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23F38CD7"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516ED5F7"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69%</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241357F9"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93%</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522ACDF"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91%</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E4EB070"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5BD3B930"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r>
      <w:tr w:rsidR="00556897" w:rsidRPr="005E0259" w14:paraId="6C9BA91A" w14:textId="77777777" w:rsidTr="00355E59">
        <w:trPr>
          <w:trHeight w:val="397"/>
        </w:trPr>
        <w:tc>
          <w:tcPr>
            <w:tcW w:w="629" w:type="pct"/>
            <w:tcBorders>
              <w:top w:val="single" w:sz="4" w:space="0" w:color="000000" w:themeColor="text1"/>
              <w:bottom w:val="single" w:sz="4" w:space="0" w:color="000000" w:themeColor="text1"/>
            </w:tcBorders>
            <w:shd w:val="clear" w:color="auto" w:fill="auto"/>
            <w:vAlign w:val="center"/>
            <w:hideMark/>
          </w:tcPr>
          <w:p w14:paraId="1925A2C2" w14:textId="32472B53" w:rsidR="00556897" w:rsidRPr="005E0259" w:rsidRDefault="00556897" w:rsidP="00683A2D">
            <w:pPr>
              <w:widowControl/>
              <w:autoSpaceDE/>
              <w:autoSpaceDN/>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 xml:space="preserve">Fisica </w:t>
            </w:r>
            <w:r w:rsidR="002B1BCB" w:rsidRPr="005E0259">
              <w:rPr>
                <w:rFonts w:asciiTheme="minorHAnsi" w:eastAsia="Times New Roman" w:hAnsiTheme="minorHAnsi" w:cstheme="minorHAnsi"/>
                <w:color w:val="000000"/>
                <w:sz w:val="16"/>
                <w:szCs w:val="16"/>
                <w:lang w:eastAsia="en-US" w:bidi="ar-SA"/>
              </w:rPr>
              <w:t>G</w:t>
            </w:r>
            <w:r w:rsidRPr="005E0259">
              <w:rPr>
                <w:rFonts w:asciiTheme="minorHAnsi" w:eastAsia="Times New Roman" w:hAnsiTheme="minorHAnsi" w:cstheme="minorHAnsi"/>
                <w:color w:val="000000"/>
                <w:sz w:val="16"/>
                <w:szCs w:val="16"/>
                <w:lang w:eastAsia="en-US" w:bidi="ar-SA"/>
              </w:rPr>
              <w:t>enerale</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53E1AA84"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73%</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3577315"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84%</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CE69A0A"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84%</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55B027F4"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85%</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61F9AFED"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93%</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42DF13B4"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82%</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0303BCDB"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85%</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4170D694"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59%</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20E4CE60"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90%</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04CE04DB"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hideMark/>
          </w:tcPr>
          <w:p w14:paraId="6E9D0013"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82%</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hideMark/>
          </w:tcPr>
          <w:p w14:paraId="1818D3CA"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81%</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0B819BAB"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93%</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063D93D7"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89%</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035D52BC"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73%</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2E3BAF8B"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85%</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42CA38A5"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90%</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2EBE0EA"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95%</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0E205C15"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r>
      <w:tr w:rsidR="00556897" w:rsidRPr="005E0259" w14:paraId="2C14FE50" w14:textId="77777777" w:rsidTr="00355E59">
        <w:trPr>
          <w:trHeight w:val="397"/>
        </w:trPr>
        <w:tc>
          <w:tcPr>
            <w:tcW w:w="629" w:type="pct"/>
            <w:tcBorders>
              <w:top w:val="single" w:sz="4" w:space="0" w:color="000000" w:themeColor="text1"/>
              <w:bottom w:val="single" w:sz="4" w:space="0" w:color="000000" w:themeColor="text1"/>
            </w:tcBorders>
            <w:shd w:val="clear" w:color="auto" w:fill="auto"/>
            <w:vAlign w:val="center"/>
            <w:hideMark/>
          </w:tcPr>
          <w:p w14:paraId="2AB3487A" w14:textId="49F596B1" w:rsidR="00556897" w:rsidRPr="005E0259" w:rsidRDefault="00556897" w:rsidP="00683A2D">
            <w:pPr>
              <w:widowControl/>
              <w:autoSpaceDE/>
              <w:autoSpaceDN/>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 xml:space="preserve">Geometria e </w:t>
            </w:r>
            <w:r w:rsidR="002B1BCB" w:rsidRPr="005E0259">
              <w:rPr>
                <w:rFonts w:asciiTheme="minorHAnsi" w:eastAsia="Times New Roman" w:hAnsiTheme="minorHAnsi" w:cstheme="minorHAnsi"/>
                <w:color w:val="000000"/>
                <w:sz w:val="16"/>
                <w:szCs w:val="16"/>
                <w:lang w:eastAsia="en-US" w:bidi="ar-SA"/>
              </w:rPr>
              <w:t>A</w:t>
            </w:r>
            <w:r w:rsidRPr="005E0259">
              <w:rPr>
                <w:rFonts w:asciiTheme="minorHAnsi" w:eastAsia="Times New Roman" w:hAnsiTheme="minorHAnsi" w:cstheme="minorHAnsi"/>
                <w:color w:val="000000"/>
                <w:sz w:val="16"/>
                <w:szCs w:val="16"/>
                <w:lang w:eastAsia="en-US" w:bidi="ar-SA"/>
              </w:rPr>
              <w:t>lgebra</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3AF037E1"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57%</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2C9C7820"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63%</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09B91EBF"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74%</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2CC" w:themeFill="accent4" w:themeFillTint="33"/>
            <w:noWrap/>
            <w:vAlign w:val="center"/>
            <w:hideMark/>
          </w:tcPr>
          <w:p w14:paraId="1DDD44EE" w14:textId="77777777" w:rsidR="00556897" w:rsidRPr="005E0259" w:rsidRDefault="00556897" w:rsidP="00683A2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70%</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4CAA1323"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auto" w:fill="FFF2CC" w:themeFill="accent4" w:themeFillTint="33"/>
            <w:noWrap/>
            <w:vAlign w:val="center"/>
            <w:hideMark/>
          </w:tcPr>
          <w:p w14:paraId="33ACF3CB"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69%</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0D117091"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70%</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71181887"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49%</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4471F98A"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86%</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E2EFD9" w:themeFill="accent6" w:themeFillTint="33"/>
            <w:noWrap/>
            <w:vAlign w:val="center"/>
            <w:hideMark/>
          </w:tcPr>
          <w:p w14:paraId="637EFEC5"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000000"/>
                <w:sz w:val="16"/>
                <w:szCs w:val="16"/>
              </w:rPr>
              <w:t>82%</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2CC"/>
            <w:noWrap/>
            <w:vAlign w:val="center"/>
            <w:hideMark/>
          </w:tcPr>
          <w:p w14:paraId="1A00AB07"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75%</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2CC"/>
            <w:noWrap/>
            <w:vAlign w:val="center"/>
            <w:hideMark/>
          </w:tcPr>
          <w:p w14:paraId="26ADEEC1"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73%</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79AD3954"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84%</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057D35D8"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71%</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2F87495B"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57%</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7415F023"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75%</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auto" w:fill="E2EFD9" w:themeFill="accent6" w:themeFillTint="33"/>
            <w:noWrap/>
            <w:vAlign w:val="center"/>
            <w:hideMark/>
          </w:tcPr>
          <w:p w14:paraId="08AA64E1" w14:textId="77777777" w:rsidR="00556897" w:rsidRPr="005E0259" w:rsidRDefault="00556897" w:rsidP="00683A2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83%</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auto" w:fill="E2EFD9" w:themeFill="accent6" w:themeFillTint="33"/>
            <w:noWrap/>
            <w:vAlign w:val="center"/>
            <w:hideMark/>
          </w:tcPr>
          <w:p w14:paraId="0BECD073" w14:textId="77777777" w:rsidR="00556897" w:rsidRPr="005E0259" w:rsidRDefault="00556897" w:rsidP="00683A2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80%</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170594E9"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72%</w:t>
            </w:r>
          </w:p>
        </w:tc>
      </w:tr>
      <w:tr w:rsidR="00556897" w:rsidRPr="005E0259" w14:paraId="332BE756" w14:textId="77777777" w:rsidTr="00620199">
        <w:trPr>
          <w:trHeight w:val="397"/>
        </w:trPr>
        <w:tc>
          <w:tcPr>
            <w:tcW w:w="629" w:type="pct"/>
            <w:tcBorders>
              <w:top w:val="single" w:sz="4" w:space="0" w:color="000000" w:themeColor="text1"/>
              <w:bottom w:val="single" w:sz="4" w:space="0" w:color="000000" w:themeColor="text1"/>
            </w:tcBorders>
            <w:shd w:val="clear" w:color="auto" w:fill="auto"/>
            <w:vAlign w:val="center"/>
            <w:hideMark/>
          </w:tcPr>
          <w:p w14:paraId="3C6D0A78" w14:textId="1D16D268" w:rsidR="00556897" w:rsidRPr="005E0259" w:rsidRDefault="00556897" w:rsidP="00683A2D">
            <w:pPr>
              <w:widowControl/>
              <w:autoSpaceDE/>
              <w:autoSpaceDN/>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Informatica per l'</w:t>
            </w:r>
            <w:r w:rsidR="002B1BCB" w:rsidRPr="005E0259">
              <w:rPr>
                <w:rFonts w:asciiTheme="minorHAnsi" w:eastAsia="Times New Roman" w:hAnsiTheme="minorHAnsi" w:cstheme="minorHAnsi"/>
                <w:color w:val="000000"/>
                <w:sz w:val="16"/>
                <w:szCs w:val="16"/>
                <w:lang w:eastAsia="en-US" w:bidi="ar-SA"/>
              </w:rPr>
              <w:t>I</w:t>
            </w:r>
            <w:r w:rsidRPr="005E0259">
              <w:rPr>
                <w:rFonts w:asciiTheme="minorHAnsi" w:eastAsia="Times New Roman" w:hAnsiTheme="minorHAnsi" w:cstheme="minorHAnsi"/>
                <w:color w:val="000000"/>
                <w:sz w:val="16"/>
                <w:szCs w:val="16"/>
                <w:lang w:eastAsia="en-US" w:bidi="ar-SA"/>
              </w:rPr>
              <w:t>ngegneria</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3E377B68"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49%</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71860824"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83%</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3DF3323B"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76%</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FFF2CC"/>
            <w:noWrap/>
            <w:vAlign w:val="center"/>
            <w:hideMark/>
          </w:tcPr>
          <w:p w14:paraId="35DAE3AA"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75%</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295CCF9E"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6895B896"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74%</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52D74AAD"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73%</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2858B62D"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65%</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E51A254"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4CCD6361"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87%</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2CC"/>
            <w:noWrap/>
            <w:vAlign w:val="center"/>
            <w:hideMark/>
          </w:tcPr>
          <w:p w14:paraId="7E6A6B9B"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70%</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2CC"/>
            <w:noWrap/>
            <w:vAlign w:val="center"/>
            <w:hideMark/>
          </w:tcPr>
          <w:p w14:paraId="53AF24AD"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69%</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011ED4FF"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86%</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auto" w:fill="FFF2CC" w:themeFill="accent4" w:themeFillTint="33"/>
            <w:noWrap/>
            <w:vAlign w:val="center"/>
            <w:hideMark/>
          </w:tcPr>
          <w:p w14:paraId="16DDED71"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833C0C"/>
                <w:sz w:val="16"/>
                <w:szCs w:val="16"/>
              </w:rPr>
              <w:t>79%</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5AEAC15F"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59%</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7B093D20"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82%</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2C7AF474"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80%</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0400DB7D"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84%</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2FF0F99E"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80%</w:t>
            </w:r>
          </w:p>
        </w:tc>
      </w:tr>
      <w:bookmarkEnd w:id="22"/>
      <w:tr w:rsidR="00556897" w:rsidRPr="005E0259" w14:paraId="7AF54E7D" w14:textId="77777777" w:rsidTr="00620199">
        <w:trPr>
          <w:trHeight w:val="340"/>
        </w:trPr>
        <w:tc>
          <w:tcPr>
            <w:tcW w:w="629" w:type="pct"/>
            <w:tcBorders>
              <w:top w:val="single" w:sz="4" w:space="0" w:color="000000" w:themeColor="text1"/>
              <w:bottom w:val="single" w:sz="4" w:space="0" w:color="000000" w:themeColor="text1"/>
              <w:right w:val="nil"/>
            </w:tcBorders>
            <w:shd w:val="clear" w:color="auto" w:fill="auto"/>
            <w:vAlign w:val="bottom"/>
          </w:tcPr>
          <w:p w14:paraId="3656AD7A" w14:textId="77777777" w:rsidR="00556897" w:rsidRPr="005E0259" w:rsidRDefault="00556897" w:rsidP="00683A2D">
            <w:pPr>
              <w:widowControl/>
              <w:autoSpaceDE/>
              <w:autoSpaceDN/>
              <w:rPr>
                <w:rFonts w:asciiTheme="minorHAnsi" w:eastAsia="Times New Roman" w:hAnsiTheme="minorHAnsi" w:cstheme="minorHAnsi"/>
                <w:b/>
                <w:bCs/>
                <w:color w:val="000000"/>
                <w:sz w:val="16"/>
                <w:szCs w:val="16"/>
                <w:lang w:eastAsia="en-US" w:bidi="ar-SA"/>
              </w:rPr>
            </w:pPr>
            <w:r w:rsidRPr="005E0259">
              <w:rPr>
                <w:rFonts w:asciiTheme="minorHAnsi" w:eastAsia="Times New Roman" w:hAnsiTheme="minorHAnsi" w:cstheme="minorHAnsi"/>
                <w:b/>
                <w:bCs/>
                <w:color w:val="000000"/>
                <w:sz w:val="16"/>
                <w:szCs w:val="16"/>
                <w:lang w:eastAsia="en-US" w:bidi="ar-SA"/>
              </w:rPr>
              <w:t>Non comuni</w:t>
            </w:r>
          </w:p>
        </w:tc>
        <w:tc>
          <w:tcPr>
            <w:tcW w:w="213" w:type="pct"/>
            <w:tcBorders>
              <w:top w:val="single" w:sz="4" w:space="0" w:color="000000" w:themeColor="text1"/>
              <w:left w:val="nil"/>
              <w:bottom w:val="single" w:sz="4" w:space="0" w:color="000000" w:themeColor="text1"/>
              <w:right w:val="nil"/>
            </w:tcBorders>
            <w:shd w:val="clear" w:color="auto" w:fill="auto"/>
            <w:noWrap/>
            <w:vAlign w:val="bottom"/>
          </w:tcPr>
          <w:p w14:paraId="3649F5FD"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12" w:type="pct"/>
            <w:tcBorders>
              <w:top w:val="single" w:sz="4" w:space="0" w:color="000000" w:themeColor="text1"/>
              <w:left w:val="nil"/>
              <w:bottom w:val="single" w:sz="4" w:space="0" w:color="000000" w:themeColor="text1"/>
              <w:right w:val="nil"/>
            </w:tcBorders>
            <w:shd w:val="clear" w:color="auto" w:fill="auto"/>
            <w:noWrap/>
            <w:vAlign w:val="bottom"/>
          </w:tcPr>
          <w:p w14:paraId="4E6ECE7D"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12" w:type="pct"/>
            <w:tcBorders>
              <w:top w:val="single" w:sz="4" w:space="0" w:color="000000" w:themeColor="text1"/>
              <w:left w:val="nil"/>
              <w:bottom w:val="single" w:sz="4" w:space="0" w:color="000000" w:themeColor="text1"/>
              <w:right w:val="nil"/>
            </w:tcBorders>
            <w:shd w:val="clear" w:color="auto" w:fill="auto"/>
            <w:noWrap/>
            <w:vAlign w:val="bottom"/>
          </w:tcPr>
          <w:p w14:paraId="0BF47A9D"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12" w:type="pct"/>
            <w:tcBorders>
              <w:top w:val="single" w:sz="4" w:space="0" w:color="000000" w:themeColor="text1"/>
              <w:left w:val="nil"/>
              <w:bottom w:val="single" w:sz="4" w:space="0" w:color="000000" w:themeColor="text1"/>
              <w:right w:val="nil"/>
            </w:tcBorders>
            <w:shd w:val="clear" w:color="auto" w:fill="auto"/>
            <w:noWrap/>
            <w:vAlign w:val="bottom"/>
          </w:tcPr>
          <w:p w14:paraId="3D108D69"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4" w:type="pct"/>
            <w:tcBorders>
              <w:top w:val="single" w:sz="4" w:space="0" w:color="000000" w:themeColor="text1"/>
              <w:left w:val="nil"/>
              <w:bottom w:val="single" w:sz="4" w:space="0" w:color="000000" w:themeColor="text1"/>
              <w:right w:val="nil"/>
            </w:tcBorders>
            <w:shd w:val="clear" w:color="auto" w:fill="auto"/>
            <w:noWrap/>
            <w:vAlign w:val="bottom"/>
          </w:tcPr>
          <w:p w14:paraId="3F0DCDB6"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4" w:type="pct"/>
            <w:tcBorders>
              <w:top w:val="single" w:sz="4" w:space="0" w:color="000000" w:themeColor="text1"/>
              <w:left w:val="nil"/>
              <w:bottom w:val="single" w:sz="4" w:space="0" w:color="000000" w:themeColor="text1"/>
              <w:right w:val="nil"/>
            </w:tcBorders>
            <w:shd w:val="clear" w:color="auto" w:fill="auto"/>
            <w:noWrap/>
            <w:vAlign w:val="bottom"/>
          </w:tcPr>
          <w:p w14:paraId="0F998D6C"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4" w:type="pct"/>
            <w:tcBorders>
              <w:top w:val="single" w:sz="4" w:space="0" w:color="000000" w:themeColor="text1"/>
              <w:left w:val="nil"/>
              <w:bottom w:val="single" w:sz="4" w:space="0" w:color="000000" w:themeColor="text1"/>
              <w:right w:val="nil"/>
            </w:tcBorders>
            <w:shd w:val="clear" w:color="auto" w:fill="auto"/>
            <w:noWrap/>
            <w:vAlign w:val="bottom"/>
          </w:tcPr>
          <w:p w14:paraId="10D31498"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3" w:type="pct"/>
            <w:tcBorders>
              <w:top w:val="single" w:sz="4" w:space="0" w:color="000000" w:themeColor="text1"/>
              <w:left w:val="nil"/>
              <w:bottom w:val="single" w:sz="4" w:space="0" w:color="000000" w:themeColor="text1"/>
              <w:right w:val="nil"/>
            </w:tcBorders>
            <w:shd w:val="clear" w:color="auto" w:fill="auto"/>
            <w:noWrap/>
            <w:vAlign w:val="bottom"/>
          </w:tcPr>
          <w:p w14:paraId="0CC9D314" w14:textId="77777777" w:rsidR="00556897" w:rsidRPr="005E0259" w:rsidRDefault="00556897" w:rsidP="00683A2D">
            <w:pPr>
              <w:widowControl/>
              <w:autoSpaceDE/>
              <w:autoSpaceDN/>
              <w:rPr>
                <w:rFonts w:asciiTheme="minorHAnsi" w:hAnsiTheme="minorHAnsi" w:cstheme="minorHAnsi"/>
                <w:b/>
                <w:bCs/>
                <w:color w:val="833C0C"/>
                <w:sz w:val="16"/>
                <w:szCs w:val="16"/>
              </w:rPr>
            </w:pPr>
          </w:p>
        </w:tc>
        <w:tc>
          <w:tcPr>
            <w:tcW w:w="223" w:type="pct"/>
            <w:tcBorders>
              <w:top w:val="single" w:sz="4" w:space="0" w:color="000000" w:themeColor="text1"/>
              <w:left w:val="nil"/>
              <w:bottom w:val="single" w:sz="4" w:space="0" w:color="000000" w:themeColor="text1"/>
              <w:right w:val="nil"/>
            </w:tcBorders>
            <w:shd w:val="clear" w:color="auto" w:fill="auto"/>
            <w:noWrap/>
            <w:vAlign w:val="bottom"/>
          </w:tcPr>
          <w:p w14:paraId="35B36129"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4" w:type="pct"/>
            <w:tcBorders>
              <w:top w:val="single" w:sz="4" w:space="0" w:color="000000" w:themeColor="text1"/>
              <w:left w:val="nil"/>
              <w:bottom w:val="single" w:sz="4" w:space="0" w:color="000000" w:themeColor="text1"/>
              <w:right w:val="nil"/>
            </w:tcBorders>
            <w:shd w:val="clear" w:color="auto" w:fill="auto"/>
            <w:noWrap/>
            <w:vAlign w:val="bottom"/>
          </w:tcPr>
          <w:p w14:paraId="3DA332E4"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325" w:type="pct"/>
            <w:tcBorders>
              <w:top w:val="single" w:sz="4" w:space="0" w:color="000000" w:themeColor="text1"/>
              <w:left w:val="nil"/>
              <w:bottom w:val="single" w:sz="4" w:space="0" w:color="000000" w:themeColor="text1"/>
              <w:right w:val="nil"/>
            </w:tcBorders>
            <w:shd w:val="clear" w:color="auto" w:fill="auto"/>
            <w:noWrap/>
            <w:vAlign w:val="bottom"/>
          </w:tcPr>
          <w:p w14:paraId="38E43C3B"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62" w:type="pct"/>
            <w:tcBorders>
              <w:top w:val="single" w:sz="4" w:space="0" w:color="000000" w:themeColor="text1"/>
              <w:left w:val="nil"/>
              <w:bottom w:val="single" w:sz="4" w:space="0" w:color="000000" w:themeColor="text1"/>
              <w:right w:val="nil"/>
            </w:tcBorders>
            <w:shd w:val="clear" w:color="auto" w:fill="auto"/>
            <w:noWrap/>
            <w:vAlign w:val="bottom"/>
          </w:tcPr>
          <w:p w14:paraId="26E77063"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7" w:type="pct"/>
            <w:tcBorders>
              <w:top w:val="single" w:sz="4" w:space="0" w:color="000000" w:themeColor="text1"/>
              <w:left w:val="nil"/>
              <w:bottom w:val="single" w:sz="4" w:space="0" w:color="000000" w:themeColor="text1"/>
              <w:right w:val="nil"/>
            </w:tcBorders>
            <w:shd w:val="clear" w:color="auto" w:fill="auto"/>
            <w:noWrap/>
            <w:vAlign w:val="bottom"/>
          </w:tcPr>
          <w:p w14:paraId="17CF4E59"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8" w:type="pct"/>
            <w:tcBorders>
              <w:top w:val="single" w:sz="4" w:space="0" w:color="000000" w:themeColor="text1"/>
              <w:left w:val="nil"/>
              <w:bottom w:val="single" w:sz="4" w:space="0" w:color="000000" w:themeColor="text1"/>
              <w:right w:val="nil"/>
            </w:tcBorders>
            <w:shd w:val="clear" w:color="auto" w:fill="auto"/>
            <w:noWrap/>
            <w:vAlign w:val="bottom"/>
          </w:tcPr>
          <w:p w14:paraId="06FD71A5"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7" w:type="pct"/>
            <w:tcBorders>
              <w:top w:val="single" w:sz="4" w:space="0" w:color="000000" w:themeColor="text1"/>
              <w:left w:val="nil"/>
              <w:bottom w:val="single" w:sz="4" w:space="0" w:color="000000" w:themeColor="text1"/>
              <w:right w:val="nil"/>
            </w:tcBorders>
            <w:shd w:val="clear" w:color="auto" w:fill="auto"/>
            <w:noWrap/>
            <w:vAlign w:val="bottom"/>
          </w:tcPr>
          <w:p w14:paraId="43FD7B17" w14:textId="77777777" w:rsidR="00556897" w:rsidRPr="005E0259" w:rsidRDefault="00556897" w:rsidP="00683A2D">
            <w:pPr>
              <w:widowControl/>
              <w:autoSpaceDE/>
              <w:autoSpaceDN/>
              <w:rPr>
                <w:rFonts w:asciiTheme="minorHAnsi" w:hAnsiTheme="minorHAnsi" w:cstheme="minorHAnsi"/>
                <w:b/>
                <w:bCs/>
                <w:color w:val="833C0C"/>
                <w:sz w:val="16"/>
                <w:szCs w:val="16"/>
              </w:rPr>
            </w:pPr>
          </w:p>
        </w:tc>
        <w:tc>
          <w:tcPr>
            <w:tcW w:w="228" w:type="pct"/>
            <w:tcBorders>
              <w:top w:val="single" w:sz="4" w:space="0" w:color="000000" w:themeColor="text1"/>
              <w:left w:val="nil"/>
              <w:bottom w:val="single" w:sz="4" w:space="0" w:color="000000" w:themeColor="text1"/>
              <w:right w:val="nil"/>
            </w:tcBorders>
            <w:shd w:val="clear" w:color="auto" w:fill="auto"/>
            <w:noWrap/>
            <w:vAlign w:val="bottom"/>
          </w:tcPr>
          <w:p w14:paraId="6E680B60"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7" w:type="pct"/>
            <w:tcBorders>
              <w:top w:val="single" w:sz="4" w:space="0" w:color="000000" w:themeColor="text1"/>
              <w:left w:val="nil"/>
              <w:bottom w:val="single" w:sz="4" w:space="0" w:color="000000" w:themeColor="text1"/>
              <w:right w:val="nil"/>
            </w:tcBorders>
            <w:shd w:val="clear" w:color="auto" w:fill="auto"/>
            <w:noWrap/>
            <w:vAlign w:val="bottom"/>
          </w:tcPr>
          <w:p w14:paraId="288962E7"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8" w:type="pct"/>
            <w:tcBorders>
              <w:top w:val="single" w:sz="4" w:space="0" w:color="000000" w:themeColor="text1"/>
              <w:left w:val="nil"/>
              <w:bottom w:val="single" w:sz="4" w:space="0" w:color="000000" w:themeColor="text1"/>
              <w:right w:val="nil"/>
            </w:tcBorders>
            <w:shd w:val="clear" w:color="auto" w:fill="auto"/>
            <w:noWrap/>
            <w:vAlign w:val="bottom"/>
          </w:tcPr>
          <w:p w14:paraId="39A409AA" w14:textId="77777777" w:rsidR="00556897" w:rsidRPr="005E0259" w:rsidRDefault="00556897" w:rsidP="00683A2D">
            <w:pPr>
              <w:widowControl/>
              <w:autoSpaceDE/>
              <w:autoSpaceDN/>
              <w:rPr>
                <w:rFonts w:asciiTheme="minorHAnsi" w:hAnsiTheme="minorHAnsi" w:cstheme="minorHAnsi"/>
                <w:b/>
                <w:bCs/>
                <w:color w:val="000000"/>
                <w:sz w:val="16"/>
                <w:szCs w:val="16"/>
              </w:rPr>
            </w:pPr>
          </w:p>
        </w:tc>
        <w:tc>
          <w:tcPr>
            <w:tcW w:w="228" w:type="pct"/>
            <w:tcBorders>
              <w:top w:val="single" w:sz="4" w:space="0" w:color="000000" w:themeColor="text1"/>
              <w:left w:val="nil"/>
              <w:bottom w:val="single" w:sz="4" w:space="0" w:color="000000" w:themeColor="text1"/>
              <w:right w:val="nil"/>
            </w:tcBorders>
            <w:shd w:val="clear" w:color="auto" w:fill="auto"/>
            <w:noWrap/>
            <w:vAlign w:val="bottom"/>
          </w:tcPr>
          <w:p w14:paraId="65139F1D" w14:textId="77777777" w:rsidR="00556897" w:rsidRPr="005E0259" w:rsidRDefault="00556897" w:rsidP="00683A2D">
            <w:pPr>
              <w:widowControl/>
              <w:autoSpaceDE/>
              <w:autoSpaceDN/>
              <w:rPr>
                <w:rFonts w:asciiTheme="minorHAnsi" w:hAnsiTheme="minorHAnsi" w:cstheme="minorHAnsi"/>
                <w:b/>
                <w:bCs/>
                <w:color w:val="000000"/>
                <w:sz w:val="16"/>
                <w:szCs w:val="16"/>
              </w:rPr>
            </w:pPr>
          </w:p>
        </w:tc>
      </w:tr>
      <w:tr w:rsidR="00556897" w:rsidRPr="005E0259" w14:paraId="46DFB838" w14:textId="77777777" w:rsidTr="00355E59">
        <w:trPr>
          <w:trHeight w:val="397"/>
        </w:trPr>
        <w:tc>
          <w:tcPr>
            <w:tcW w:w="629" w:type="pct"/>
            <w:tcBorders>
              <w:top w:val="single" w:sz="4" w:space="0" w:color="000000" w:themeColor="text1"/>
              <w:bottom w:val="single" w:sz="4" w:space="0" w:color="000000" w:themeColor="text1"/>
            </w:tcBorders>
            <w:shd w:val="clear" w:color="auto" w:fill="auto"/>
            <w:vAlign w:val="center"/>
            <w:hideMark/>
          </w:tcPr>
          <w:p w14:paraId="2FD1003B" w14:textId="3F4B9541" w:rsidR="00556897" w:rsidRPr="005E0259" w:rsidRDefault="00556897" w:rsidP="00683A2D">
            <w:pPr>
              <w:widowControl/>
              <w:autoSpaceDE/>
              <w:autoSpaceDN/>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 xml:space="preserve">Basi di </w:t>
            </w:r>
            <w:r w:rsidR="002B1BCB" w:rsidRPr="005E0259">
              <w:rPr>
                <w:rFonts w:asciiTheme="minorHAnsi" w:eastAsia="Times New Roman" w:hAnsiTheme="minorHAnsi" w:cstheme="minorHAnsi"/>
                <w:color w:val="000000"/>
                <w:sz w:val="16"/>
                <w:szCs w:val="16"/>
                <w:lang w:eastAsia="en-US" w:bidi="ar-SA"/>
              </w:rPr>
              <w:t>D</w:t>
            </w:r>
            <w:r w:rsidRPr="005E0259">
              <w:rPr>
                <w:rFonts w:asciiTheme="minorHAnsi" w:eastAsia="Times New Roman" w:hAnsiTheme="minorHAnsi" w:cstheme="minorHAnsi"/>
                <w:color w:val="000000"/>
                <w:sz w:val="16"/>
                <w:szCs w:val="16"/>
                <w:lang w:eastAsia="en-US" w:bidi="ar-SA"/>
              </w:rPr>
              <w:t>ati</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0002A3CA"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63%</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auto" w:fill="E2EFD9" w:themeFill="accent6" w:themeFillTint="33"/>
            <w:noWrap/>
            <w:vAlign w:val="center"/>
            <w:hideMark/>
          </w:tcPr>
          <w:p w14:paraId="00523362" w14:textId="77777777" w:rsidR="00556897" w:rsidRPr="005E0259" w:rsidRDefault="00556897" w:rsidP="00683A2D">
            <w:pPr>
              <w:widowControl/>
              <w:autoSpaceDE/>
              <w:autoSpaceDN/>
              <w:jc w:val="center"/>
              <w:rPr>
                <w:rFonts w:asciiTheme="minorHAnsi" w:eastAsia="Times New Roman" w:hAnsiTheme="minorHAnsi" w:cstheme="minorHAnsi"/>
                <w:sz w:val="16"/>
                <w:szCs w:val="16"/>
                <w:lang w:eastAsia="en-US" w:bidi="ar-SA"/>
              </w:rPr>
            </w:pPr>
            <w:r w:rsidRPr="005E0259">
              <w:rPr>
                <w:rFonts w:asciiTheme="minorHAnsi" w:hAnsiTheme="minorHAnsi" w:cstheme="minorHAnsi"/>
                <w:sz w:val="16"/>
                <w:szCs w:val="16"/>
              </w:rPr>
              <w:t>80%</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6C89F684"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70%</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FFC000"/>
            <w:noWrap/>
            <w:vAlign w:val="center"/>
            <w:hideMark/>
          </w:tcPr>
          <w:p w14:paraId="03C30B4F" w14:textId="77777777" w:rsidR="00556897" w:rsidRPr="005E0259" w:rsidRDefault="00556897" w:rsidP="00683A2D">
            <w:pPr>
              <w:widowControl/>
              <w:autoSpaceDE/>
              <w:autoSpaceDN/>
              <w:jc w:val="center"/>
              <w:rPr>
                <w:rFonts w:asciiTheme="minorHAnsi" w:eastAsia="Times New Roman" w:hAnsiTheme="minorHAnsi" w:cstheme="minorHAnsi"/>
                <w:color w:val="FF0000"/>
                <w:sz w:val="16"/>
                <w:szCs w:val="16"/>
                <w:lang w:eastAsia="en-US" w:bidi="ar-SA"/>
              </w:rPr>
            </w:pPr>
            <w:r w:rsidRPr="005E0259">
              <w:rPr>
                <w:rFonts w:asciiTheme="minorHAnsi" w:hAnsiTheme="minorHAnsi" w:cstheme="minorHAnsi"/>
                <w:color w:val="833C0C"/>
                <w:sz w:val="16"/>
                <w:szCs w:val="16"/>
              </w:rPr>
              <w:t>53%</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6C9586ED"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85%</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3F6618E6"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65%</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4AD6117C"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66%</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1169AB66"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66%</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DE12A5E"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84%</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62232878"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87%</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C000"/>
            <w:noWrap/>
            <w:vAlign w:val="center"/>
            <w:hideMark/>
          </w:tcPr>
          <w:p w14:paraId="79D47901"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64%</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2CC"/>
            <w:noWrap/>
            <w:vAlign w:val="center"/>
            <w:hideMark/>
          </w:tcPr>
          <w:p w14:paraId="67330D67"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68%</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2C9613F1"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87%</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487D121"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81%</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396EAAE4"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64%</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659EC6BD"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77%</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73B3FAB"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81%</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57063206"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23BA0525"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82%</w:t>
            </w:r>
          </w:p>
        </w:tc>
      </w:tr>
      <w:tr w:rsidR="00556897" w:rsidRPr="005E0259" w14:paraId="2CE51F9C" w14:textId="77777777" w:rsidTr="00355E59">
        <w:trPr>
          <w:trHeight w:val="397"/>
        </w:trPr>
        <w:tc>
          <w:tcPr>
            <w:tcW w:w="629" w:type="pct"/>
            <w:tcBorders>
              <w:top w:val="single" w:sz="4" w:space="0" w:color="000000" w:themeColor="text1"/>
              <w:bottom w:val="single" w:sz="4" w:space="0" w:color="000000" w:themeColor="text1"/>
            </w:tcBorders>
            <w:shd w:val="clear" w:color="auto" w:fill="auto"/>
            <w:vAlign w:val="center"/>
            <w:hideMark/>
          </w:tcPr>
          <w:p w14:paraId="0FAB1F1A" w14:textId="5FE56C35" w:rsidR="00556897" w:rsidRPr="005E0259" w:rsidRDefault="00556897" w:rsidP="00683A2D">
            <w:pPr>
              <w:widowControl/>
              <w:autoSpaceDE/>
              <w:autoSpaceDN/>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 xml:space="preserve">Calcolo, </w:t>
            </w:r>
            <w:r w:rsidR="002B1BCB" w:rsidRPr="005E0259">
              <w:rPr>
                <w:rFonts w:asciiTheme="minorHAnsi" w:eastAsia="Times New Roman" w:hAnsiTheme="minorHAnsi" w:cstheme="minorHAnsi"/>
                <w:color w:val="000000"/>
                <w:sz w:val="16"/>
                <w:szCs w:val="16"/>
                <w:lang w:eastAsia="en-US" w:bidi="ar-SA"/>
              </w:rPr>
              <w:t>P</w:t>
            </w:r>
            <w:r w:rsidRPr="005E0259">
              <w:rPr>
                <w:rFonts w:asciiTheme="minorHAnsi" w:eastAsia="Times New Roman" w:hAnsiTheme="minorHAnsi" w:cstheme="minorHAnsi"/>
                <w:color w:val="000000"/>
                <w:sz w:val="16"/>
                <w:szCs w:val="16"/>
                <w:lang w:eastAsia="en-US" w:bidi="ar-SA"/>
              </w:rPr>
              <w:t xml:space="preserve">robabilità e </w:t>
            </w:r>
            <w:r w:rsidR="002B1BCB" w:rsidRPr="005E0259">
              <w:rPr>
                <w:rFonts w:asciiTheme="minorHAnsi" w:eastAsia="Times New Roman" w:hAnsiTheme="minorHAnsi" w:cstheme="minorHAnsi"/>
                <w:color w:val="000000"/>
                <w:sz w:val="16"/>
                <w:szCs w:val="16"/>
                <w:lang w:eastAsia="en-US" w:bidi="ar-SA"/>
              </w:rPr>
              <w:t>S</w:t>
            </w:r>
            <w:r w:rsidRPr="005E0259">
              <w:rPr>
                <w:rFonts w:asciiTheme="minorHAnsi" w:eastAsia="Times New Roman" w:hAnsiTheme="minorHAnsi" w:cstheme="minorHAnsi"/>
                <w:color w:val="000000"/>
                <w:sz w:val="16"/>
                <w:szCs w:val="16"/>
                <w:lang w:eastAsia="en-US" w:bidi="ar-SA"/>
              </w:rPr>
              <w:t>tatistica</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32D4EB5B"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85%</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2D55E3C4"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93%</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530FAAA5"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1B1270FB"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89%</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2D851C62"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90%</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69EB537"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93%</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719AE21C"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95%</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5DE131EC"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73%</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23451E5A"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95%</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2DAA2096"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95%</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hideMark/>
          </w:tcPr>
          <w:p w14:paraId="72B0F5AD"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91%</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hideMark/>
          </w:tcPr>
          <w:p w14:paraId="09CDF03A"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91%</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3C8596A5"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96%</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BF10CE8"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19891FBD"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69%</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3C934816"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94%</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79415732"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94%</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5ABB05E2"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96%</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53DD9E85"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89%</w:t>
            </w:r>
          </w:p>
        </w:tc>
      </w:tr>
      <w:tr w:rsidR="00556897" w:rsidRPr="005E0259" w14:paraId="78280A3C" w14:textId="77777777" w:rsidTr="00355E59">
        <w:trPr>
          <w:trHeight w:val="397"/>
        </w:trPr>
        <w:tc>
          <w:tcPr>
            <w:tcW w:w="629" w:type="pct"/>
            <w:tcBorders>
              <w:top w:val="single" w:sz="4" w:space="0" w:color="000000" w:themeColor="text1"/>
              <w:bottom w:val="single" w:sz="4" w:space="0" w:color="000000" w:themeColor="text1"/>
            </w:tcBorders>
            <w:shd w:val="clear" w:color="auto" w:fill="auto"/>
            <w:vAlign w:val="center"/>
            <w:hideMark/>
          </w:tcPr>
          <w:p w14:paraId="6CFA6AC7" w14:textId="77777777" w:rsidR="00556897" w:rsidRPr="005E0259" w:rsidRDefault="00556897" w:rsidP="00683A2D">
            <w:pPr>
              <w:widowControl/>
              <w:autoSpaceDE/>
              <w:autoSpaceDN/>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Elem. di Mec. delle Mac. e di Prog. Mec.</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5DDF3C97"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72%</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58246710"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77%</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0792B479"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72%</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FFF2CC"/>
            <w:noWrap/>
            <w:vAlign w:val="center"/>
            <w:hideMark/>
          </w:tcPr>
          <w:p w14:paraId="22222966"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69%</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139B04AD"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85%</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3D0F136D"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81%</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06690761"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76%</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auto" w:fill="FFF2CC" w:themeFill="accent4" w:themeFillTint="33"/>
            <w:noWrap/>
            <w:vAlign w:val="center"/>
            <w:hideMark/>
          </w:tcPr>
          <w:p w14:paraId="064CD25C"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67%</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4C2EB6CA"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37273308"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91%</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C000"/>
            <w:noWrap/>
            <w:vAlign w:val="center"/>
            <w:hideMark/>
          </w:tcPr>
          <w:p w14:paraId="75DD96F7"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66%</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vAlign w:val="center"/>
            <w:hideMark/>
          </w:tcPr>
          <w:p w14:paraId="50F5727F"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sz w:val="16"/>
                <w:szCs w:val="16"/>
              </w:rPr>
              <w:t>80%</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73365A36"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072FAEED"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80%</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4B565D63"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58%</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4B498E02"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82%</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5FD9C3E8"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86%</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403D8BAD"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90%</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14243102"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78%</w:t>
            </w:r>
          </w:p>
        </w:tc>
      </w:tr>
      <w:tr w:rsidR="00556897" w:rsidRPr="005E0259" w14:paraId="5F6D8745" w14:textId="77777777" w:rsidTr="00355E59">
        <w:trPr>
          <w:trHeight w:val="397"/>
        </w:trPr>
        <w:tc>
          <w:tcPr>
            <w:tcW w:w="629" w:type="pct"/>
            <w:tcBorders>
              <w:top w:val="single" w:sz="4" w:space="0" w:color="000000" w:themeColor="text1"/>
              <w:bottom w:val="single" w:sz="4" w:space="0" w:color="000000" w:themeColor="text1"/>
            </w:tcBorders>
            <w:shd w:val="clear" w:color="auto" w:fill="auto"/>
            <w:vAlign w:val="center"/>
            <w:hideMark/>
          </w:tcPr>
          <w:p w14:paraId="331DA013" w14:textId="31C4D62F" w:rsidR="00556897" w:rsidRPr="005E0259" w:rsidRDefault="00556897" w:rsidP="00683A2D">
            <w:pPr>
              <w:widowControl/>
              <w:autoSpaceDE/>
              <w:autoSpaceDN/>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 xml:space="preserve">Fluidodinamica e </w:t>
            </w:r>
            <w:r w:rsidR="002B1BCB" w:rsidRPr="005E0259">
              <w:rPr>
                <w:rFonts w:asciiTheme="minorHAnsi" w:eastAsia="Times New Roman" w:hAnsiTheme="minorHAnsi" w:cstheme="minorHAnsi"/>
                <w:color w:val="000000"/>
                <w:sz w:val="16"/>
                <w:szCs w:val="16"/>
                <w:lang w:eastAsia="en-US" w:bidi="ar-SA"/>
              </w:rPr>
              <w:t>S</w:t>
            </w:r>
            <w:r w:rsidRPr="005E0259">
              <w:rPr>
                <w:rFonts w:asciiTheme="minorHAnsi" w:eastAsia="Times New Roman" w:hAnsiTheme="minorHAnsi" w:cstheme="minorHAnsi"/>
                <w:color w:val="000000"/>
                <w:sz w:val="16"/>
                <w:szCs w:val="16"/>
                <w:lang w:eastAsia="en-US" w:bidi="ar-SA"/>
              </w:rPr>
              <w:t xml:space="preserve">istemi </w:t>
            </w:r>
            <w:r w:rsidR="002B1BCB" w:rsidRPr="005E0259">
              <w:rPr>
                <w:rFonts w:asciiTheme="minorHAnsi" w:eastAsia="Times New Roman" w:hAnsiTheme="minorHAnsi" w:cstheme="minorHAnsi"/>
                <w:color w:val="000000"/>
                <w:sz w:val="16"/>
                <w:szCs w:val="16"/>
                <w:lang w:eastAsia="en-US" w:bidi="ar-SA"/>
              </w:rPr>
              <w:t>E</w:t>
            </w:r>
            <w:r w:rsidRPr="005E0259">
              <w:rPr>
                <w:rFonts w:asciiTheme="minorHAnsi" w:eastAsia="Times New Roman" w:hAnsiTheme="minorHAnsi" w:cstheme="minorHAnsi"/>
                <w:color w:val="000000"/>
                <w:sz w:val="16"/>
                <w:szCs w:val="16"/>
                <w:lang w:eastAsia="en-US" w:bidi="ar-SA"/>
              </w:rPr>
              <w:t>nergetici</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1292D18C"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71%</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257D96C4"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66%</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5E0DABCD"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84%</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4D84C611"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86%</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79AF57E8"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94%</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56CC6866"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80%</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7ACDFA7A"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84%</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4B0F09F7"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71%</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AFE1516"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94%</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207BA3FE"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93%</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noWrap/>
            <w:vAlign w:val="center"/>
            <w:hideMark/>
          </w:tcPr>
          <w:p w14:paraId="424F0730"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sz w:val="16"/>
                <w:szCs w:val="16"/>
              </w:rPr>
              <w:t>80%</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2CC"/>
            <w:noWrap/>
            <w:vAlign w:val="center"/>
            <w:hideMark/>
          </w:tcPr>
          <w:p w14:paraId="6CD393F4" w14:textId="77777777" w:rsidR="00556897" w:rsidRPr="005E0259" w:rsidRDefault="00556897" w:rsidP="00683A2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77%</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0BDFD77A"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94%</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255A2316"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87%</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0E00CC93" w14:textId="77777777" w:rsidR="00556897" w:rsidRPr="005E0259" w:rsidRDefault="00556897" w:rsidP="00683A2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67%</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4FB4E51D"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87%</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9C66ED6"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7C96F7C2"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91%</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46ABBC85" w14:textId="77777777" w:rsidR="00556897" w:rsidRPr="005E0259" w:rsidRDefault="00556897"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89%</w:t>
            </w:r>
          </w:p>
        </w:tc>
      </w:tr>
      <w:tr w:rsidR="006F79AD" w:rsidRPr="005E0259" w14:paraId="7A1FA9FE" w14:textId="77777777" w:rsidTr="00355E59">
        <w:trPr>
          <w:trHeight w:val="397"/>
        </w:trPr>
        <w:tc>
          <w:tcPr>
            <w:tcW w:w="629" w:type="pct"/>
            <w:tcBorders>
              <w:top w:val="single" w:sz="4" w:space="0" w:color="000000" w:themeColor="text1"/>
              <w:bottom w:val="single" w:sz="4" w:space="0" w:color="000000" w:themeColor="text1"/>
            </w:tcBorders>
            <w:shd w:val="clear" w:color="auto" w:fill="auto"/>
            <w:vAlign w:val="center"/>
          </w:tcPr>
          <w:p w14:paraId="0E1A4557" w14:textId="3A25EA69" w:rsidR="006F79AD" w:rsidRPr="005E0259" w:rsidRDefault="006F79AD" w:rsidP="006F79AD">
            <w:pPr>
              <w:widowControl/>
              <w:autoSpaceDE/>
              <w:autoSpaceDN/>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Gestione dell’Impresa e dei Progetti</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20E2D8B9" w14:textId="27E395D2"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85%</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39A0FAF0" w14:textId="60F7595A"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86%</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6FC798D5" w14:textId="0C2BB727"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82%</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tcPr>
          <w:p w14:paraId="573F26CD" w14:textId="041E0466"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84%</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tcPr>
          <w:p w14:paraId="2CC07764" w14:textId="0E9B7D7F"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94%</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6EB106E6" w14:textId="7E2A2CB4"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86%</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1862A203" w14:textId="3301DEBE"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83%</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tcPr>
          <w:p w14:paraId="1AEE1BB1" w14:textId="69CAE17C" w:rsidR="006F79AD" w:rsidRPr="005E0259" w:rsidRDefault="006F79AD"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67%</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3BA91D88" w14:textId="2739304F"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94%</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tcPr>
          <w:p w14:paraId="61DEC824" w14:textId="57FF0D81"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89%</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2CC"/>
            <w:noWrap/>
            <w:vAlign w:val="center"/>
          </w:tcPr>
          <w:p w14:paraId="3AB0EFD6" w14:textId="6EB600A7" w:rsidR="006F79AD" w:rsidRPr="005E0259" w:rsidRDefault="006F79AD"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77%</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tcPr>
          <w:p w14:paraId="30EDA7A8" w14:textId="5743EAFF"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90%</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tcPr>
          <w:p w14:paraId="28459360" w14:textId="639B1ADE"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94%</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10339E53" w14:textId="50629582"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91%</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tcPr>
          <w:p w14:paraId="274D7E77" w14:textId="710E746A" w:rsidR="006F79AD" w:rsidRPr="005E0259" w:rsidRDefault="006F79AD"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73%</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62F96A6E" w14:textId="5294FEB1"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91%</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1574D794" w14:textId="38FBB3A1"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92%</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3E7F0588" w14:textId="2B26ED79"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89%</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2A041829" w14:textId="0F710776"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90%</w:t>
            </w:r>
          </w:p>
        </w:tc>
      </w:tr>
      <w:tr w:rsidR="006F79AD" w:rsidRPr="005E0259" w14:paraId="22D77C28" w14:textId="77777777" w:rsidTr="0090645F">
        <w:trPr>
          <w:trHeight w:val="397"/>
        </w:trPr>
        <w:tc>
          <w:tcPr>
            <w:tcW w:w="629" w:type="pct"/>
            <w:tcBorders>
              <w:top w:val="single" w:sz="4" w:space="0" w:color="000000" w:themeColor="text1"/>
              <w:bottom w:val="single" w:sz="4" w:space="0" w:color="000000" w:themeColor="text1"/>
            </w:tcBorders>
            <w:shd w:val="clear" w:color="auto" w:fill="auto"/>
            <w:vAlign w:val="center"/>
            <w:hideMark/>
          </w:tcPr>
          <w:p w14:paraId="7EDA1F24" w14:textId="77777777" w:rsidR="00C165D7" w:rsidRPr="005E0259" w:rsidRDefault="006F79AD" w:rsidP="00757C35">
            <w:pPr>
              <w:widowControl/>
              <w:autoSpaceDE/>
              <w:autoSpaceDN/>
              <w:ind w:left="110"/>
              <w:rPr>
                <w:rFonts w:asciiTheme="minorHAnsi" w:eastAsia="Times New Roman" w:hAnsiTheme="minorHAnsi" w:cstheme="minorHAnsi"/>
                <w:i/>
                <w:iCs/>
                <w:color w:val="000000"/>
                <w:sz w:val="16"/>
                <w:szCs w:val="16"/>
                <w:lang w:eastAsia="en-US" w:bidi="ar-SA"/>
              </w:rPr>
            </w:pPr>
            <w:r w:rsidRPr="005E0259">
              <w:rPr>
                <w:rFonts w:asciiTheme="minorHAnsi" w:eastAsia="Times New Roman" w:hAnsiTheme="minorHAnsi" w:cstheme="minorHAnsi"/>
                <w:i/>
                <w:iCs/>
                <w:color w:val="000000"/>
                <w:sz w:val="16"/>
                <w:szCs w:val="16"/>
                <w:lang w:eastAsia="en-US" w:bidi="ar-SA"/>
              </w:rPr>
              <w:t>Gestione dell’Impresa</w:t>
            </w:r>
          </w:p>
          <w:p w14:paraId="07EB455A" w14:textId="57DAC591" w:rsidR="006F79AD" w:rsidRPr="005E0259" w:rsidRDefault="006F79AD" w:rsidP="00757C35">
            <w:pPr>
              <w:widowControl/>
              <w:autoSpaceDE/>
              <w:autoSpaceDN/>
              <w:ind w:left="110"/>
              <w:rPr>
                <w:rFonts w:asciiTheme="minorHAnsi" w:eastAsia="Times New Roman" w:hAnsiTheme="minorHAnsi" w:cstheme="minorHAnsi"/>
                <w:i/>
                <w:iCs/>
                <w:color w:val="000000"/>
                <w:sz w:val="16"/>
                <w:szCs w:val="16"/>
                <w:lang w:eastAsia="en-US" w:bidi="ar-SA"/>
              </w:rPr>
            </w:pPr>
            <w:r w:rsidRPr="005E0259">
              <w:rPr>
                <w:rFonts w:asciiTheme="minorHAnsi" w:eastAsia="Times New Roman" w:hAnsiTheme="minorHAnsi" w:cstheme="minorHAnsi"/>
                <w:i/>
                <w:iCs/>
                <w:color w:val="000000"/>
                <w:sz w:val="16"/>
                <w:szCs w:val="16"/>
                <w:lang w:eastAsia="en-US" w:bidi="ar-SA"/>
              </w:rPr>
              <w:t>(Modulo A)</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67D034A8" w14:textId="675D7DC9" w:rsidR="006F79AD" w:rsidRPr="005E0259" w:rsidRDefault="0090645F"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85%</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3980FC41" w14:textId="76E5CC28" w:rsidR="006F79AD" w:rsidRPr="005E0259" w:rsidRDefault="0090645F"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88%</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auto" w:fill="FFF2CC" w:themeFill="accent4" w:themeFillTint="33"/>
            <w:noWrap/>
            <w:vAlign w:val="center"/>
          </w:tcPr>
          <w:p w14:paraId="245A20AF" w14:textId="6A1304D3" w:rsidR="006F79AD" w:rsidRPr="005E0259" w:rsidRDefault="0090645F" w:rsidP="006F79AD">
            <w:pPr>
              <w:widowControl/>
              <w:autoSpaceDE/>
              <w:autoSpaceDN/>
              <w:jc w:val="center"/>
              <w:rPr>
                <w:rFonts w:asciiTheme="minorHAnsi" w:eastAsia="Times New Roman" w:hAnsiTheme="minorHAnsi" w:cstheme="minorHAnsi"/>
                <w:color w:val="833C0B" w:themeColor="accent2" w:themeShade="80"/>
                <w:sz w:val="16"/>
                <w:szCs w:val="16"/>
                <w:lang w:eastAsia="en-US" w:bidi="ar-SA"/>
              </w:rPr>
            </w:pPr>
            <w:r w:rsidRPr="005E0259">
              <w:rPr>
                <w:rFonts w:asciiTheme="minorHAnsi" w:eastAsia="Times New Roman" w:hAnsiTheme="minorHAnsi" w:cstheme="minorHAnsi"/>
                <w:color w:val="833C0B" w:themeColor="accent2" w:themeShade="80"/>
                <w:sz w:val="16"/>
                <w:szCs w:val="16"/>
                <w:lang w:eastAsia="en-US" w:bidi="ar-SA"/>
              </w:rPr>
              <w:t>79%</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2CC" w:themeFill="accent4" w:themeFillTint="33"/>
            <w:noWrap/>
            <w:vAlign w:val="center"/>
          </w:tcPr>
          <w:p w14:paraId="30A48F99" w14:textId="64A2DC4E" w:rsidR="006F79AD" w:rsidRPr="005E0259" w:rsidRDefault="0090645F"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833C0B" w:themeColor="accent2" w:themeShade="80"/>
                <w:sz w:val="16"/>
                <w:szCs w:val="16"/>
                <w:lang w:eastAsia="en-US" w:bidi="ar-SA"/>
              </w:rPr>
              <w:t>79%</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tcPr>
          <w:p w14:paraId="3425B900" w14:textId="66F169F5" w:rsidR="006F79AD" w:rsidRPr="005E0259" w:rsidRDefault="0090645F"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92%</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auto" w:fill="FFF2CC" w:themeFill="accent4" w:themeFillTint="33"/>
            <w:noWrap/>
            <w:vAlign w:val="center"/>
          </w:tcPr>
          <w:p w14:paraId="2636F55E" w14:textId="443D5E11" w:rsidR="006F79AD" w:rsidRPr="005E0259" w:rsidRDefault="0090645F" w:rsidP="006F79AD">
            <w:pPr>
              <w:widowControl/>
              <w:autoSpaceDE/>
              <w:autoSpaceDN/>
              <w:jc w:val="center"/>
              <w:rPr>
                <w:rFonts w:asciiTheme="minorHAnsi" w:eastAsia="Times New Roman" w:hAnsiTheme="minorHAnsi" w:cstheme="minorHAnsi"/>
                <w:color w:val="833C0B" w:themeColor="accent2" w:themeShade="80"/>
                <w:sz w:val="16"/>
                <w:szCs w:val="16"/>
                <w:lang w:eastAsia="en-US" w:bidi="ar-SA"/>
              </w:rPr>
            </w:pPr>
            <w:r w:rsidRPr="005E0259">
              <w:rPr>
                <w:rFonts w:asciiTheme="minorHAnsi" w:eastAsia="Times New Roman" w:hAnsiTheme="minorHAnsi" w:cstheme="minorHAnsi"/>
                <w:color w:val="833C0B" w:themeColor="accent2" w:themeShade="80"/>
                <w:sz w:val="16"/>
                <w:szCs w:val="16"/>
                <w:lang w:eastAsia="en-US" w:bidi="ar-SA"/>
              </w:rPr>
              <w:t>79%</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auto" w:fill="FFF2CC" w:themeFill="accent4" w:themeFillTint="33"/>
            <w:noWrap/>
            <w:vAlign w:val="center"/>
          </w:tcPr>
          <w:p w14:paraId="256FCBC0" w14:textId="4DAB67EE" w:rsidR="006F79AD" w:rsidRPr="005E0259" w:rsidRDefault="0090645F" w:rsidP="006F79AD">
            <w:pPr>
              <w:widowControl/>
              <w:autoSpaceDE/>
              <w:autoSpaceDN/>
              <w:jc w:val="center"/>
              <w:rPr>
                <w:rFonts w:asciiTheme="minorHAnsi" w:eastAsia="Times New Roman" w:hAnsiTheme="minorHAnsi" w:cstheme="minorHAnsi"/>
                <w:color w:val="833C0B" w:themeColor="accent2" w:themeShade="80"/>
                <w:sz w:val="16"/>
                <w:szCs w:val="16"/>
                <w:lang w:eastAsia="en-US" w:bidi="ar-SA"/>
              </w:rPr>
            </w:pPr>
            <w:r w:rsidRPr="005E0259">
              <w:rPr>
                <w:rFonts w:asciiTheme="minorHAnsi" w:eastAsia="Times New Roman" w:hAnsiTheme="minorHAnsi" w:cstheme="minorHAnsi"/>
                <w:color w:val="833C0B" w:themeColor="accent2" w:themeShade="80"/>
                <w:sz w:val="16"/>
                <w:szCs w:val="16"/>
                <w:lang w:eastAsia="en-US" w:bidi="ar-SA"/>
              </w:rPr>
              <w:t>73%</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tcPr>
          <w:p w14:paraId="4CE84BDB" w14:textId="5207DD27" w:rsidR="006F79AD" w:rsidRPr="005E0259" w:rsidRDefault="0090645F" w:rsidP="006F79AD">
            <w:pPr>
              <w:widowControl/>
              <w:autoSpaceDE/>
              <w:autoSpaceDN/>
              <w:jc w:val="center"/>
              <w:rPr>
                <w:rFonts w:asciiTheme="minorHAnsi" w:eastAsia="Times New Roman" w:hAnsiTheme="minorHAnsi" w:cstheme="minorHAnsi"/>
                <w:color w:val="833C0B" w:themeColor="accent2" w:themeShade="80"/>
                <w:sz w:val="16"/>
                <w:szCs w:val="16"/>
                <w:lang w:eastAsia="en-US" w:bidi="ar-SA"/>
              </w:rPr>
            </w:pPr>
            <w:r w:rsidRPr="005E0259">
              <w:rPr>
                <w:rFonts w:asciiTheme="minorHAnsi" w:eastAsia="Times New Roman" w:hAnsiTheme="minorHAnsi" w:cstheme="minorHAnsi"/>
                <w:color w:val="833C0B" w:themeColor="accent2" w:themeShade="80"/>
                <w:sz w:val="16"/>
                <w:szCs w:val="16"/>
                <w:lang w:eastAsia="en-US" w:bidi="ar-SA"/>
              </w:rPr>
              <w:t>70%</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06B2F8DD" w14:textId="6715718A" w:rsidR="006F79AD" w:rsidRPr="005E0259" w:rsidRDefault="0090645F"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94%</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tcPr>
          <w:p w14:paraId="1B01E3C5" w14:textId="24A6EACE" w:rsidR="006F79AD" w:rsidRPr="005E0259" w:rsidRDefault="0090645F"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86%</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2CC"/>
            <w:noWrap/>
            <w:vAlign w:val="center"/>
          </w:tcPr>
          <w:p w14:paraId="328BB9DC" w14:textId="7757C9C3" w:rsidR="006F79AD" w:rsidRPr="005E0259" w:rsidRDefault="0090645F"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eastAsia="Times New Roman" w:hAnsiTheme="minorHAnsi" w:cstheme="minorHAnsi"/>
                <w:color w:val="9C5700"/>
                <w:sz w:val="16"/>
                <w:szCs w:val="16"/>
                <w:lang w:eastAsia="en-US" w:bidi="ar-SA"/>
              </w:rPr>
              <w:t>77%</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tcPr>
          <w:p w14:paraId="3565F6BA" w14:textId="52B7C7D9" w:rsidR="006F79AD" w:rsidRPr="005E0259" w:rsidRDefault="0090645F"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90%</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tcPr>
          <w:p w14:paraId="23B71431" w14:textId="3493E1B2" w:rsidR="006F79AD" w:rsidRPr="005E0259" w:rsidRDefault="00757C35"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92%</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418E4E61" w14:textId="3B01AF65" w:rsidR="006F79AD" w:rsidRPr="005E0259" w:rsidRDefault="00757C35"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89%</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auto" w:fill="FFC000" w:themeFill="accent4"/>
            <w:noWrap/>
            <w:vAlign w:val="center"/>
          </w:tcPr>
          <w:p w14:paraId="0B61AA05" w14:textId="5D7503C6" w:rsidR="006F79AD" w:rsidRPr="005E0259" w:rsidRDefault="00757C35"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eastAsia="Times New Roman" w:hAnsiTheme="minorHAnsi" w:cstheme="minorHAnsi"/>
                <w:color w:val="9C5700"/>
                <w:sz w:val="16"/>
                <w:szCs w:val="16"/>
                <w:lang w:eastAsia="en-US" w:bidi="ar-SA"/>
              </w:rPr>
              <w:t>66%</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3CC43FEF" w14:textId="516319BE" w:rsidR="006F79AD" w:rsidRPr="005E0259" w:rsidRDefault="00757C35"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89</w:t>
            </w:r>
            <w:r w:rsidR="0090645F" w:rsidRPr="005E0259">
              <w:rPr>
                <w:rFonts w:asciiTheme="minorHAnsi" w:eastAsia="Times New Roman" w:hAnsiTheme="minorHAnsi" w:cstheme="minorHAnsi"/>
                <w:color w:val="000000"/>
                <w:sz w:val="16"/>
                <w:szCs w:val="16"/>
                <w:lang w:eastAsia="en-US" w:bidi="ar-SA"/>
              </w:rPr>
              <w:t>%</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4FD57D8E" w14:textId="47934F38" w:rsidR="006F79AD" w:rsidRPr="005E0259" w:rsidRDefault="0090645F"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88%</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4C3E803C" w14:textId="3F1F88DD" w:rsidR="006F79AD" w:rsidRPr="005E0259" w:rsidRDefault="0090645F"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87%</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14CA5ADC" w14:textId="5C5C1A51" w:rsidR="006F79AD" w:rsidRPr="005E0259" w:rsidRDefault="0090645F"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87%</w:t>
            </w:r>
          </w:p>
        </w:tc>
      </w:tr>
      <w:tr w:rsidR="006F79AD" w:rsidRPr="005E0259" w14:paraId="0290C5ED" w14:textId="77777777" w:rsidTr="0090645F">
        <w:trPr>
          <w:trHeight w:val="397"/>
        </w:trPr>
        <w:tc>
          <w:tcPr>
            <w:tcW w:w="629" w:type="pct"/>
            <w:tcBorders>
              <w:top w:val="single" w:sz="4" w:space="0" w:color="000000" w:themeColor="text1"/>
              <w:bottom w:val="single" w:sz="4" w:space="0" w:color="000000" w:themeColor="text1"/>
            </w:tcBorders>
            <w:shd w:val="clear" w:color="auto" w:fill="auto"/>
            <w:vAlign w:val="center"/>
          </w:tcPr>
          <w:p w14:paraId="637DF960" w14:textId="4BD3026F" w:rsidR="006F79AD" w:rsidRPr="005E0259" w:rsidRDefault="006F79AD" w:rsidP="00757C35">
            <w:pPr>
              <w:widowControl/>
              <w:autoSpaceDE/>
              <w:autoSpaceDN/>
              <w:ind w:left="110"/>
              <w:rPr>
                <w:rFonts w:asciiTheme="minorHAnsi" w:eastAsia="Times New Roman" w:hAnsiTheme="minorHAnsi" w:cstheme="minorHAnsi"/>
                <w:i/>
                <w:iCs/>
                <w:color w:val="000000"/>
                <w:sz w:val="16"/>
                <w:szCs w:val="16"/>
                <w:lang w:eastAsia="en-US" w:bidi="ar-SA"/>
              </w:rPr>
            </w:pPr>
            <w:r w:rsidRPr="005E0259">
              <w:rPr>
                <w:rFonts w:asciiTheme="minorHAnsi" w:eastAsia="Times New Roman" w:hAnsiTheme="minorHAnsi" w:cstheme="minorHAnsi"/>
                <w:i/>
                <w:iCs/>
                <w:color w:val="000000"/>
                <w:sz w:val="16"/>
                <w:szCs w:val="16"/>
                <w:lang w:eastAsia="en-US" w:bidi="ar-SA"/>
              </w:rPr>
              <w:t>Gestione dei Progetti</w:t>
            </w:r>
          </w:p>
          <w:p w14:paraId="3241FA70" w14:textId="1DC29546" w:rsidR="006F79AD" w:rsidRPr="005E0259" w:rsidRDefault="006F79AD" w:rsidP="00757C35">
            <w:pPr>
              <w:widowControl/>
              <w:autoSpaceDE/>
              <w:autoSpaceDN/>
              <w:ind w:left="110"/>
              <w:rPr>
                <w:rFonts w:asciiTheme="minorHAnsi" w:eastAsia="Times New Roman" w:hAnsiTheme="minorHAnsi" w:cstheme="minorHAnsi"/>
                <w:i/>
                <w:iCs/>
                <w:color w:val="000000"/>
                <w:sz w:val="16"/>
                <w:szCs w:val="16"/>
                <w:lang w:eastAsia="en-US" w:bidi="ar-SA"/>
              </w:rPr>
            </w:pPr>
            <w:r w:rsidRPr="005E0259">
              <w:rPr>
                <w:rFonts w:asciiTheme="minorHAnsi" w:eastAsia="Times New Roman" w:hAnsiTheme="minorHAnsi" w:cstheme="minorHAnsi"/>
                <w:i/>
                <w:iCs/>
                <w:color w:val="000000"/>
                <w:sz w:val="16"/>
                <w:szCs w:val="16"/>
                <w:lang w:eastAsia="en-US" w:bidi="ar-SA"/>
              </w:rPr>
              <w:t>(Modulo B)</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283177C0" w14:textId="1CBE64E3" w:rsidR="006F79AD" w:rsidRPr="005E0259" w:rsidRDefault="0090645F"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85%</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0CCBCB28" w14:textId="4A565EA5" w:rsidR="006F79AD" w:rsidRPr="005E0259" w:rsidRDefault="0090645F"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85%</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013D7F2C" w14:textId="3EB46C97" w:rsidR="006F79AD" w:rsidRPr="005E0259" w:rsidRDefault="0090645F"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86%</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tcPr>
          <w:p w14:paraId="2F4472F5" w14:textId="44898373" w:rsidR="006F79AD" w:rsidRPr="005E0259" w:rsidRDefault="0090645F"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89%</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tcPr>
          <w:p w14:paraId="6FFAEEC7" w14:textId="42FC7C08" w:rsidR="006F79AD" w:rsidRPr="005E0259" w:rsidRDefault="0090645F"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96%</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08A74278" w14:textId="6E53E29F" w:rsidR="006F79AD" w:rsidRPr="005E0259" w:rsidRDefault="0090645F"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92%</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13AD9C56" w14:textId="250CBBF3" w:rsidR="006F79AD" w:rsidRPr="005E0259" w:rsidRDefault="0090645F"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94%</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auto" w:fill="FFC000" w:themeFill="accent4"/>
            <w:noWrap/>
            <w:vAlign w:val="center"/>
          </w:tcPr>
          <w:p w14:paraId="06533F33" w14:textId="1E4BE255" w:rsidR="006F79AD" w:rsidRPr="005E0259" w:rsidRDefault="0090645F"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65%</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42AC4498" w14:textId="75200462" w:rsidR="006F79AD" w:rsidRPr="005E0259" w:rsidRDefault="0090645F"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94%</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tcPr>
          <w:p w14:paraId="65D0567B" w14:textId="21DD1634" w:rsidR="006F79AD" w:rsidRPr="005E0259" w:rsidRDefault="0090645F"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93%</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2CC"/>
            <w:noWrap/>
            <w:vAlign w:val="center"/>
          </w:tcPr>
          <w:p w14:paraId="04928FAB" w14:textId="6DF89D40" w:rsidR="006F79AD" w:rsidRPr="005E0259" w:rsidRDefault="0090645F"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77%</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tcPr>
          <w:p w14:paraId="059E4494" w14:textId="3DE9CDCA" w:rsidR="006F79AD" w:rsidRPr="005E0259" w:rsidRDefault="0090645F"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90%</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tcPr>
          <w:p w14:paraId="23B990BF" w14:textId="5FDADE1A" w:rsidR="006F79AD" w:rsidRPr="005E0259" w:rsidRDefault="0090645F"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95%</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20F2C4F5" w14:textId="74C7876B" w:rsidR="006F79AD" w:rsidRPr="005E0259" w:rsidRDefault="0090645F"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93%</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tcPr>
          <w:p w14:paraId="1C7AAF1E" w14:textId="5B7752A7" w:rsidR="006F79AD" w:rsidRPr="005E0259" w:rsidRDefault="0090645F"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79%</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299CC9A6" w14:textId="6CE841B2" w:rsidR="006F79AD" w:rsidRPr="005E0259" w:rsidRDefault="0090645F"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93%</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7EF09E2C" w14:textId="791BD2DD" w:rsidR="006F79AD" w:rsidRPr="005E0259" w:rsidRDefault="0090645F"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95%</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6FF0F904" w14:textId="5ADDA659" w:rsidR="006F79AD" w:rsidRPr="005E0259" w:rsidRDefault="0090645F"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92%</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0A8DF230" w14:textId="79B514BC" w:rsidR="006F79AD" w:rsidRPr="005E0259" w:rsidRDefault="0090645F"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92%</w:t>
            </w:r>
          </w:p>
        </w:tc>
      </w:tr>
    </w:tbl>
    <w:p w14:paraId="252984D4" w14:textId="44D98285" w:rsidR="004F4888" w:rsidRPr="005E0259" w:rsidRDefault="004F4888">
      <w:r w:rsidRPr="005E0259">
        <w:br w:type="page"/>
      </w:r>
    </w:p>
    <w:p w14:paraId="6771096C" w14:textId="24601BD8" w:rsidR="004F4888" w:rsidRPr="005E0259" w:rsidRDefault="004F4888" w:rsidP="004F4888">
      <w:pPr>
        <w:pStyle w:val="Caption"/>
        <w:rPr>
          <w:iCs w:val="0"/>
        </w:rPr>
      </w:pPr>
      <w:r w:rsidRPr="005E0259">
        <w:rPr>
          <w:iCs w:val="0"/>
        </w:rPr>
        <w:lastRenderedPageBreak/>
        <w:fldChar w:fldCharType="begin"/>
      </w:r>
      <w:r w:rsidRPr="005E0259">
        <w:rPr>
          <w:iCs w:val="0"/>
        </w:rPr>
        <w:instrText xml:space="preserve"> REF _Ref91660739 \h </w:instrText>
      </w:r>
      <w:r w:rsidRPr="005E0259">
        <w:rPr>
          <w:iCs w:val="0"/>
        </w:rPr>
      </w:r>
      <w:r w:rsidRPr="005E0259">
        <w:rPr>
          <w:iCs w:val="0"/>
        </w:rPr>
        <w:fldChar w:fldCharType="separate"/>
      </w:r>
      <w:r w:rsidRPr="005E0259">
        <w:rPr>
          <w:iCs w:val="0"/>
        </w:rPr>
        <w:t xml:space="preserve">Tabella </w:t>
      </w:r>
      <w:r w:rsidRPr="005E0259">
        <w:rPr>
          <w:iCs w:val="0"/>
          <w:noProof/>
        </w:rPr>
        <w:t>4</w:t>
      </w:r>
      <w:r w:rsidRPr="005E0259">
        <w:rPr>
          <w:iCs w:val="0"/>
        </w:rPr>
        <w:fldChar w:fldCharType="end"/>
      </w:r>
      <w:r w:rsidRPr="005E0259">
        <w:rPr>
          <w:iCs w:val="0"/>
        </w:rPr>
        <w:t xml:space="preserve">. Percentuale di giudizi positivi (“più sì che no” e “decisamente sì”) per disciplina per il CdS LT03 </w:t>
      </w:r>
      <w:r w:rsidRPr="005E0259">
        <w:rPr>
          <w:i/>
        </w:rPr>
        <w:t>(cont)</w:t>
      </w:r>
      <w:r w:rsidRPr="005E0259">
        <w:rPr>
          <w:iCs w:val="0"/>
        </w:rPr>
        <w:t>. Fonte: Questionario OPIS 2020/21</w:t>
      </w:r>
    </w:p>
    <w:tbl>
      <w:tblPr>
        <w:tblW w:w="5000" w:type="pct"/>
        <w:tblBorders>
          <w:top w:val="single" w:sz="4" w:space="0" w:color="000000" w:themeColor="text1"/>
          <w:bottom w:val="single" w:sz="4" w:space="0" w:color="000000" w:themeColor="text1"/>
        </w:tblBorders>
        <w:tblCellMar>
          <w:left w:w="28" w:type="dxa"/>
          <w:right w:w="28" w:type="dxa"/>
        </w:tblCellMar>
        <w:tblLook w:val="04A0" w:firstRow="1" w:lastRow="0" w:firstColumn="1" w:lastColumn="0" w:noHBand="0" w:noVBand="1"/>
      </w:tblPr>
      <w:tblGrid>
        <w:gridCol w:w="1798"/>
        <w:gridCol w:w="608"/>
        <w:gridCol w:w="606"/>
        <w:gridCol w:w="606"/>
        <w:gridCol w:w="606"/>
        <w:gridCol w:w="640"/>
        <w:gridCol w:w="640"/>
        <w:gridCol w:w="640"/>
        <w:gridCol w:w="637"/>
        <w:gridCol w:w="637"/>
        <w:gridCol w:w="640"/>
        <w:gridCol w:w="928"/>
        <w:gridCol w:w="748"/>
        <w:gridCol w:w="648"/>
        <w:gridCol w:w="651"/>
        <w:gridCol w:w="648"/>
        <w:gridCol w:w="651"/>
        <w:gridCol w:w="648"/>
        <w:gridCol w:w="651"/>
        <w:gridCol w:w="651"/>
      </w:tblGrid>
      <w:tr w:rsidR="004F4888" w:rsidRPr="005E0259" w14:paraId="1C5D822B" w14:textId="77777777" w:rsidTr="00683A2D">
        <w:trPr>
          <w:trHeight w:val="397"/>
        </w:trPr>
        <w:tc>
          <w:tcPr>
            <w:tcW w:w="629" w:type="pct"/>
            <w:vMerge w:val="restart"/>
            <w:shd w:val="clear" w:color="auto" w:fill="auto"/>
            <w:vAlign w:val="center"/>
          </w:tcPr>
          <w:p w14:paraId="57F78DBF" w14:textId="438D7760" w:rsidR="004F4888" w:rsidRPr="005E0259" w:rsidRDefault="004F4888" w:rsidP="00683A2D">
            <w:pP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b/>
                <w:bCs/>
                <w:color w:val="000000"/>
                <w:sz w:val="16"/>
                <w:szCs w:val="16"/>
                <w:lang w:eastAsia="en-US" w:bidi="ar-SA"/>
              </w:rPr>
              <w:t> Disciplina</w:t>
            </w:r>
          </w:p>
        </w:tc>
        <w:tc>
          <w:tcPr>
            <w:tcW w:w="849" w:type="pct"/>
            <w:gridSpan w:val="4"/>
            <w:tcBorders>
              <w:top w:val="single" w:sz="4" w:space="0" w:color="000000" w:themeColor="text1"/>
              <w:bottom w:val="single" w:sz="4" w:space="0" w:color="000000" w:themeColor="text1"/>
              <w:right w:val="single" w:sz="4" w:space="0" w:color="000000" w:themeColor="text1"/>
            </w:tcBorders>
            <w:shd w:val="clear" w:color="auto" w:fill="auto"/>
            <w:noWrap/>
            <w:vAlign w:val="center"/>
          </w:tcPr>
          <w:p w14:paraId="4F05BBF7" w14:textId="77777777" w:rsidR="004F4888" w:rsidRPr="005E0259" w:rsidRDefault="004F4888" w:rsidP="00683A2D">
            <w:pPr>
              <w:widowControl/>
              <w:autoSpaceDE/>
              <w:autoSpaceDN/>
              <w:jc w:val="center"/>
              <w:rPr>
                <w:rFonts w:asciiTheme="minorHAnsi" w:eastAsia="Times New Roman" w:hAnsiTheme="minorHAnsi" w:cstheme="minorHAnsi"/>
                <w:b/>
                <w:bCs/>
                <w:color w:val="000000"/>
                <w:sz w:val="16"/>
                <w:szCs w:val="16"/>
                <w:lang w:eastAsia="en-US" w:bidi="ar-SA"/>
              </w:rPr>
            </w:pPr>
            <w:r w:rsidRPr="005E0259">
              <w:rPr>
                <w:rFonts w:asciiTheme="minorHAnsi" w:eastAsia="Times New Roman" w:hAnsiTheme="minorHAnsi" w:cstheme="minorHAnsi"/>
                <w:b/>
                <w:bCs/>
                <w:color w:val="000000"/>
                <w:sz w:val="16"/>
                <w:szCs w:val="16"/>
                <w:lang w:eastAsia="en-US" w:bidi="ar-SA"/>
              </w:rPr>
              <w:t>Insegnamento</w:t>
            </w:r>
          </w:p>
        </w:tc>
        <w:tc>
          <w:tcPr>
            <w:tcW w:w="1342"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A08DBEE" w14:textId="77777777" w:rsidR="004F4888" w:rsidRPr="005E0259" w:rsidRDefault="004F4888" w:rsidP="00683A2D">
            <w:pPr>
              <w:widowControl/>
              <w:autoSpaceDE/>
              <w:autoSpaceDN/>
              <w:jc w:val="center"/>
              <w:rPr>
                <w:rFonts w:asciiTheme="minorHAnsi" w:eastAsia="Times New Roman" w:hAnsiTheme="minorHAnsi" w:cstheme="minorHAnsi"/>
                <w:b/>
                <w:bCs/>
                <w:color w:val="000000"/>
                <w:sz w:val="16"/>
                <w:szCs w:val="16"/>
                <w:lang w:eastAsia="en-US" w:bidi="ar-SA"/>
              </w:rPr>
            </w:pPr>
            <w:r w:rsidRPr="005E0259">
              <w:rPr>
                <w:rFonts w:asciiTheme="minorHAnsi" w:eastAsia="Times New Roman" w:hAnsiTheme="minorHAnsi" w:cstheme="minorHAnsi"/>
                <w:b/>
                <w:bCs/>
                <w:color w:val="000000"/>
                <w:sz w:val="16"/>
                <w:szCs w:val="16"/>
                <w:lang w:eastAsia="en-US" w:bidi="ar-SA"/>
              </w:rPr>
              <w:t xml:space="preserve">Docenza </w:t>
            </w:r>
          </w:p>
          <w:p w14:paraId="30EA1433" w14:textId="77777777" w:rsidR="004F4888" w:rsidRPr="005E0259" w:rsidRDefault="004F4888" w:rsidP="00683A2D">
            <w:pPr>
              <w:widowControl/>
              <w:autoSpaceDE/>
              <w:autoSpaceDN/>
              <w:jc w:val="center"/>
              <w:rPr>
                <w:rFonts w:asciiTheme="minorHAnsi" w:eastAsia="Times New Roman" w:hAnsiTheme="minorHAnsi" w:cstheme="minorHAnsi"/>
                <w:b/>
                <w:bCs/>
                <w:color w:val="000000"/>
                <w:sz w:val="16"/>
                <w:szCs w:val="16"/>
                <w:lang w:eastAsia="en-US" w:bidi="ar-SA"/>
              </w:rPr>
            </w:pPr>
            <w:r w:rsidRPr="005E0259">
              <w:rPr>
                <w:rFonts w:asciiTheme="minorHAnsi" w:eastAsia="Times New Roman" w:hAnsiTheme="minorHAnsi" w:cstheme="minorHAnsi"/>
                <w:b/>
                <w:bCs/>
                <w:color w:val="000000"/>
                <w:sz w:val="16"/>
                <w:szCs w:val="16"/>
                <w:lang w:eastAsia="en-US" w:bidi="ar-SA"/>
              </w:rPr>
              <w:t>(freq.)</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F15C118" w14:textId="77777777" w:rsidR="004F4888" w:rsidRPr="005E0259" w:rsidRDefault="004F4888" w:rsidP="00683A2D">
            <w:pPr>
              <w:widowControl/>
              <w:autoSpaceDE/>
              <w:autoSpaceDN/>
              <w:jc w:val="center"/>
              <w:rPr>
                <w:rFonts w:asciiTheme="minorHAnsi" w:eastAsia="Times New Roman" w:hAnsiTheme="minorHAnsi" w:cstheme="minorHAnsi"/>
                <w:b/>
                <w:bCs/>
                <w:color w:val="000000"/>
                <w:sz w:val="16"/>
                <w:szCs w:val="16"/>
                <w:lang w:eastAsia="en-US" w:bidi="ar-SA"/>
              </w:rPr>
            </w:pPr>
            <w:r w:rsidRPr="005E0259">
              <w:rPr>
                <w:rFonts w:asciiTheme="minorHAnsi" w:eastAsia="Times New Roman" w:hAnsiTheme="minorHAnsi" w:cstheme="minorHAnsi"/>
                <w:b/>
                <w:bCs/>
                <w:color w:val="000000"/>
                <w:sz w:val="16"/>
                <w:szCs w:val="16"/>
                <w:lang w:eastAsia="en-US" w:bidi="ar-SA"/>
              </w:rPr>
              <w:t xml:space="preserve">Docenza </w:t>
            </w:r>
          </w:p>
          <w:p w14:paraId="209D8405" w14:textId="77777777" w:rsidR="004F4888" w:rsidRPr="005E0259" w:rsidRDefault="004F4888" w:rsidP="00683A2D">
            <w:pPr>
              <w:widowControl/>
              <w:autoSpaceDE/>
              <w:autoSpaceDN/>
              <w:jc w:val="center"/>
              <w:rPr>
                <w:rFonts w:asciiTheme="minorHAnsi" w:eastAsia="Times New Roman" w:hAnsiTheme="minorHAnsi" w:cstheme="minorHAnsi"/>
                <w:b/>
                <w:bCs/>
                <w:color w:val="000000"/>
                <w:sz w:val="16"/>
                <w:szCs w:val="16"/>
                <w:lang w:eastAsia="en-US" w:bidi="ar-SA"/>
              </w:rPr>
            </w:pPr>
            <w:r w:rsidRPr="005E0259">
              <w:rPr>
                <w:rFonts w:asciiTheme="minorHAnsi" w:eastAsia="Times New Roman" w:hAnsiTheme="minorHAnsi" w:cstheme="minorHAnsi"/>
                <w:b/>
                <w:bCs/>
                <w:color w:val="000000"/>
                <w:sz w:val="16"/>
                <w:szCs w:val="16"/>
                <w:lang w:eastAsia="en-US" w:bidi="ar-SA"/>
              </w:rPr>
              <w:t>(non freq.)</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5DE8689" w14:textId="77777777" w:rsidR="004F4888" w:rsidRPr="005E0259" w:rsidRDefault="004F4888" w:rsidP="00683A2D">
            <w:pPr>
              <w:widowControl/>
              <w:autoSpaceDE/>
              <w:autoSpaceDN/>
              <w:jc w:val="center"/>
              <w:rPr>
                <w:rFonts w:asciiTheme="minorHAnsi" w:eastAsia="Times New Roman" w:hAnsiTheme="minorHAnsi" w:cstheme="minorHAnsi"/>
                <w:b/>
                <w:bCs/>
                <w:color w:val="000000"/>
                <w:sz w:val="16"/>
                <w:szCs w:val="16"/>
                <w:lang w:eastAsia="en-US" w:bidi="ar-SA"/>
              </w:rPr>
            </w:pPr>
            <w:r w:rsidRPr="005E0259">
              <w:rPr>
                <w:rFonts w:asciiTheme="minorHAnsi" w:eastAsia="Times New Roman" w:hAnsiTheme="minorHAnsi" w:cstheme="minorHAnsi"/>
                <w:b/>
                <w:bCs/>
                <w:color w:val="000000"/>
                <w:sz w:val="16"/>
                <w:szCs w:val="16"/>
                <w:lang w:eastAsia="en-US" w:bidi="ar-SA"/>
              </w:rPr>
              <w:t>Interesse</w:t>
            </w:r>
          </w:p>
        </w:tc>
        <w:tc>
          <w:tcPr>
            <w:tcW w:w="1592"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4DC23FD" w14:textId="77777777" w:rsidR="004F4888" w:rsidRPr="005E0259" w:rsidRDefault="004F4888" w:rsidP="00683A2D">
            <w:pPr>
              <w:widowControl/>
              <w:autoSpaceDE/>
              <w:autoSpaceDN/>
              <w:jc w:val="center"/>
              <w:rPr>
                <w:rFonts w:asciiTheme="minorHAnsi" w:eastAsia="Times New Roman" w:hAnsiTheme="minorHAnsi" w:cstheme="minorHAnsi"/>
                <w:b/>
                <w:bCs/>
                <w:color w:val="000000"/>
                <w:sz w:val="16"/>
                <w:szCs w:val="16"/>
                <w:lang w:eastAsia="en-US" w:bidi="ar-SA"/>
              </w:rPr>
            </w:pPr>
            <w:r w:rsidRPr="005E0259">
              <w:rPr>
                <w:rFonts w:asciiTheme="minorHAnsi" w:eastAsia="Times New Roman" w:hAnsiTheme="minorHAnsi" w:cstheme="minorHAnsi"/>
                <w:b/>
                <w:bCs/>
                <w:color w:val="000000"/>
                <w:sz w:val="16"/>
                <w:szCs w:val="16"/>
                <w:lang w:eastAsia="en-US" w:bidi="ar-SA"/>
              </w:rPr>
              <w:t>DaD</w:t>
            </w:r>
          </w:p>
        </w:tc>
      </w:tr>
      <w:tr w:rsidR="004F4888" w:rsidRPr="005E0259" w14:paraId="2C42676B" w14:textId="77777777" w:rsidTr="00683A2D">
        <w:trPr>
          <w:cantSplit/>
          <w:trHeight w:val="325"/>
        </w:trPr>
        <w:tc>
          <w:tcPr>
            <w:tcW w:w="629" w:type="pct"/>
            <w:vMerge/>
            <w:tcBorders>
              <w:bottom w:val="single" w:sz="4" w:space="0" w:color="000000" w:themeColor="text1"/>
            </w:tcBorders>
            <w:shd w:val="clear" w:color="auto" w:fill="auto"/>
            <w:vAlign w:val="center"/>
            <w:hideMark/>
          </w:tcPr>
          <w:p w14:paraId="4A577C9E" w14:textId="77777777" w:rsidR="004F4888" w:rsidRPr="005E0259" w:rsidRDefault="004F4888" w:rsidP="00683A2D">
            <w:pPr>
              <w:widowControl/>
              <w:autoSpaceDE/>
              <w:autoSpaceDN/>
              <w:rPr>
                <w:rFonts w:asciiTheme="minorHAnsi" w:eastAsia="Times New Roman" w:hAnsiTheme="minorHAnsi" w:cstheme="minorHAnsi"/>
                <w:b/>
                <w:bCs/>
                <w:color w:val="000000"/>
                <w:sz w:val="16"/>
                <w:szCs w:val="16"/>
                <w:lang w:eastAsia="en-US" w:bidi="ar-SA"/>
              </w:rPr>
            </w:pPr>
          </w:p>
        </w:tc>
        <w:tc>
          <w:tcPr>
            <w:tcW w:w="213" w:type="pct"/>
            <w:tcBorders>
              <w:top w:val="single" w:sz="4" w:space="0" w:color="000000" w:themeColor="text1"/>
              <w:bottom w:val="single" w:sz="4" w:space="0" w:color="000000" w:themeColor="text1"/>
            </w:tcBorders>
            <w:shd w:val="clear" w:color="auto" w:fill="auto"/>
            <w:noWrap/>
            <w:vAlign w:val="center"/>
            <w:hideMark/>
          </w:tcPr>
          <w:p w14:paraId="1954A0CD" w14:textId="77777777" w:rsidR="004F4888" w:rsidRPr="005E0259" w:rsidRDefault="004F4888"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CON</w:t>
            </w:r>
          </w:p>
        </w:tc>
        <w:tc>
          <w:tcPr>
            <w:tcW w:w="212" w:type="pct"/>
            <w:tcBorders>
              <w:top w:val="single" w:sz="4" w:space="0" w:color="000000" w:themeColor="text1"/>
              <w:bottom w:val="single" w:sz="4" w:space="0" w:color="000000" w:themeColor="text1"/>
            </w:tcBorders>
            <w:shd w:val="clear" w:color="auto" w:fill="auto"/>
            <w:noWrap/>
            <w:vAlign w:val="center"/>
            <w:hideMark/>
          </w:tcPr>
          <w:p w14:paraId="5EA9A56C" w14:textId="77777777" w:rsidR="004F4888" w:rsidRPr="005E0259" w:rsidRDefault="004F4888"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CAR</w:t>
            </w:r>
          </w:p>
        </w:tc>
        <w:tc>
          <w:tcPr>
            <w:tcW w:w="212" w:type="pct"/>
            <w:tcBorders>
              <w:top w:val="single" w:sz="4" w:space="0" w:color="000000" w:themeColor="text1"/>
              <w:bottom w:val="single" w:sz="4" w:space="0" w:color="000000" w:themeColor="text1"/>
            </w:tcBorders>
            <w:shd w:val="clear" w:color="auto" w:fill="auto"/>
            <w:noWrap/>
            <w:vAlign w:val="center"/>
            <w:hideMark/>
          </w:tcPr>
          <w:p w14:paraId="2D3C0EFB" w14:textId="77777777" w:rsidR="004F4888" w:rsidRPr="005E0259" w:rsidRDefault="004F4888"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MAT</w:t>
            </w:r>
          </w:p>
        </w:tc>
        <w:tc>
          <w:tcPr>
            <w:tcW w:w="212" w:type="pct"/>
            <w:tcBorders>
              <w:top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417787D" w14:textId="77777777" w:rsidR="004F4888" w:rsidRPr="005E0259" w:rsidRDefault="004F4888"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ESA</w:t>
            </w:r>
          </w:p>
        </w:tc>
        <w:tc>
          <w:tcPr>
            <w:tcW w:w="224" w:type="pct"/>
            <w:tcBorders>
              <w:top w:val="single" w:sz="4" w:space="0" w:color="000000" w:themeColor="text1"/>
              <w:left w:val="single" w:sz="4" w:space="0" w:color="000000" w:themeColor="text1"/>
              <w:bottom w:val="single" w:sz="4" w:space="0" w:color="000000" w:themeColor="text1"/>
            </w:tcBorders>
            <w:shd w:val="clear" w:color="auto" w:fill="auto"/>
            <w:noWrap/>
            <w:vAlign w:val="center"/>
            <w:hideMark/>
          </w:tcPr>
          <w:p w14:paraId="43765449" w14:textId="77777777" w:rsidR="004F4888" w:rsidRPr="005E0259" w:rsidRDefault="004F4888"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ORA</w:t>
            </w:r>
          </w:p>
        </w:tc>
        <w:tc>
          <w:tcPr>
            <w:tcW w:w="224" w:type="pct"/>
            <w:tcBorders>
              <w:top w:val="single" w:sz="4" w:space="0" w:color="000000" w:themeColor="text1"/>
              <w:bottom w:val="single" w:sz="4" w:space="0" w:color="000000" w:themeColor="text1"/>
            </w:tcBorders>
            <w:shd w:val="clear" w:color="auto" w:fill="auto"/>
            <w:noWrap/>
            <w:vAlign w:val="center"/>
            <w:hideMark/>
          </w:tcPr>
          <w:p w14:paraId="2D8C5E8B" w14:textId="77777777" w:rsidR="004F4888" w:rsidRPr="005E0259" w:rsidRDefault="004F4888" w:rsidP="00683A2D">
            <w:pPr>
              <w:widowControl/>
              <w:autoSpaceDE/>
              <w:autoSpaceDN/>
              <w:jc w:val="center"/>
              <w:rPr>
                <w:rFonts w:asciiTheme="minorHAnsi" w:eastAsia="Times New Roman" w:hAnsiTheme="minorHAnsi" w:cstheme="minorHAnsi"/>
                <w:color w:val="000000"/>
                <w:sz w:val="16"/>
                <w:szCs w:val="16"/>
                <w:lang w:eastAsia="en-US" w:bidi="ar-SA"/>
              </w:rPr>
            </w:pPr>
            <w:proofErr w:type="gramStart"/>
            <w:r w:rsidRPr="005E0259">
              <w:rPr>
                <w:rFonts w:asciiTheme="minorHAnsi" w:eastAsia="Times New Roman" w:hAnsiTheme="minorHAnsi" w:cstheme="minorHAnsi"/>
                <w:color w:val="000000"/>
                <w:sz w:val="16"/>
                <w:szCs w:val="16"/>
                <w:lang w:eastAsia="en-US" w:bidi="ar-SA"/>
              </w:rPr>
              <w:t>STI</w:t>
            </w:r>
            <w:proofErr w:type="gramEnd"/>
          </w:p>
        </w:tc>
        <w:tc>
          <w:tcPr>
            <w:tcW w:w="224" w:type="pct"/>
            <w:tcBorders>
              <w:top w:val="single" w:sz="4" w:space="0" w:color="000000" w:themeColor="text1"/>
              <w:bottom w:val="single" w:sz="4" w:space="0" w:color="000000" w:themeColor="text1"/>
            </w:tcBorders>
            <w:shd w:val="clear" w:color="auto" w:fill="auto"/>
            <w:noWrap/>
            <w:vAlign w:val="center"/>
            <w:hideMark/>
          </w:tcPr>
          <w:p w14:paraId="7D13D528" w14:textId="77777777" w:rsidR="004F4888" w:rsidRPr="005E0259" w:rsidRDefault="004F4888"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ESP</w:t>
            </w:r>
          </w:p>
        </w:tc>
        <w:tc>
          <w:tcPr>
            <w:tcW w:w="223" w:type="pct"/>
            <w:tcBorders>
              <w:top w:val="single" w:sz="4" w:space="0" w:color="000000" w:themeColor="text1"/>
              <w:bottom w:val="single" w:sz="4" w:space="0" w:color="000000" w:themeColor="text1"/>
            </w:tcBorders>
            <w:shd w:val="clear" w:color="auto" w:fill="auto"/>
            <w:noWrap/>
            <w:vAlign w:val="center"/>
            <w:hideMark/>
          </w:tcPr>
          <w:p w14:paraId="7CE5577D" w14:textId="77777777" w:rsidR="004F4888" w:rsidRPr="005E0259" w:rsidRDefault="004F4888"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LAB</w:t>
            </w:r>
          </w:p>
        </w:tc>
        <w:tc>
          <w:tcPr>
            <w:tcW w:w="223" w:type="pct"/>
            <w:tcBorders>
              <w:top w:val="single" w:sz="4" w:space="0" w:color="000000" w:themeColor="text1"/>
              <w:bottom w:val="single" w:sz="4" w:space="0" w:color="000000" w:themeColor="text1"/>
            </w:tcBorders>
            <w:shd w:val="clear" w:color="auto" w:fill="auto"/>
            <w:noWrap/>
            <w:vAlign w:val="center"/>
            <w:hideMark/>
          </w:tcPr>
          <w:p w14:paraId="055A4F46" w14:textId="77777777" w:rsidR="004F4888" w:rsidRPr="005E0259" w:rsidRDefault="004F4888"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COE</w:t>
            </w:r>
          </w:p>
        </w:tc>
        <w:tc>
          <w:tcPr>
            <w:tcW w:w="224" w:type="pct"/>
            <w:tcBorders>
              <w:top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49FE374" w14:textId="77777777" w:rsidR="004F4888" w:rsidRPr="005E0259" w:rsidRDefault="004F4888"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REP</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4E5CDBB" w14:textId="77777777" w:rsidR="004F4888" w:rsidRPr="005E0259" w:rsidRDefault="004F4888"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REPnf</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F124AAF" w14:textId="77777777" w:rsidR="004F4888" w:rsidRPr="005E0259" w:rsidRDefault="004F4888"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INT</w:t>
            </w:r>
          </w:p>
        </w:tc>
        <w:tc>
          <w:tcPr>
            <w:tcW w:w="227" w:type="pct"/>
            <w:tcBorders>
              <w:top w:val="single" w:sz="4" w:space="0" w:color="000000" w:themeColor="text1"/>
              <w:left w:val="single" w:sz="4" w:space="0" w:color="000000" w:themeColor="text1"/>
              <w:bottom w:val="single" w:sz="4" w:space="0" w:color="000000" w:themeColor="text1"/>
            </w:tcBorders>
            <w:shd w:val="clear" w:color="auto" w:fill="auto"/>
            <w:noWrap/>
            <w:vAlign w:val="center"/>
            <w:hideMark/>
          </w:tcPr>
          <w:p w14:paraId="2BC80DEB" w14:textId="77777777" w:rsidR="004F4888" w:rsidRPr="005E0259" w:rsidRDefault="004F4888"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DaD1</w:t>
            </w:r>
          </w:p>
        </w:tc>
        <w:tc>
          <w:tcPr>
            <w:tcW w:w="228" w:type="pct"/>
            <w:tcBorders>
              <w:top w:val="single" w:sz="4" w:space="0" w:color="000000" w:themeColor="text1"/>
              <w:bottom w:val="single" w:sz="4" w:space="0" w:color="000000" w:themeColor="text1"/>
            </w:tcBorders>
            <w:shd w:val="clear" w:color="auto" w:fill="auto"/>
            <w:noWrap/>
            <w:vAlign w:val="center"/>
            <w:hideMark/>
          </w:tcPr>
          <w:p w14:paraId="34CAAB0A" w14:textId="77777777" w:rsidR="004F4888" w:rsidRPr="005E0259" w:rsidRDefault="004F4888"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DaD2</w:t>
            </w:r>
          </w:p>
        </w:tc>
        <w:tc>
          <w:tcPr>
            <w:tcW w:w="227" w:type="pct"/>
            <w:tcBorders>
              <w:top w:val="single" w:sz="4" w:space="0" w:color="000000" w:themeColor="text1"/>
              <w:bottom w:val="single" w:sz="4" w:space="0" w:color="000000" w:themeColor="text1"/>
            </w:tcBorders>
            <w:shd w:val="clear" w:color="auto" w:fill="auto"/>
            <w:noWrap/>
            <w:vAlign w:val="center"/>
            <w:hideMark/>
          </w:tcPr>
          <w:p w14:paraId="5E108116" w14:textId="77777777" w:rsidR="004F4888" w:rsidRPr="005E0259" w:rsidRDefault="004F4888"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DaD3</w:t>
            </w:r>
          </w:p>
        </w:tc>
        <w:tc>
          <w:tcPr>
            <w:tcW w:w="228" w:type="pct"/>
            <w:tcBorders>
              <w:top w:val="single" w:sz="4" w:space="0" w:color="000000" w:themeColor="text1"/>
              <w:bottom w:val="single" w:sz="4" w:space="0" w:color="000000" w:themeColor="text1"/>
            </w:tcBorders>
            <w:shd w:val="clear" w:color="auto" w:fill="auto"/>
            <w:noWrap/>
            <w:vAlign w:val="center"/>
            <w:hideMark/>
          </w:tcPr>
          <w:p w14:paraId="3A351CC2" w14:textId="77777777" w:rsidR="004F4888" w:rsidRPr="005E0259" w:rsidRDefault="004F4888"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DaD4</w:t>
            </w:r>
          </w:p>
        </w:tc>
        <w:tc>
          <w:tcPr>
            <w:tcW w:w="227" w:type="pct"/>
            <w:tcBorders>
              <w:top w:val="single" w:sz="4" w:space="0" w:color="000000" w:themeColor="text1"/>
              <w:bottom w:val="single" w:sz="4" w:space="0" w:color="000000" w:themeColor="text1"/>
            </w:tcBorders>
            <w:shd w:val="clear" w:color="auto" w:fill="auto"/>
            <w:noWrap/>
            <w:vAlign w:val="center"/>
            <w:hideMark/>
          </w:tcPr>
          <w:p w14:paraId="229D0A4E" w14:textId="77777777" w:rsidR="004F4888" w:rsidRPr="005E0259" w:rsidRDefault="004F4888"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DaD5</w:t>
            </w:r>
          </w:p>
        </w:tc>
        <w:tc>
          <w:tcPr>
            <w:tcW w:w="228" w:type="pct"/>
            <w:tcBorders>
              <w:top w:val="single" w:sz="4" w:space="0" w:color="000000" w:themeColor="text1"/>
              <w:bottom w:val="single" w:sz="4" w:space="0" w:color="000000" w:themeColor="text1"/>
            </w:tcBorders>
            <w:shd w:val="clear" w:color="auto" w:fill="auto"/>
            <w:noWrap/>
            <w:vAlign w:val="center"/>
            <w:hideMark/>
          </w:tcPr>
          <w:p w14:paraId="7DA12547" w14:textId="77777777" w:rsidR="004F4888" w:rsidRPr="005E0259" w:rsidRDefault="004F4888"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DaD6</w:t>
            </w:r>
          </w:p>
        </w:tc>
        <w:tc>
          <w:tcPr>
            <w:tcW w:w="228" w:type="pct"/>
            <w:tcBorders>
              <w:top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A2017EB" w14:textId="77777777" w:rsidR="004F4888" w:rsidRPr="005E0259" w:rsidRDefault="004F4888" w:rsidP="00683A2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DaD7</w:t>
            </w:r>
          </w:p>
        </w:tc>
      </w:tr>
      <w:tr w:rsidR="004F4888" w:rsidRPr="005E0259" w14:paraId="2E06523B" w14:textId="77777777" w:rsidTr="00683A2D">
        <w:trPr>
          <w:trHeight w:val="283"/>
        </w:trPr>
        <w:tc>
          <w:tcPr>
            <w:tcW w:w="629" w:type="pct"/>
            <w:tcBorders>
              <w:top w:val="single" w:sz="4" w:space="0" w:color="000000" w:themeColor="text1"/>
              <w:bottom w:val="single" w:sz="4" w:space="0" w:color="000000" w:themeColor="text1"/>
              <w:right w:val="nil"/>
            </w:tcBorders>
            <w:shd w:val="clear" w:color="auto" w:fill="auto"/>
            <w:vAlign w:val="bottom"/>
          </w:tcPr>
          <w:p w14:paraId="0A862D92" w14:textId="464BC924" w:rsidR="004F4888" w:rsidRPr="005E0259" w:rsidRDefault="009554C4" w:rsidP="00683A2D">
            <w:pPr>
              <w:widowControl/>
              <w:autoSpaceDE/>
              <w:autoSpaceDN/>
              <w:rPr>
                <w:rFonts w:asciiTheme="minorHAnsi" w:eastAsia="Times New Roman" w:hAnsiTheme="minorHAnsi" w:cstheme="minorHAnsi"/>
                <w:b/>
                <w:bCs/>
                <w:color w:val="000000"/>
                <w:sz w:val="16"/>
                <w:szCs w:val="16"/>
                <w:lang w:eastAsia="en-US" w:bidi="ar-SA"/>
              </w:rPr>
            </w:pPr>
            <w:r>
              <w:rPr>
                <w:rFonts w:asciiTheme="minorHAnsi" w:eastAsia="Times New Roman" w:hAnsiTheme="minorHAnsi" w:cstheme="minorHAnsi"/>
                <w:b/>
                <w:bCs/>
                <w:color w:val="000000"/>
                <w:sz w:val="16"/>
                <w:szCs w:val="16"/>
                <w:lang w:eastAsia="en-US" w:bidi="ar-SA"/>
              </w:rPr>
              <w:t>Non c</w:t>
            </w:r>
            <w:r w:rsidR="004F4888" w:rsidRPr="005E0259">
              <w:rPr>
                <w:rFonts w:asciiTheme="minorHAnsi" w:eastAsia="Times New Roman" w:hAnsiTheme="minorHAnsi" w:cstheme="minorHAnsi"/>
                <w:b/>
                <w:bCs/>
                <w:color w:val="000000"/>
                <w:sz w:val="16"/>
                <w:szCs w:val="16"/>
                <w:lang w:eastAsia="en-US" w:bidi="ar-SA"/>
              </w:rPr>
              <w:t>omuni</w:t>
            </w:r>
          </w:p>
        </w:tc>
        <w:tc>
          <w:tcPr>
            <w:tcW w:w="213" w:type="pct"/>
            <w:tcBorders>
              <w:top w:val="single" w:sz="4" w:space="0" w:color="000000" w:themeColor="text1"/>
              <w:left w:val="nil"/>
              <w:bottom w:val="single" w:sz="4" w:space="0" w:color="000000" w:themeColor="text1"/>
              <w:right w:val="nil"/>
            </w:tcBorders>
            <w:shd w:val="clear" w:color="auto" w:fill="auto"/>
            <w:noWrap/>
            <w:vAlign w:val="bottom"/>
          </w:tcPr>
          <w:p w14:paraId="588EE845" w14:textId="77777777" w:rsidR="004F4888" w:rsidRPr="005E0259" w:rsidRDefault="004F4888" w:rsidP="00683A2D">
            <w:pPr>
              <w:widowControl/>
              <w:autoSpaceDE/>
              <w:autoSpaceDN/>
              <w:rPr>
                <w:rFonts w:asciiTheme="minorHAnsi" w:hAnsiTheme="minorHAnsi" w:cstheme="minorHAnsi"/>
                <w:b/>
                <w:bCs/>
                <w:color w:val="000000"/>
                <w:sz w:val="16"/>
                <w:szCs w:val="16"/>
              </w:rPr>
            </w:pPr>
          </w:p>
        </w:tc>
        <w:tc>
          <w:tcPr>
            <w:tcW w:w="212" w:type="pct"/>
            <w:tcBorders>
              <w:top w:val="single" w:sz="4" w:space="0" w:color="000000" w:themeColor="text1"/>
              <w:left w:val="nil"/>
              <w:bottom w:val="single" w:sz="4" w:space="0" w:color="000000" w:themeColor="text1"/>
              <w:right w:val="nil"/>
            </w:tcBorders>
            <w:shd w:val="clear" w:color="auto" w:fill="auto"/>
            <w:noWrap/>
            <w:vAlign w:val="bottom"/>
          </w:tcPr>
          <w:p w14:paraId="7D717BAD" w14:textId="77777777" w:rsidR="004F4888" w:rsidRPr="005E0259" w:rsidRDefault="004F4888" w:rsidP="00683A2D">
            <w:pPr>
              <w:widowControl/>
              <w:autoSpaceDE/>
              <w:autoSpaceDN/>
              <w:rPr>
                <w:rFonts w:asciiTheme="minorHAnsi" w:hAnsiTheme="minorHAnsi" w:cstheme="minorHAnsi"/>
                <w:b/>
                <w:bCs/>
                <w:color w:val="000000"/>
                <w:sz w:val="16"/>
                <w:szCs w:val="16"/>
              </w:rPr>
            </w:pPr>
          </w:p>
        </w:tc>
        <w:tc>
          <w:tcPr>
            <w:tcW w:w="212" w:type="pct"/>
            <w:tcBorders>
              <w:top w:val="single" w:sz="4" w:space="0" w:color="000000" w:themeColor="text1"/>
              <w:left w:val="nil"/>
              <w:bottom w:val="single" w:sz="4" w:space="0" w:color="000000" w:themeColor="text1"/>
              <w:right w:val="nil"/>
            </w:tcBorders>
            <w:shd w:val="clear" w:color="auto" w:fill="auto"/>
            <w:noWrap/>
            <w:vAlign w:val="bottom"/>
          </w:tcPr>
          <w:p w14:paraId="05A2892C" w14:textId="77777777" w:rsidR="004F4888" w:rsidRPr="005E0259" w:rsidRDefault="004F4888" w:rsidP="00683A2D">
            <w:pPr>
              <w:widowControl/>
              <w:autoSpaceDE/>
              <w:autoSpaceDN/>
              <w:rPr>
                <w:rFonts w:asciiTheme="minorHAnsi" w:hAnsiTheme="minorHAnsi" w:cstheme="minorHAnsi"/>
                <w:b/>
                <w:bCs/>
                <w:color w:val="000000"/>
                <w:sz w:val="16"/>
                <w:szCs w:val="16"/>
              </w:rPr>
            </w:pPr>
          </w:p>
        </w:tc>
        <w:tc>
          <w:tcPr>
            <w:tcW w:w="212" w:type="pct"/>
            <w:tcBorders>
              <w:top w:val="single" w:sz="4" w:space="0" w:color="000000" w:themeColor="text1"/>
              <w:left w:val="nil"/>
              <w:bottom w:val="single" w:sz="4" w:space="0" w:color="000000" w:themeColor="text1"/>
              <w:right w:val="nil"/>
            </w:tcBorders>
            <w:shd w:val="clear" w:color="auto" w:fill="auto"/>
            <w:noWrap/>
            <w:vAlign w:val="bottom"/>
          </w:tcPr>
          <w:p w14:paraId="4775110F" w14:textId="77777777" w:rsidR="004F4888" w:rsidRPr="005E0259" w:rsidRDefault="004F4888" w:rsidP="00683A2D">
            <w:pPr>
              <w:widowControl/>
              <w:autoSpaceDE/>
              <w:autoSpaceDN/>
              <w:rPr>
                <w:rFonts w:asciiTheme="minorHAnsi" w:hAnsiTheme="minorHAnsi" w:cstheme="minorHAnsi"/>
                <w:b/>
                <w:bCs/>
                <w:color w:val="000000"/>
                <w:sz w:val="16"/>
                <w:szCs w:val="16"/>
              </w:rPr>
            </w:pPr>
          </w:p>
        </w:tc>
        <w:tc>
          <w:tcPr>
            <w:tcW w:w="224" w:type="pct"/>
            <w:tcBorders>
              <w:top w:val="single" w:sz="4" w:space="0" w:color="000000" w:themeColor="text1"/>
              <w:left w:val="nil"/>
              <w:bottom w:val="single" w:sz="4" w:space="0" w:color="000000" w:themeColor="text1"/>
              <w:right w:val="nil"/>
            </w:tcBorders>
            <w:shd w:val="clear" w:color="auto" w:fill="auto"/>
            <w:noWrap/>
            <w:vAlign w:val="bottom"/>
          </w:tcPr>
          <w:p w14:paraId="711C4F80" w14:textId="77777777" w:rsidR="004F4888" w:rsidRPr="005E0259" w:rsidRDefault="004F4888" w:rsidP="00683A2D">
            <w:pPr>
              <w:widowControl/>
              <w:autoSpaceDE/>
              <w:autoSpaceDN/>
              <w:rPr>
                <w:rFonts w:asciiTheme="minorHAnsi" w:hAnsiTheme="minorHAnsi" w:cstheme="minorHAnsi"/>
                <w:b/>
                <w:bCs/>
                <w:color w:val="000000"/>
                <w:sz w:val="16"/>
                <w:szCs w:val="16"/>
              </w:rPr>
            </w:pPr>
          </w:p>
        </w:tc>
        <w:tc>
          <w:tcPr>
            <w:tcW w:w="224" w:type="pct"/>
            <w:tcBorders>
              <w:top w:val="single" w:sz="4" w:space="0" w:color="000000" w:themeColor="text1"/>
              <w:left w:val="nil"/>
              <w:bottom w:val="single" w:sz="4" w:space="0" w:color="000000" w:themeColor="text1"/>
              <w:right w:val="nil"/>
            </w:tcBorders>
            <w:shd w:val="clear" w:color="auto" w:fill="auto"/>
            <w:noWrap/>
            <w:vAlign w:val="bottom"/>
          </w:tcPr>
          <w:p w14:paraId="6622E6A5" w14:textId="77777777" w:rsidR="004F4888" w:rsidRPr="005E0259" w:rsidRDefault="004F4888" w:rsidP="00683A2D">
            <w:pPr>
              <w:widowControl/>
              <w:autoSpaceDE/>
              <w:autoSpaceDN/>
              <w:rPr>
                <w:rFonts w:asciiTheme="minorHAnsi" w:hAnsiTheme="minorHAnsi" w:cstheme="minorHAnsi"/>
                <w:b/>
                <w:bCs/>
                <w:color w:val="000000"/>
                <w:sz w:val="16"/>
                <w:szCs w:val="16"/>
              </w:rPr>
            </w:pPr>
          </w:p>
        </w:tc>
        <w:tc>
          <w:tcPr>
            <w:tcW w:w="224" w:type="pct"/>
            <w:tcBorders>
              <w:top w:val="single" w:sz="4" w:space="0" w:color="000000" w:themeColor="text1"/>
              <w:left w:val="nil"/>
              <w:bottom w:val="single" w:sz="4" w:space="0" w:color="000000" w:themeColor="text1"/>
              <w:right w:val="nil"/>
            </w:tcBorders>
            <w:shd w:val="clear" w:color="auto" w:fill="auto"/>
            <w:noWrap/>
            <w:vAlign w:val="bottom"/>
          </w:tcPr>
          <w:p w14:paraId="63F73F9A" w14:textId="77777777" w:rsidR="004F4888" w:rsidRPr="005E0259" w:rsidRDefault="004F4888" w:rsidP="00683A2D">
            <w:pPr>
              <w:widowControl/>
              <w:autoSpaceDE/>
              <w:autoSpaceDN/>
              <w:rPr>
                <w:rFonts w:asciiTheme="minorHAnsi" w:hAnsiTheme="minorHAnsi" w:cstheme="minorHAnsi"/>
                <w:b/>
                <w:bCs/>
                <w:color w:val="000000"/>
                <w:sz w:val="16"/>
                <w:szCs w:val="16"/>
              </w:rPr>
            </w:pPr>
          </w:p>
        </w:tc>
        <w:tc>
          <w:tcPr>
            <w:tcW w:w="223" w:type="pct"/>
            <w:tcBorders>
              <w:top w:val="single" w:sz="4" w:space="0" w:color="000000" w:themeColor="text1"/>
              <w:left w:val="nil"/>
              <w:bottom w:val="single" w:sz="4" w:space="0" w:color="000000" w:themeColor="text1"/>
              <w:right w:val="nil"/>
            </w:tcBorders>
            <w:shd w:val="clear" w:color="auto" w:fill="auto"/>
            <w:noWrap/>
            <w:vAlign w:val="bottom"/>
          </w:tcPr>
          <w:p w14:paraId="1F4FD3DC" w14:textId="77777777" w:rsidR="004F4888" w:rsidRPr="005E0259" w:rsidRDefault="004F4888" w:rsidP="00683A2D">
            <w:pPr>
              <w:widowControl/>
              <w:autoSpaceDE/>
              <w:autoSpaceDN/>
              <w:rPr>
                <w:rFonts w:asciiTheme="minorHAnsi" w:hAnsiTheme="minorHAnsi" w:cstheme="minorHAnsi"/>
                <w:b/>
                <w:bCs/>
                <w:color w:val="833C0C"/>
                <w:sz w:val="16"/>
                <w:szCs w:val="16"/>
              </w:rPr>
            </w:pPr>
          </w:p>
        </w:tc>
        <w:tc>
          <w:tcPr>
            <w:tcW w:w="223" w:type="pct"/>
            <w:tcBorders>
              <w:top w:val="single" w:sz="4" w:space="0" w:color="000000" w:themeColor="text1"/>
              <w:left w:val="nil"/>
              <w:bottom w:val="single" w:sz="4" w:space="0" w:color="000000" w:themeColor="text1"/>
              <w:right w:val="nil"/>
            </w:tcBorders>
            <w:shd w:val="clear" w:color="auto" w:fill="auto"/>
            <w:noWrap/>
            <w:vAlign w:val="bottom"/>
          </w:tcPr>
          <w:p w14:paraId="547F5B63" w14:textId="77777777" w:rsidR="004F4888" w:rsidRPr="005E0259" w:rsidRDefault="004F4888" w:rsidP="00683A2D">
            <w:pPr>
              <w:widowControl/>
              <w:autoSpaceDE/>
              <w:autoSpaceDN/>
              <w:rPr>
                <w:rFonts w:asciiTheme="minorHAnsi" w:hAnsiTheme="minorHAnsi" w:cstheme="minorHAnsi"/>
                <w:b/>
                <w:bCs/>
                <w:color w:val="000000"/>
                <w:sz w:val="16"/>
                <w:szCs w:val="16"/>
              </w:rPr>
            </w:pPr>
          </w:p>
        </w:tc>
        <w:tc>
          <w:tcPr>
            <w:tcW w:w="224" w:type="pct"/>
            <w:tcBorders>
              <w:top w:val="single" w:sz="4" w:space="0" w:color="000000" w:themeColor="text1"/>
              <w:left w:val="nil"/>
              <w:bottom w:val="single" w:sz="4" w:space="0" w:color="000000" w:themeColor="text1"/>
              <w:right w:val="nil"/>
            </w:tcBorders>
            <w:shd w:val="clear" w:color="auto" w:fill="auto"/>
            <w:noWrap/>
            <w:vAlign w:val="bottom"/>
          </w:tcPr>
          <w:p w14:paraId="34E1D535" w14:textId="77777777" w:rsidR="004F4888" w:rsidRPr="005E0259" w:rsidRDefault="004F4888" w:rsidP="00683A2D">
            <w:pPr>
              <w:widowControl/>
              <w:autoSpaceDE/>
              <w:autoSpaceDN/>
              <w:rPr>
                <w:rFonts w:asciiTheme="minorHAnsi" w:hAnsiTheme="minorHAnsi" w:cstheme="minorHAnsi"/>
                <w:b/>
                <w:bCs/>
                <w:color w:val="000000"/>
                <w:sz w:val="16"/>
                <w:szCs w:val="16"/>
              </w:rPr>
            </w:pPr>
          </w:p>
        </w:tc>
        <w:tc>
          <w:tcPr>
            <w:tcW w:w="325" w:type="pct"/>
            <w:tcBorders>
              <w:top w:val="single" w:sz="4" w:space="0" w:color="000000" w:themeColor="text1"/>
              <w:left w:val="nil"/>
              <w:bottom w:val="single" w:sz="4" w:space="0" w:color="000000" w:themeColor="text1"/>
              <w:right w:val="nil"/>
            </w:tcBorders>
            <w:shd w:val="clear" w:color="auto" w:fill="auto"/>
            <w:noWrap/>
            <w:vAlign w:val="bottom"/>
          </w:tcPr>
          <w:p w14:paraId="56BD2FD7" w14:textId="77777777" w:rsidR="004F4888" w:rsidRPr="005E0259" w:rsidRDefault="004F4888" w:rsidP="00683A2D">
            <w:pPr>
              <w:widowControl/>
              <w:autoSpaceDE/>
              <w:autoSpaceDN/>
              <w:rPr>
                <w:rFonts w:asciiTheme="minorHAnsi" w:hAnsiTheme="minorHAnsi" w:cstheme="minorHAnsi"/>
                <w:b/>
                <w:bCs/>
                <w:color w:val="000000"/>
                <w:sz w:val="16"/>
                <w:szCs w:val="16"/>
              </w:rPr>
            </w:pPr>
          </w:p>
        </w:tc>
        <w:tc>
          <w:tcPr>
            <w:tcW w:w="262" w:type="pct"/>
            <w:tcBorders>
              <w:top w:val="single" w:sz="4" w:space="0" w:color="000000" w:themeColor="text1"/>
              <w:left w:val="nil"/>
              <w:bottom w:val="single" w:sz="4" w:space="0" w:color="000000" w:themeColor="text1"/>
              <w:right w:val="nil"/>
            </w:tcBorders>
            <w:shd w:val="clear" w:color="auto" w:fill="auto"/>
            <w:noWrap/>
            <w:vAlign w:val="bottom"/>
          </w:tcPr>
          <w:p w14:paraId="32E11FED" w14:textId="77777777" w:rsidR="004F4888" w:rsidRPr="005E0259" w:rsidRDefault="004F4888" w:rsidP="00683A2D">
            <w:pPr>
              <w:widowControl/>
              <w:autoSpaceDE/>
              <w:autoSpaceDN/>
              <w:rPr>
                <w:rFonts w:asciiTheme="minorHAnsi" w:hAnsiTheme="minorHAnsi" w:cstheme="minorHAnsi"/>
                <w:b/>
                <w:bCs/>
                <w:color w:val="000000"/>
                <w:sz w:val="16"/>
                <w:szCs w:val="16"/>
              </w:rPr>
            </w:pPr>
          </w:p>
        </w:tc>
        <w:tc>
          <w:tcPr>
            <w:tcW w:w="227" w:type="pct"/>
            <w:tcBorders>
              <w:top w:val="single" w:sz="4" w:space="0" w:color="000000" w:themeColor="text1"/>
              <w:left w:val="nil"/>
              <w:bottom w:val="single" w:sz="4" w:space="0" w:color="000000" w:themeColor="text1"/>
              <w:right w:val="nil"/>
            </w:tcBorders>
            <w:shd w:val="clear" w:color="auto" w:fill="auto"/>
            <w:noWrap/>
            <w:vAlign w:val="bottom"/>
          </w:tcPr>
          <w:p w14:paraId="01929241" w14:textId="77777777" w:rsidR="004F4888" w:rsidRPr="005E0259" w:rsidRDefault="004F4888" w:rsidP="00683A2D">
            <w:pPr>
              <w:widowControl/>
              <w:autoSpaceDE/>
              <w:autoSpaceDN/>
              <w:rPr>
                <w:rFonts w:asciiTheme="minorHAnsi" w:hAnsiTheme="minorHAnsi" w:cstheme="minorHAnsi"/>
                <w:b/>
                <w:bCs/>
                <w:color w:val="000000"/>
                <w:sz w:val="16"/>
                <w:szCs w:val="16"/>
              </w:rPr>
            </w:pPr>
          </w:p>
        </w:tc>
        <w:tc>
          <w:tcPr>
            <w:tcW w:w="228" w:type="pct"/>
            <w:tcBorders>
              <w:top w:val="single" w:sz="4" w:space="0" w:color="000000" w:themeColor="text1"/>
              <w:left w:val="nil"/>
              <w:bottom w:val="single" w:sz="4" w:space="0" w:color="000000" w:themeColor="text1"/>
              <w:right w:val="nil"/>
            </w:tcBorders>
            <w:shd w:val="clear" w:color="auto" w:fill="auto"/>
            <w:noWrap/>
            <w:vAlign w:val="bottom"/>
          </w:tcPr>
          <w:p w14:paraId="6F018234" w14:textId="77777777" w:rsidR="004F4888" w:rsidRPr="005E0259" w:rsidRDefault="004F4888" w:rsidP="00683A2D">
            <w:pPr>
              <w:widowControl/>
              <w:autoSpaceDE/>
              <w:autoSpaceDN/>
              <w:rPr>
                <w:rFonts w:asciiTheme="minorHAnsi" w:hAnsiTheme="minorHAnsi" w:cstheme="minorHAnsi"/>
                <w:b/>
                <w:bCs/>
                <w:color w:val="000000"/>
                <w:sz w:val="16"/>
                <w:szCs w:val="16"/>
              </w:rPr>
            </w:pPr>
          </w:p>
        </w:tc>
        <w:tc>
          <w:tcPr>
            <w:tcW w:w="227" w:type="pct"/>
            <w:tcBorders>
              <w:top w:val="single" w:sz="4" w:space="0" w:color="000000" w:themeColor="text1"/>
              <w:left w:val="nil"/>
              <w:bottom w:val="single" w:sz="4" w:space="0" w:color="000000" w:themeColor="text1"/>
              <w:right w:val="nil"/>
            </w:tcBorders>
            <w:shd w:val="clear" w:color="auto" w:fill="auto"/>
            <w:noWrap/>
            <w:vAlign w:val="bottom"/>
          </w:tcPr>
          <w:p w14:paraId="27ED06BF" w14:textId="77777777" w:rsidR="004F4888" w:rsidRPr="005E0259" w:rsidRDefault="004F4888" w:rsidP="00683A2D">
            <w:pPr>
              <w:widowControl/>
              <w:autoSpaceDE/>
              <w:autoSpaceDN/>
              <w:rPr>
                <w:rFonts w:asciiTheme="minorHAnsi" w:hAnsiTheme="minorHAnsi" w:cstheme="minorHAnsi"/>
                <w:b/>
                <w:bCs/>
                <w:color w:val="833C0C"/>
                <w:sz w:val="16"/>
                <w:szCs w:val="16"/>
              </w:rPr>
            </w:pPr>
          </w:p>
        </w:tc>
        <w:tc>
          <w:tcPr>
            <w:tcW w:w="228" w:type="pct"/>
            <w:tcBorders>
              <w:top w:val="single" w:sz="4" w:space="0" w:color="000000" w:themeColor="text1"/>
              <w:left w:val="nil"/>
              <w:bottom w:val="single" w:sz="4" w:space="0" w:color="000000" w:themeColor="text1"/>
              <w:right w:val="nil"/>
            </w:tcBorders>
            <w:shd w:val="clear" w:color="auto" w:fill="auto"/>
            <w:noWrap/>
            <w:vAlign w:val="bottom"/>
          </w:tcPr>
          <w:p w14:paraId="4B288429" w14:textId="77777777" w:rsidR="004F4888" w:rsidRPr="005E0259" w:rsidRDefault="004F4888" w:rsidP="00683A2D">
            <w:pPr>
              <w:widowControl/>
              <w:autoSpaceDE/>
              <w:autoSpaceDN/>
              <w:rPr>
                <w:rFonts w:asciiTheme="minorHAnsi" w:hAnsiTheme="minorHAnsi" w:cstheme="minorHAnsi"/>
                <w:b/>
                <w:bCs/>
                <w:color w:val="000000"/>
                <w:sz w:val="16"/>
                <w:szCs w:val="16"/>
              </w:rPr>
            </w:pPr>
          </w:p>
        </w:tc>
        <w:tc>
          <w:tcPr>
            <w:tcW w:w="227" w:type="pct"/>
            <w:tcBorders>
              <w:top w:val="single" w:sz="4" w:space="0" w:color="000000" w:themeColor="text1"/>
              <w:left w:val="nil"/>
              <w:bottom w:val="single" w:sz="4" w:space="0" w:color="000000" w:themeColor="text1"/>
              <w:right w:val="nil"/>
            </w:tcBorders>
            <w:shd w:val="clear" w:color="auto" w:fill="auto"/>
            <w:noWrap/>
            <w:vAlign w:val="bottom"/>
          </w:tcPr>
          <w:p w14:paraId="6C62EA44" w14:textId="77777777" w:rsidR="004F4888" w:rsidRPr="005E0259" w:rsidRDefault="004F4888" w:rsidP="00683A2D">
            <w:pPr>
              <w:widowControl/>
              <w:autoSpaceDE/>
              <w:autoSpaceDN/>
              <w:rPr>
                <w:rFonts w:asciiTheme="minorHAnsi" w:hAnsiTheme="minorHAnsi" w:cstheme="minorHAnsi"/>
                <w:b/>
                <w:bCs/>
                <w:color w:val="000000"/>
                <w:sz w:val="16"/>
                <w:szCs w:val="16"/>
              </w:rPr>
            </w:pPr>
          </w:p>
        </w:tc>
        <w:tc>
          <w:tcPr>
            <w:tcW w:w="228" w:type="pct"/>
            <w:tcBorders>
              <w:top w:val="single" w:sz="4" w:space="0" w:color="000000" w:themeColor="text1"/>
              <w:left w:val="nil"/>
              <w:bottom w:val="single" w:sz="4" w:space="0" w:color="000000" w:themeColor="text1"/>
              <w:right w:val="nil"/>
            </w:tcBorders>
            <w:shd w:val="clear" w:color="auto" w:fill="auto"/>
            <w:noWrap/>
            <w:vAlign w:val="bottom"/>
          </w:tcPr>
          <w:p w14:paraId="29C21696" w14:textId="77777777" w:rsidR="004F4888" w:rsidRPr="005E0259" w:rsidRDefault="004F4888" w:rsidP="00683A2D">
            <w:pPr>
              <w:widowControl/>
              <w:autoSpaceDE/>
              <w:autoSpaceDN/>
              <w:rPr>
                <w:rFonts w:asciiTheme="minorHAnsi" w:hAnsiTheme="minorHAnsi" w:cstheme="minorHAnsi"/>
                <w:b/>
                <w:bCs/>
                <w:color w:val="000000"/>
                <w:sz w:val="16"/>
                <w:szCs w:val="16"/>
              </w:rPr>
            </w:pPr>
          </w:p>
        </w:tc>
        <w:tc>
          <w:tcPr>
            <w:tcW w:w="228" w:type="pct"/>
            <w:tcBorders>
              <w:top w:val="single" w:sz="4" w:space="0" w:color="000000" w:themeColor="text1"/>
              <w:left w:val="nil"/>
              <w:bottom w:val="single" w:sz="4" w:space="0" w:color="000000" w:themeColor="text1"/>
              <w:right w:val="nil"/>
            </w:tcBorders>
            <w:shd w:val="clear" w:color="auto" w:fill="auto"/>
            <w:noWrap/>
            <w:vAlign w:val="bottom"/>
          </w:tcPr>
          <w:p w14:paraId="15E930EB" w14:textId="77777777" w:rsidR="004F4888" w:rsidRPr="005E0259" w:rsidRDefault="004F4888" w:rsidP="00683A2D">
            <w:pPr>
              <w:widowControl/>
              <w:autoSpaceDE/>
              <w:autoSpaceDN/>
              <w:rPr>
                <w:rFonts w:asciiTheme="minorHAnsi" w:hAnsiTheme="minorHAnsi" w:cstheme="minorHAnsi"/>
                <w:b/>
                <w:bCs/>
                <w:color w:val="000000"/>
                <w:sz w:val="16"/>
                <w:szCs w:val="16"/>
              </w:rPr>
            </w:pPr>
          </w:p>
        </w:tc>
      </w:tr>
      <w:tr w:rsidR="006F79AD" w:rsidRPr="005E0259" w14:paraId="57678DE6" w14:textId="77777777" w:rsidTr="00355E59">
        <w:trPr>
          <w:trHeight w:val="397"/>
        </w:trPr>
        <w:tc>
          <w:tcPr>
            <w:tcW w:w="629" w:type="pct"/>
            <w:tcBorders>
              <w:top w:val="single" w:sz="4" w:space="0" w:color="000000" w:themeColor="text1"/>
              <w:bottom w:val="single" w:sz="4" w:space="0" w:color="000000" w:themeColor="text1"/>
            </w:tcBorders>
            <w:shd w:val="clear" w:color="auto" w:fill="auto"/>
            <w:vAlign w:val="center"/>
            <w:hideMark/>
          </w:tcPr>
          <w:p w14:paraId="3FC2C281" w14:textId="2E1741FA" w:rsidR="006F79AD" w:rsidRPr="005E0259" w:rsidRDefault="006F79AD" w:rsidP="006F79AD">
            <w:pPr>
              <w:widowControl/>
              <w:autoSpaceDE/>
              <w:autoSpaceDN/>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Impianti Industriali e Sicurezza del Lavoro</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2DAC9CA4"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76%</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520207E2" w14:textId="77777777" w:rsidR="006F79AD" w:rsidRPr="005E0259" w:rsidRDefault="006F79AD" w:rsidP="006F79A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66%</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32F54DCE"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74%</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07B6B679"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86%</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0783033F"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48203FB5"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84%</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838E8F5"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5A4DCF8D" w14:textId="77777777" w:rsidR="006F79AD" w:rsidRPr="005E0259" w:rsidRDefault="006F79AD" w:rsidP="006F79A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64%</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7620382D"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91%</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4D17FC06"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83%</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hideMark/>
          </w:tcPr>
          <w:p w14:paraId="2C2C5EC1"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82%</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hideMark/>
          </w:tcPr>
          <w:p w14:paraId="3D3BCD28"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83%</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3A3A5677"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89%</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B13F263"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85%</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7746B407" w14:textId="77777777" w:rsidR="006F79AD" w:rsidRPr="005E0259" w:rsidRDefault="006F79AD" w:rsidP="006F79A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65%</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E755851"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83%</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26CA0B4C"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79%</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30201D6E"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85%</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5B15CEFD"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84%</w:t>
            </w:r>
          </w:p>
        </w:tc>
      </w:tr>
      <w:tr w:rsidR="001D1299" w:rsidRPr="005E0259" w14:paraId="7FDF22E2" w14:textId="77777777" w:rsidTr="007E4171">
        <w:trPr>
          <w:trHeight w:val="397"/>
        </w:trPr>
        <w:tc>
          <w:tcPr>
            <w:tcW w:w="629" w:type="pct"/>
            <w:tcBorders>
              <w:top w:val="single" w:sz="4" w:space="0" w:color="000000" w:themeColor="text1"/>
              <w:bottom w:val="single" w:sz="4" w:space="0" w:color="000000" w:themeColor="text1"/>
            </w:tcBorders>
            <w:shd w:val="clear" w:color="auto" w:fill="auto"/>
            <w:vAlign w:val="center"/>
          </w:tcPr>
          <w:p w14:paraId="65316BCB" w14:textId="77777777" w:rsidR="001D1299" w:rsidRPr="005E0259" w:rsidRDefault="001D1299" w:rsidP="001D1299">
            <w:pPr>
              <w:widowControl/>
              <w:autoSpaceDE/>
              <w:autoSpaceDN/>
              <w:ind w:left="110"/>
              <w:rPr>
                <w:rFonts w:asciiTheme="minorHAnsi" w:eastAsia="Times New Roman" w:hAnsiTheme="minorHAnsi" w:cstheme="minorHAnsi"/>
                <w:i/>
                <w:iCs/>
                <w:color w:val="000000"/>
                <w:sz w:val="16"/>
                <w:szCs w:val="16"/>
                <w:lang w:eastAsia="en-US" w:bidi="ar-SA"/>
              </w:rPr>
            </w:pPr>
            <w:r w:rsidRPr="005E0259">
              <w:rPr>
                <w:rFonts w:asciiTheme="minorHAnsi" w:eastAsia="Times New Roman" w:hAnsiTheme="minorHAnsi" w:cstheme="minorHAnsi"/>
                <w:i/>
                <w:iCs/>
                <w:color w:val="000000"/>
                <w:sz w:val="16"/>
                <w:szCs w:val="16"/>
                <w:lang w:eastAsia="en-US" w:bidi="ar-SA"/>
              </w:rPr>
              <w:t>Impianti Industriali</w:t>
            </w:r>
          </w:p>
          <w:p w14:paraId="3EA5B5F3" w14:textId="74135930" w:rsidR="001D1299" w:rsidRPr="005E0259" w:rsidRDefault="001D1299" w:rsidP="001D1299">
            <w:pPr>
              <w:widowControl/>
              <w:autoSpaceDE/>
              <w:autoSpaceDN/>
              <w:ind w:left="110"/>
              <w:rPr>
                <w:rFonts w:asciiTheme="minorHAnsi" w:eastAsia="Times New Roman" w:hAnsiTheme="minorHAnsi" w:cstheme="minorHAnsi"/>
                <w:i/>
                <w:iCs/>
                <w:color w:val="000000"/>
                <w:sz w:val="16"/>
                <w:szCs w:val="16"/>
                <w:lang w:eastAsia="en-US" w:bidi="ar-SA"/>
              </w:rPr>
            </w:pPr>
            <w:r w:rsidRPr="005E0259">
              <w:rPr>
                <w:rFonts w:asciiTheme="minorHAnsi" w:eastAsia="Times New Roman" w:hAnsiTheme="minorHAnsi" w:cstheme="minorHAnsi"/>
                <w:i/>
                <w:iCs/>
                <w:color w:val="000000"/>
                <w:sz w:val="16"/>
                <w:szCs w:val="16"/>
                <w:lang w:eastAsia="en-US" w:bidi="ar-SA"/>
              </w:rPr>
              <w:t>(Modulo A)</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tcPr>
          <w:p w14:paraId="7641FBAC" w14:textId="24111067" w:rsidR="001D1299" w:rsidRPr="005E0259" w:rsidRDefault="007E4171"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79%</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tcPr>
          <w:p w14:paraId="5C60F1DD" w14:textId="309C755C" w:rsidR="001D1299" w:rsidRPr="005E0259" w:rsidRDefault="007E4171"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63%</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tcPr>
          <w:p w14:paraId="0E2B9935" w14:textId="6ECEAFED" w:rsidR="001D1299" w:rsidRPr="005E0259" w:rsidRDefault="007E4171"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75%</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tcPr>
          <w:p w14:paraId="39A14BA3" w14:textId="2F3A9C3B" w:rsidR="001D1299" w:rsidRPr="005E0259" w:rsidRDefault="007E4171"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89%</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tcPr>
          <w:p w14:paraId="7BDF8DB1" w14:textId="0F6BD1AC" w:rsidR="001D1299" w:rsidRPr="005E0259" w:rsidRDefault="007E4171"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94%</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4A4BCB91" w14:textId="29080332" w:rsidR="001D1299" w:rsidRPr="005E0259" w:rsidRDefault="007E4171"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85%</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58CD54B6" w14:textId="19815A76" w:rsidR="001D1299" w:rsidRPr="005E0259" w:rsidRDefault="007E4171"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91%</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tcPr>
          <w:p w14:paraId="5837BE8E" w14:textId="2CE20D00" w:rsidR="001D1299" w:rsidRPr="005E0259" w:rsidRDefault="007E4171"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61%</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6D9631C3" w14:textId="764420B4" w:rsidR="001D1299" w:rsidRPr="005E0259" w:rsidRDefault="007E4171"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93%</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tcPr>
          <w:p w14:paraId="3600006C" w14:textId="7DF4560D" w:rsidR="001D1299" w:rsidRPr="005E0259" w:rsidRDefault="007E4171"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83%</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noWrap/>
            <w:vAlign w:val="center"/>
          </w:tcPr>
          <w:p w14:paraId="391D0F5E" w14:textId="42384425" w:rsidR="001D1299" w:rsidRPr="005E0259" w:rsidRDefault="007E4171" w:rsidP="006F79AD">
            <w:pPr>
              <w:widowControl/>
              <w:autoSpaceDE/>
              <w:autoSpaceDN/>
              <w:jc w:val="center"/>
              <w:rPr>
                <w:rFonts w:asciiTheme="minorHAnsi" w:hAnsiTheme="minorHAnsi" w:cstheme="minorHAnsi"/>
                <w:color w:val="833C0B" w:themeColor="accent2" w:themeShade="80"/>
                <w:sz w:val="16"/>
                <w:szCs w:val="16"/>
              </w:rPr>
            </w:pPr>
            <w:r w:rsidRPr="005E0259">
              <w:rPr>
                <w:rFonts w:asciiTheme="minorHAnsi" w:hAnsiTheme="minorHAnsi" w:cstheme="minorHAnsi"/>
                <w:color w:val="833C0B" w:themeColor="accent2" w:themeShade="80"/>
                <w:sz w:val="16"/>
                <w:szCs w:val="16"/>
              </w:rPr>
              <w:t>71%</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tcPr>
          <w:p w14:paraId="2AE364B6" w14:textId="1DF32EF2" w:rsidR="001D1299" w:rsidRPr="005E0259" w:rsidRDefault="007E4171"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89%</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tcPr>
          <w:p w14:paraId="709B729B" w14:textId="6C72408D" w:rsidR="001D1299" w:rsidRPr="005E0259" w:rsidRDefault="007E4171"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88%</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16889202" w14:textId="538C6DD2" w:rsidR="001D1299" w:rsidRPr="005E0259" w:rsidRDefault="007E4171"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83%</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tcPr>
          <w:p w14:paraId="10560735" w14:textId="521E38C6" w:rsidR="001D1299" w:rsidRPr="005E0259" w:rsidRDefault="007E4171"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65%</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4F5F43BC" w14:textId="6882B295" w:rsidR="001D1299" w:rsidRPr="005E0259" w:rsidRDefault="007E4171"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82%</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tcPr>
          <w:p w14:paraId="14B66814" w14:textId="02F961AA" w:rsidR="001D1299" w:rsidRPr="005E0259" w:rsidRDefault="007E4171"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76%</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34C38682" w14:textId="4699FAB2" w:rsidR="001D1299" w:rsidRPr="005E0259" w:rsidRDefault="007E4171"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82%</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4C0BE864" w14:textId="582DE7C0" w:rsidR="001D1299" w:rsidRPr="005E0259" w:rsidRDefault="007E4171"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84%</w:t>
            </w:r>
          </w:p>
        </w:tc>
      </w:tr>
      <w:tr w:rsidR="001D1299" w:rsidRPr="005E0259" w14:paraId="491CD108" w14:textId="77777777" w:rsidTr="004B03BB">
        <w:trPr>
          <w:trHeight w:val="397"/>
        </w:trPr>
        <w:tc>
          <w:tcPr>
            <w:tcW w:w="629" w:type="pct"/>
            <w:tcBorders>
              <w:top w:val="single" w:sz="4" w:space="0" w:color="000000" w:themeColor="text1"/>
              <w:bottom w:val="single" w:sz="4" w:space="0" w:color="000000" w:themeColor="text1"/>
            </w:tcBorders>
            <w:shd w:val="clear" w:color="auto" w:fill="auto"/>
            <w:vAlign w:val="center"/>
          </w:tcPr>
          <w:p w14:paraId="3F1561FA" w14:textId="77777777" w:rsidR="001D1299" w:rsidRPr="005E0259" w:rsidRDefault="001D1299" w:rsidP="001D1299">
            <w:pPr>
              <w:widowControl/>
              <w:autoSpaceDE/>
              <w:autoSpaceDN/>
              <w:ind w:left="110"/>
              <w:rPr>
                <w:rFonts w:asciiTheme="minorHAnsi" w:eastAsia="Times New Roman" w:hAnsiTheme="minorHAnsi" w:cstheme="minorHAnsi"/>
                <w:i/>
                <w:iCs/>
                <w:color w:val="000000"/>
                <w:sz w:val="16"/>
                <w:szCs w:val="16"/>
                <w:lang w:eastAsia="en-US" w:bidi="ar-SA"/>
              </w:rPr>
            </w:pPr>
            <w:r w:rsidRPr="005E0259">
              <w:rPr>
                <w:rFonts w:asciiTheme="minorHAnsi" w:eastAsia="Times New Roman" w:hAnsiTheme="minorHAnsi" w:cstheme="minorHAnsi"/>
                <w:i/>
                <w:iCs/>
                <w:color w:val="000000"/>
                <w:sz w:val="16"/>
                <w:szCs w:val="16"/>
                <w:lang w:eastAsia="en-US" w:bidi="ar-SA"/>
              </w:rPr>
              <w:t>Sicurezza del Lavoro</w:t>
            </w:r>
          </w:p>
          <w:p w14:paraId="0A9B7514" w14:textId="41B8CAC1" w:rsidR="001D1299" w:rsidRPr="005E0259" w:rsidRDefault="001D1299" w:rsidP="001D1299">
            <w:pPr>
              <w:widowControl/>
              <w:autoSpaceDE/>
              <w:autoSpaceDN/>
              <w:ind w:left="110"/>
              <w:rPr>
                <w:rFonts w:asciiTheme="minorHAnsi" w:eastAsia="Times New Roman" w:hAnsiTheme="minorHAnsi" w:cstheme="minorHAnsi"/>
                <w:i/>
                <w:iCs/>
                <w:color w:val="000000"/>
                <w:sz w:val="16"/>
                <w:szCs w:val="16"/>
                <w:lang w:eastAsia="en-US" w:bidi="ar-SA"/>
              </w:rPr>
            </w:pPr>
            <w:r w:rsidRPr="005E0259">
              <w:rPr>
                <w:rFonts w:asciiTheme="minorHAnsi" w:eastAsia="Times New Roman" w:hAnsiTheme="minorHAnsi" w:cstheme="minorHAnsi"/>
                <w:i/>
                <w:iCs/>
                <w:color w:val="000000"/>
                <w:sz w:val="16"/>
                <w:szCs w:val="16"/>
                <w:lang w:eastAsia="en-US" w:bidi="ar-SA"/>
              </w:rPr>
              <w:t>(Modulo B)</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tcPr>
          <w:p w14:paraId="08E7443B" w14:textId="0B4D2544" w:rsidR="001D1299" w:rsidRPr="005E0259" w:rsidRDefault="004B03BB"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73%</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auto" w:fill="FFF2CC" w:themeFill="accent4" w:themeFillTint="33"/>
            <w:noWrap/>
            <w:vAlign w:val="center"/>
          </w:tcPr>
          <w:p w14:paraId="2B31353F" w14:textId="5D3E29D4" w:rsidR="001D1299" w:rsidRPr="005E0259" w:rsidRDefault="004B03BB"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69%</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tcPr>
          <w:p w14:paraId="19D47301" w14:textId="14081304" w:rsidR="001D1299" w:rsidRPr="005E0259" w:rsidRDefault="004B03BB"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73%</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tcPr>
          <w:p w14:paraId="064C9AEC" w14:textId="46EF5C8D" w:rsidR="001D1299" w:rsidRPr="005E0259" w:rsidRDefault="004B03BB"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82%</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tcPr>
          <w:p w14:paraId="43E013FE" w14:textId="3D049672" w:rsidR="001D1299" w:rsidRPr="005E0259" w:rsidRDefault="004B03BB"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89%</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066BE353" w14:textId="18174AF1" w:rsidR="001D1299" w:rsidRPr="005E0259" w:rsidRDefault="004B03BB"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83%</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73FC97C7" w14:textId="2DE6D07C" w:rsidR="001D1299" w:rsidRPr="005E0259" w:rsidRDefault="004B03BB"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85%</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auto" w:fill="FFF2CC" w:themeFill="accent4" w:themeFillTint="33"/>
            <w:noWrap/>
            <w:vAlign w:val="center"/>
          </w:tcPr>
          <w:p w14:paraId="3C57A913" w14:textId="5FF2079A" w:rsidR="001D1299" w:rsidRPr="005E0259" w:rsidRDefault="004B03BB"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67%</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09FE1A71" w14:textId="17F04427" w:rsidR="001D1299" w:rsidRPr="005E0259" w:rsidRDefault="004B03BB"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88%</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tcPr>
          <w:p w14:paraId="74492109" w14:textId="65E0DFA7" w:rsidR="001D1299" w:rsidRPr="005E0259" w:rsidRDefault="004B03BB"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84%</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tcPr>
          <w:p w14:paraId="34855B1E" w14:textId="2BF82915" w:rsidR="001D1299" w:rsidRPr="005E0259" w:rsidRDefault="004B03BB"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86%</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noWrap/>
            <w:vAlign w:val="center"/>
          </w:tcPr>
          <w:p w14:paraId="7B0569AF" w14:textId="1B8E3100" w:rsidR="001D1299" w:rsidRPr="005E0259" w:rsidRDefault="004B03BB"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833C0B" w:themeColor="accent2" w:themeShade="80"/>
                <w:sz w:val="16"/>
                <w:szCs w:val="16"/>
              </w:rPr>
              <w:t>78%</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tcPr>
          <w:p w14:paraId="19B44BF9" w14:textId="46264B37" w:rsidR="001D1299" w:rsidRPr="005E0259" w:rsidRDefault="004B03BB"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90%</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34D34A6D" w14:textId="4341CD5B" w:rsidR="001D1299" w:rsidRPr="005E0259" w:rsidRDefault="004B03BB"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87%</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tcPr>
          <w:p w14:paraId="28DB0F91" w14:textId="1B916D1A" w:rsidR="001D1299" w:rsidRPr="005E0259" w:rsidRDefault="004B03BB"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63%</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76F0EA97" w14:textId="751663E3" w:rsidR="001D1299" w:rsidRPr="005E0259" w:rsidRDefault="004B03BB"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84%</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auto" w:fill="E2EFD9" w:themeFill="accent6" w:themeFillTint="33"/>
            <w:noWrap/>
            <w:vAlign w:val="center"/>
          </w:tcPr>
          <w:p w14:paraId="1364968C" w14:textId="23A067E8" w:rsidR="001D1299" w:rsidRPr="005E0259" w:rsidRDefault="004B03BB" w:rsidP="006F79AD">
            <w:pPr>
              <w:widowControl/>
              <w:autoSpaceDE/>
              <w:autoSpaceDN/>
              <w:jc w:val="center"/>
              <w:rPr>
                <w:rFonts w:asciiTheme="minorHAnsi" w:hAnsiTheme="minorHAnsi" w:cstheme="minorHAnsi"/>
                <w:color w:val="000000" w:themeColor="text1"/>
                <w:sz w:val="16"/>
                <w:szCs w:val="16"/>
              </w:rPr>
            </w:pPr>
            <w:r w:rsidRPr="005E0259">
              <w:rPr>
                <w:rFonts w:asciiTheme="minorHAnsi" w:hAnsiTheme="minorHAnsi" w:cstheme="minorHAnsi"/>
                <w:color w:val="000000" w:themeColor="text1"/>
                <w:sz w:val="16"/>
                <w:szCs w:val="16"/>
              </w:rPr>
              <w:t>84%</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14F03DB9" w14:textId="0F329A71" w:rsidR="001D1299" w:rsidRPr="005E0259" w:rsidRDefault="004B03BB"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88%</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5F7C92E9" w14:textId="3E851700" w:rsidR="001D1299" w:rsidRPr="005E0259" w:rsidRDefault="004B03BB"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85%</w:t>
            </w:r>
          </w:p>
        </w:tc>
      </w:tr>
      <w:tr w:rsidR="006F79AD" w:rsidRPr="005E0259" w14:paraId="37E25648" w14:textId="77777777" w:rsidTr="00355E59">
        <w:trPr>
          <w:trHeight w:val="397"/>
        </w:trPr>
        <w:tc>
          <w:tcPr>
            <w:tcW w:w="629" w:type="pct"/>
            <w:tcBorders>
              <w:top w:val="single" w:sz="4" w:space="0" w:color="000000" w:themeColor="text1"/>
              <w:bottom w:val="single" w:sz="4" w:space="0" w:color="000000" w:themeColor="text1"/>
            </w:tcBorders>
            <w:shd w:val="clear" w:color="auto" w:fill="auto"/>
            <w:vAlign w:val="center"/>
            <w:hideMark/>
          </w:tcPr>
          <w:p w14:paraId="3ABBA2F9" w14:textId="2D26D792" w:rsidR="006F79AD" w:rsidRPr="005E0259" w:rsidRDefault="006F79AD" w:rsidP="006F79AD">
            <w:pPr>
              <w:widowControl/>
              <w:autoSpaceDE/>
              <w:autoSpaceDN/>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Metodi di Ottimizzazione</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4B67EBF2"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76%</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CD3734F"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06FB9A16"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90%</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7D52DF2F"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85%</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6F48F9D2"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95%</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5DA4CEEB"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89%</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6A3014A"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90%</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0675274A" w14:textId="77777777" w:rsidR="006F79AD" w:rsidRPr="005E0259" w:rsidRDefault="006F79AD" w:rsidP="006F79A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57%</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5770E639"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93%</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213CF638"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93%</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hideMark/>
          </w:tcPr>
          <w:p w14:paraId="3ABE9032"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85%</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hideMark/>
          </w:tcPr>
          <w:p w14:paraId="3BAE9D70"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87%</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34DAB245"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95%</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44F5E013"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89%</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27A21F08"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71%</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18D3F7D"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89%</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72C9601F"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93%</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32796A91"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76FA0654"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90%</w:t>
            </w:r>
          </w:p>
        </w:tc>
      </w:tr>
      <w:tr w:rsidR="006F79AD" w:rsidRPr="005E0259" w14:paraId="73EC26B3" w14:textId="77777777" w:rsidTr="00355E59">
        <w:trPr>
          <w:trHeight w:val="397"/>
        </w:trPr>
        <w:tc>
          <w:tcPr>
            <w:tcW w:w="629" w:type="pct"/>
            <w:tcBorders>
              <w:top w:val="single" w:sz="4" w:space="0" w:color="000000" w:themeColor="text1"/>
              <w:bottom w:val="single" w:sz="4" w:space="0" w:color="000000" w:themeColor="text1"/>
            </w:tcBorders>
            <w:shd w:val="clear" w:color="auto" w:fill="auto"/>
            <w:vAlign w:val="center"/>
            <w:hideMark/>
          </w:tcPr>
          <w:p w14:paraId="0114E033" w14:textId="71EFD979" w:rsidR="006F79AD" w:rsidRPr="005E0259" w:rsidRDefault="006F79AD" w:rsidP="006F79AD">
            <w:pPr>
              <w:widowControl/>
              <w:autoSpaceDE/>
              <w:autoSpaceDN/>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Metodi di Rappresentazione Tecnica</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18E9C86A"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68%</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auto" w:fill="FFC000" w:themeFill="accent4"/>
            <w:noWrap/>
            <w:vAlign w:val="center"/>
            <w:hideMark/>
          </w:tcPr>
          <w:p w14:paraId="5BBA53B6"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66%</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62A6438"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83%</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73537422"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83%</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639B3A9B"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552428B2"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85%</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73A0D14"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86%</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39149EFE" w14:textId="77777777" w:rsidR="006F79AD" w:rsidRPr="005E0259" w:rsidRDefault="006F79AD" w:rsidP="006F79A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79%</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724513C"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774D5844"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94%</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2CC"/>
            <w:noWrap/>
            <w:vAlign w:val="center"/>
            <w:hideMark/>
          </w:tcPr>
          <w:p w14:paraId="6D401100"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75%</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noWrap/>
            <w:vAlign w:val="center"/>
            <w:hideMark/>
          </w:tcPr>
          <w:p w14:paraId="4DD92735" w14:textId="77777777" w:rsidR="006F79AD" w:rsidRPr="005E0259" w:rsidRDefault="006F79AD"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79%</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1EC1FFFC"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3863753"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80%</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1F05174A" w14:textId="77777777" w:rsidR="006F79AD" w:rsidRPr="005E0259" w:rsidRDefault="006F79AD" w:rsidP="006F79A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61%</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215B24D6"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90%</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40A0ED00"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90%</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78B0E8DF"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35E2A4FB"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84%</w:t>
            </w:r>
          </w:p>
        </w:tc>
      </w:tr>
      <w:tr w:rsidR="006F79AD" w:rsidRPr="005E0259" w14:paraId="2A7D0827" w14:textId="77777777" w:rsidTr="00355E59">
        <w:trPr>
          <w:trHeight w:val="397"/>
        </w:trPr>
        <w:tc>
          <w:tcPr>
            <w:tcW w:w="629" w:type="pct"/>
            <w:tcBorders>
              <w:top w:val="single" w:sz="4" w:space="0" w:color="000000" w:themeColor="text1"/>
              <w:bottom w:val="single" w:sz="4" w:space="0" w:color="000000" w:themeColor="text1"/>
            </w:tcBorders>
            <w:shd w:val="clear" w:color="auto" w:fill="auto"/>
            <w:vAlign w:val="center"/>
            <w:hideMark/>
          </w:tcPr>
          <w:p w14:paraId="4595970A" w14:textId="19F636D3" w:rsidR="006F79AD" w:rsidRPr="005E0259" w:rsidRDefault="006F79AD" w:rsidP="006F79AD">
            <w:pPr>
              <w:widowControl/>
              <w:autoSpaceDE/>
              <w:autoSpaceDN/>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Principi di Ingegneria Elettrica</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6D037C6"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85%</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4CF851F0"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93%</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D6C4811"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89%</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6E1592E2"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91%</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4CB0D8B8"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94%</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3776E4FC"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85%</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73B5EBA"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84%</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6BADF4D6" w14:textId="77777777" w:rsidR="006F79AD" w:rsidRPr="005E0259" w:rsidRDefault="006F79AD" w:rsidP="006F79A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73%</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0B96ABD5"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96%</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2E4AC80C"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90%</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hideMark/>
          </w:tcPr>
          <w:p w14:paraId="05E93AA5"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81%</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noWrap/>
            <w:vAlign w:val="center"/>
            <w:hideMark/>
          </w:tcPr>
          <w:p w14:paraId="5F7B8DF4"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833C0C"/>
                <w:sz w:val="16"/>
                <w:szCs w:val="16"/>
              </w:rPr>
              <w:t>79%</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2201A475"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96%</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340ED5AD"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93%</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38281807"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72%</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752E97A3"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94%</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77C32EA"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2BA07AA"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90%</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05C4B145"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r>
      <w:tr w:rsidR="006F79AD" w:rsidRPr="005E0259" w14:paraId="10273310" w14:textId="77777777" w:rsidTr="00355E59">
        <w:trPr>
          <w:trHeight w:val="397"/>
        </w:trPr>
        <w:tc>
          <w:tcPr>
            <w:tcW w:w="629" w:type="pct"/>
            <w:tcBorders>
              <w:top w:val="single" w:sz="4" w:space="0" w:color="000000" w:themeColor="text1"/>
              <w:bottom w:val="single" w:sz="4" w:space="0" w:color="000000" w:themeColor="text1"/>
            </w:tcBorders>
            <w:shd w:val="clear" w:color="auto" w:fill="auto"/>
            <w:vAlign w:val="center"/>
            <w:hideMark/>
          </w:tcPr>
          <w:p w14:paraId="19AE91EB" w14:textId="6F56C632" w:rsidR="006F79AD" w:rsidRPr="005E0259" w:rsidRDefault="006F79AD" w:rsidP="006F79AD">
            <w:pPr>
              <w:widowControl/>
              <w:autoSpaceDE/>
              <w:autoSpaceDN/>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Qualità dei Processi Produttivi</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59209E5D" w14:textId="77777777" w:rsidR="006F79AD" w:rsidRPr="005E0259" w:rsidRDefault="006F79AD" w:rsidP="006F79A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61%</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53684640"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74%</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625BF7BD" w14:textId="77777777" w:rsidR="006F79AD" w:rsidRPr="005E0259" w:rsidRDefault="006F79AD" w:rsidP="006F79A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52%</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FFC000"/>
            <w:noWrap/>
            <w:vAlign w:val="center"/>
            <w:hideMark/>
          </w:tcPr>
          <w:p w14:paraId="7D3BFC7A" w14:textId="77777777" w:rsidR="006F79AD" w:rsidRPr="005E0259" w:rsidRDefault="006F79AD" w:rsidP="006F79A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47%</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0151C6F7"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84%</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394AA1E9" w14:textId="77777777" w:rsidR="006F79AD" w:rsidRPr="005E0259" w:rsidRDefault="006F79AD" w:rsidP="006F79A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61%</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7F32399D" w14:textId="77777777" w:rsidR="006F79AD" w:rsidRPr="005E0259" w:rsidRDefault="006F79AD" w:rsidP="006F79A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57%</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44D93CC3" w14:textId="77777777" w:rsidR="006F79AD" w:rsidRPr="005E0259" w:rsidRDefault="006F79AD" w:rsidP="006F79A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61%</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5CFCE113"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72%</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FFF2CC"/>
            <w:noWrap/>
            <w:vAlign w:val="center"/>
            <w:hideMark/>
          </w:tcPr>
          <w:p w14:paraId="6C5386BE"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78%</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C000"/>
            <w:noWrap/>
            <w:vAlign w:val="center"/>
            <w:hideMark/>
          </w:tcPr>
          <w:p w14:paraId="5B6515FE" w14:textId="77777777" w:rsidR="006F79AD" w:rsidRPr="005E0259" w:rsidRDefault="006F79AD" w:rsidP="006F79A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57%</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2CC"/>
            <w:noWrap/>
            <w:vAlign w:val="center"/>
            <w:hideMark/>
          </w:tcPr>
          <w:p w14:paraId="50098B90"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72%</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193BE86F"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81%</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2A50AAFD"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74%</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73BC7C61" w14:textId="77777777" w:rsidR="006F79AD" w:rsidRPr="005E0259" w:rsidRDefault="006F79AD" w:rsidP="006F79A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60%</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20FC9897"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71%</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15769C5E" w14:textId="77777777" w:rsidR="006F79AD" w:rsidRPr="005E0259" w:rsidRDefault="006F79AD" w:rsidP="006F79A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69%</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02598EE1"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79%</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40CB0137"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75%</w:t>
            </w:r>
          </w:p>
        </w:tc>
      </w:tr>
      <w:tr w:rsidR="006F79AD" w:rsidRPr="005E0259" w14:paraId="500AFA9A" w14:textId="77777777" w:rsidTr="00355E59">
        <w:trPr>
          <w:trHeight w:val="397"/>
        </w:trPr>
        <w:tc>
          <w:tcPr>
            <w:tcW w:w="629" w:type="pct"/>
            <w:tcBorders>
              <w:top w:val="single" w:sz="4" w:space="0" w:color="000000" w:themeColor="text1"/>
              <w:bottom w:val="single" w:sz="4" w:space="0" w:color="000000" w:themeColor="text1"/>
            </w:tcBorders>
            <w:shd w:val="clear" w:color="auto" w:fill="auto"/>
            <w:vAlign w:val="center"/>
            <w:hideMark/>
          </w:tcPr>
          <w:p w14:paraId="4ADEB1F9" w14:textId="6108D300" w:rsidR="006F79AD" w:rsidRPr="005E0259" w:rsidRDefault="006F79AD" w:rsidP="006F79AD">
            <w:pPr>
              <w:widowControl/>
              <w:autoSpaceDE/>
              <w:autoSpaceDN/>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Sistemi Economici</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5C5E6A08"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87%</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2D16A72C"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84%</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59181CE6"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87%</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FFF2CC"/>
            <w:noWrap/>
            <w:vAlign w:val="center"/>
            <w:hideMark/>
          </w:tcPr>
          <w:p w14:paraId="0D197C33"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77%</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25BE5F6F"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93%</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35FF3ED"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91%</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31D9354"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91%</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00A9DB41" w14:textId="77777777" w:rsidR="006F79AD" w:rsidRPr="005E0259" w:rsidRDefault="006F79AD" w:rsidP="006F79A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69%</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0F4D0902"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94%</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195F54A4"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91%</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hideMark/>
          </w:tcPr>
          <w:p w14:paraId="793EDE6B"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82%</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hideMark/>
          </w:tcPr>
          <w:p w14:paraId="7BE7B853"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94%</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03973DB8"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93%</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5C276F2B"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89%</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6FE0AEB8"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72%</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99BAA7A"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03E7D7E0"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89%</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70515FC6"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87%</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7CD41FFE"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89%</w:t>
            </w:r>
          </w:p>
        </w:tc>
      </w:tr>
      <w:tr w:rsidR="006F79AD" w:rsidRPr="005E0259" w14:paraId="5D1B8DAC" w14:textId="77777777" w:rsidTr="00355E59">
        <w:trPr>
          <w:trHeight w:val="397"/>
        </w:trPr>
        <w:tc>
          <w:tcPr>
            <w:tcW w:w="629" w:type="pct"/>
            <w:tcBorders>
              <w:top w:val="single" w:sz="4" w:space="0" w:color="000000" w:themeColor="text1"/>
              <w:bottom w:val="single" w:sz="4" w:space="0" w:color="000000" w:themeColor="text1"/>
            </w:tcBorders>
            <w:shd w:val="clear" w:color="auto" w:fill="auto"/>
            <w:vAlign w:val="center"/>
            <w:hideMark/>
          </w:tcPr>
          <w:p w14:paraId="503CB824" w14:textId="499A2E4A" w:rsidR="006F79AD" w:rsidRPr="005E0259" w:rsidRDefault="006F79AD" w:rsidP="006F79AD">
            <w:pPr>
              <w:widowControl/>
              <w:autoSpaceDE/>
              <w:autoSpaceDN/>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Sistemi informativi Gestionali</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447120E2"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71%</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430755D8"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0B750DD9"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84%</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24A0F129"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4D5075A1"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97%</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22BD831F"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5B5C09BC"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93%</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74EE6A74"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7976D953"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94%</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5F7C48A6"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96%</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hideMark/>
          </w:tcPr>
          <w:p w14:paraId="3DFC001E"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hideMark/>
          </w:tcPr>
          <w:p w14:paraId="079D4363"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89%</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372EE131"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96%</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C81DF6F"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95%</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3D655581"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83%</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738E07D5"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97%</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2ACF6BA5"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96%</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726156C1"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98%</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1B4A24B3"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r>
      <w:tr w:rsidR="00E300BF" w:rsidRPr="005E0259" w14:paraId="5BA47BE9" w14:textId="77777777" w:rsidTr="00E300BF">
        <w:trPr>
          <w:trHeight w:val="397"/>
        </w:trPr>
        <w:tc>
          <w:tcPr>
            <w:tcW w:w="629" w:type="pct"/>
            <w:tcBorders>
              <w:top w:val="single" w:sz="4" w:space="0" w:color="000000" w:themeColor="text1"/>
              <w:bottom w:val="single" w:sz="4" w:space="0" w:color="000000" w:themeColor="text1"/>
            </w:tcBorders>
            <w:shd w:val="clear" w:color="auto" w:fill="auto"/>
            <w:vAlign w:val="center"/>
            <w:hideMark/>
          </w:tcPr>
          <w:p w14:paraId="0516D7FB" w14:textId="34E4F290" w:rsidR="006F79AD" w:rsidRPr="005E0259" w:rsidRDefault="006F79AD" w:rsidP="006F79AD">
            <w:pPr>
              <w:widowControl/>
              <w:autoSpaceDE/>
              <w:autoSpaceDN/>
              <w:rPr>
                <w:rFonts w:asciiTheme="minorHAnsi" w:eastAsia="Times New Roman" w:hAnsiTheme="minorHAnsi" w:cstheme="minorHAnsi"/>
                <w:color w:val="000000"/>
                <w:sz w:val="16"/>
                <w:szCs w:val="16"/>
                <w:lang w:eastAsia="en-US" w:bidi="ar-SA"/>
              </w:rPr>
            </w:pPr>
            <w:r w:rsidRPr="005E0259">
              <w:rPr>
                <w:rFonts w:asciiTheme="minorHAnsi" w:eastAsia="Times New Roman" w:hAnsiTheme="minorHAnsi" w:cstheme="minorHAnsi"/>
                <w:color w:val="000000"/>
                <w:sz w:val="16"/>
                <w:szCs w:val="16"/>
                <w:lang w:eastAsia="en-US" w:bidi="ar-SA"/>
              </w:rPr>
              <w:t>Tecnologia Meccanica e dei Materiali</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58685927"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79%</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000000" w:fill="FFF2CC"/>
            <w:noWrap/>
            <w:vAlign w:val="center"/>
            <w:hideMark/>
          </w:tcPr>
          <w:p w14:paraId="36310403"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77%</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auto" w:fill="E2EFD9" w:themeFill="accent6" w:themeFillTint="33"/>
            <w:noWrap/>
            <w:vAlign w:val="center"/>
            <w:hideMark/>
          </w:tcPr>
          <w:p w14:paraId="1173AE93" w14:textId="77777777"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83%</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E2EFD9" w:themeFill="accent6" w:themeFillTint="33"/>
            <w:noWrap/>
            <w:vAlign w:val="center"/>
            <w:hideMark/>
          </w:tcPr>
          <w:p w14:paraId="1DFCFBD2" w14:textId="77777777"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83%</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0D556688"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auto" w:fill="E2EFD9" w:themeFill="accent6" w:themeFillTint="33"/>
            <w:noWrap/>
            <w:vAlign w:val="center"/>
            <w:hideMark/>
          </w:tcPr>
          <w:p w14:paraId="204B2E93" w14:textId="77777777"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88%</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auto" w:fill="E2EFD9" w:themeFill="accent6" w:themeFillTint="33"/>
            <w:noWrap/>
            <w:vAlign w:val="center"/>
            <w:hideMark/>
          </w:tcPr>
          <w:p w14:paraId="7F467598" w14:textId="77777777" w:rsidR="006F79AD" w:rsidRPr="005E0259" w:rsidRDefault="006F79AD"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89%</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auto" w:fill="FFF2CC" w:themeFill="accent4" w:themeFillTint="33"/>
            <w:noWrap/>
            <w:vAlign w:val="center"/>
            <w:hideMark/>
          </w:tcPr>
          <w:p w14:paraId="4D1A5143" w14:textId="77777777" w:rsidR="006F79AD" w:rsidRPr="005E0259" w:rsidRDefault="006F79AD" w:rsidP="006F79A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72%</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05AC59B9"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94%</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hideMark/>
          </w:tcPr>
          <w:p w14:paraId="3FFAD4A4"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92%</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2CC"/>
            <w:noWrap/>
            <w:vAlign w:val="center"/>
            <w:hideMark/>
          </w:tcPr>
          <w:p w14:paraId="14BC6788" w14:textId="77777777" w:rsidR="006F79AD" w:rsidRPr="005E0259" w:rsidRDefault="006F79AD" w:rsidP="006F79AD">
            <w:pPr>
              <w:widowControl/>
              <w:autoSpaceDE/>
              <w:autoSpaceDN/>
              <w:jc w:val="center"/>
              <w:rPr>
                <w:rFonts w:asciiTheme="minorHAnsi" w:eastAsia="Times New Roman" w:hAnsiTheme="minorHAnsi" w:cstheme="minorHAnsi"/>
                <w:color w:val="9C5700"/>
                <w:sz w:val="16"/>
                <w:szCs w:val="16"/>
                <w:lang w:eastAsia="en-US" w:bidi="ar-SA"/>
              </w:rPr>
            </w:pPr>
            <w:r w:rsidRPr="005E0259">
              <w:rPr>
                <w:rFonts w:asciiTheme="minorHAnsi" w:hAnsiTheme="minorHAnsi" w:cstheme="minorHAnsi"/>
                <w:color w:val="833C0C"/>
                <w:sz w:val="16"/>
                <w:szCs w:val="16"/>
              </w:rPr>
              <w:t>76%</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hideMark/>
          </w:tcPr>
          <w:p w14:paraId="1ADC789E"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84%</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hideMark/>
          </w:tcPr>
          <w:p w14:paraId="170BFF52"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94%</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424EAFED"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90%</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hideMark/>
          </w:tcPr>
          <w:p w14:paraId="5FBFE758" w14:textId="77777777" w:rsidR="006F79AD" w:rsidRPr="005E0259" w:rsidRDefault="006F79AD" w:rsidP="006F79AD">
            <w:pPr>
              <w:widowControl/>
              <w:autoSpaceDE/>
              <w:autoSpaceDN/>
              <w:jc w:val="center"/>
              <w:rPr>
                <w:rFonts w:asciiTheme="minorHAnsi" w:eastAsia="Times New Roman" w:hAnsiTheme="minorHAnsi" w:cstheme="minorHAnsi"/>
                <w:color w:val="9C0006"/>
                <w:sz w:val="16"/>
                <w:szCs w:val="16"/>
                <w:lang w:eastAsia="en-US" w:bidi="ar-SA"/>
              </w:rPr>
            </w:pPr>
            <w:r w:rsidRPr="005E0259">
              <w:rPr>
                <w:rFonts w:asciiTheme="minorHAnsi" w:hAnsiTheme="minorHAnsi" w:cstheme="minorHAnsi"/>
                <w:color w:val="833C0C"/>
                <w:sz w:val="16"/>
                <w:szCs w:val="16"/>
              </w:rPr>
              <w:t>67%</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601B0969"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89%</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0844F74F"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90%</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58D05655"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91%</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hideMark/>
          </w:tcPr>
          <w:p w14:paraId="4B8CE367" w14:textId="77777777" w:rsidR="006F79AD" w:rsidRPr="005E0259" w:rsidRDefault="006F79AD" w:rsidP="006F79AD">
            <w:pPr>
              <w:widowControl/>
              <w:autoSpaceDE/>
              <w:autoSpaceDN/>
              <w:jc w:val="center"/>
              <w:rPr>
                <w:rFonts w:asciiTheme="minorHAnsi" w:eastAsia="Times New Roman" w:hAnsiTheme="minorHAnsi" w:cstheme="minorHAnsi"/>
                <w:color w:val="000000"/>
                <w:sz w:val="16"/>
                <w:szCs w:val="16"/>
                <w:lang w:eastAsia="en-US" w:bidi="ar-SA"/>
              </w:rPr>
            </w:pPr>
            <w:r w:rsidRPr="005E0259">
              <w:rPr>
                <w:rFonts w:asciiTheme="minorHAnsi" w:hAnsiTheme="minorHAnsi" w:cstheme="minorHAnsi"/>
                <w:color w:val="000000"/>
                <w:sz w:val="16"/>
                <w:szCs w:val="16"/>
              </w:rPr>
              <w:t>88%</w:t>
            </w:r>
          </w:p>
        </w:tc>
      </w:tr>
      <w:tr w:rsidR="00E300BF" w:rsidRPr="005E0259" w14:paraId="6295A247" w14:textId="77777777" w:rsidTr="002E6C3C">
        <w:trPr>
          <w:trHeight w:val="397"/>
        </w:trPr>
        <w:tc>
          <w:tcPr>
            <w:tcW w:w="629" w:type="pct"/>
            <w:tcBorders>
              <w:top w:val="single" w:sz="4" w:space="0" w:color="000000" w:themeColor="text1"/>
              <w:bottom w:val="single" w:sz="4" w:space="0" w:color="000000" w:themeColor="text1"/>
            </w:tcBorders>
            <w:shd w:val="clear" w:color="auto" w:fill="auto"/>
            <w:vAlign w:val="center"/>
          </w:tcPr>
          <w:p w14:paraId="40BC17FB" w14:textId="3B6294F7" w:rsidR="00E300BF" w:rsidRPr="005E0259" w:rsidRDefault="00E300BF" w:rsidP="00E300BF">
            <w:pPr>
              <w:widowControl/>
              <w:autoSpaceDE/>
              <w:autoSpaceDN/>
              <w:ind w:left="110"/>
              <w:rPr>
                <w:rFonts w:asciiTheme="minorHAnsi" w:eastAsia="Times New Roman" w:hAnsiTheme="minorHAnsi" w:cstheme="minorHAnsi"/>
                <w:i/>
                <w:iCs/>
                <w:color w:val="000000"/>
                <w:sz w:val="16"/>
                <w:szCs w:val="16"/>
                <w:lang w:eastAsia="en-US" w:bidi="ar-SA"/>
              </w:rPr>
            </w:pPr>
            <w:r w:rsidRPr="005E0259">
              <w:rPr>
                <w:rFonts w:asciiTheme="minorHAnsi" w:eastAsia="Times New Roman" w:hAnsiTheme="minorHAnsi" w:cstheme="minorHAnsi"/>
                <w:i/>
                <w:iCs/>
                <w:color w:val="000000"/>
                <w:sz w:val="16"/>
                <w:szCs w:val="16"/>
                <w:lang w:eastAsia="en-US" w:bidi="ar-SA"/>
              </w:rPr>
              <w:t xml:space="preserve">Tecnologia </w:t>
            </w:r>
            <w:r w:rsidR="00A33695" w:rsidRPr="005E0259">
              <w:rPr>
                <w:rFonts w:asciiTheme="minorHAnsi" w:eastAsia="Times New Roman" w:hAnsiTheme="minorHAnsi" w:cstheme="minorHAnsi"/>
                <w:i/>
                <w:iCs/>
                <w:color w:val="000000"/>
                <w:sz w:val="16"/>
                <w:szCs w:val="16"/>
                <w:lang w:eastAsia="en-US" w:bidi="ar-SA"/>
              </w:rPr>
              <w:t>dei Materiali</w:t>
            </w:r>
          </w:p>
          <w:p w14:paraId="0BA9744D" w14:textId="56FC06E6" w:rsidR="00E300BF" w:rsidRPr="005E0259" w:rsidRDefault="00E300BF" w:rsidP="00E300BF">
            <w:pPr>
              <w:widowControl/>
              <w:autoSpaceDE/>
              <w:autoSpaceDN/>
              <w:ind w:left="110"/>
              <w:rPr>
                <w:rFonts w:asciiTheme="minorHAnsi" w:eastAsia="Times New Roman" w:hAnsiTheme="minorHAnsi" w:cstheme="minorHAnsi"/>
                <w:i/>
                <w:iCs/>
                <w:color w:val="000000"/>
                <w:sz w:val="16"/>
                <w:szCs w:val="16"/>
                <w:lang w:eastAsia="en-US" w:bidi="ar-SA"/>
              </w:rPr>
            </w:pPr>
            <w:r w:rsidRPr="005E0259">
              <w:rPr>
                <w:rFonts w:asciiTheme="minorHAnsi" w:eastAsia="Times New Roman" w:hAnsiTheme="minorHAnsi" w:cstheme="minorHAnsi"/>
                <w:i/>
                <w:iCs/>
                <w:color w:val="000000"/>
                <w:sz w:val="16"/>
                <w:szCs w:val="16"/>
                <w:lang w:eastAsia="en-US" w:bidi="ar-SA"/>
              </w:rPr>
              <w:t>(Modulo A)</w:t>
            </w:r>
          </w:p>
        </w:tc>
        <w:tc>
          <w:tcPr>
            <w:tcW w:w="213" w:type="pct"/>
            <w:tcBorders>
              <w:top w:val="single" w:sz="4" w:space="0" w:color="000000" w:themeColor="text1"/>
              <w:left w:val="single" w:sz="4" w:space="0" w:color="auto"/>
              <w:bottom w:val="single" w:sz="4" w:space="0" w:color="000000" w:themeColor="text1"/>
              <w:right w:val="single" w:sz="4" w:space="0" w:color="auto"/>
            </w:tcBorders>
            <w:shd w:val="clear" w:color="auto" w:fill="E2EFD9" w:themeFill="accent6" w:themeFillTint="33"/>
            <w:noWrap/>
            <w:vAlign w:val="center"/>
          </w:tcPr>
          <w:p w14:paraId="7EDF55C2" w14:textId="1E6157B6" w:rsidR="00E300BF" w:rsidRPr="005E0259" w:rsidRDefault="002E6C3C" w:rsidP="006F79AD">
            <w:pPr>
              <w:widowControl/>
              <w:autoSpaceDE/>
              <w:autoSpaceDN/>
              <w:jc w:val="center"/>
              <w:rPr>
                <w:rFonts w:asciiTheme="minorHAnsi" w:hAnsiTheme="minorHAnsi" w:cstheme="minorHAnsi"/>
                <w:color w:val="000000" w:themeColor="text1"/>
                <w:sz w:val="16"/>
                <w:szCs w:val="16"/>
              </w:rPr>
            </w:pPr>
            <w:r w:rsidRPr="005E0259">
              <w:rPr>
                <w:rFonts w:asciiTheme="minorHAnsi" w:hAnsiTheme="minorHAnsi" w:cstheme="minorHAnsi"/>
                <w:color w:val="000000" w:themeColor="text1"/>
                <w:sz w:val="16"/>
                <w:szCs w:val="16"/>
              </w:rPr>
              <w:t>80%</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auto" w:fill="E2EFD9" w:themeFill="accent6" w:themeFillTint="33"/>
            <w:noWrap/>
            <w:vAlign w:val="center"/>
          </w:tcPr>
          <w:p w14:paraId="58E9DE9F" w14:textId="24B283F6" w:rsidR="00E300BF" w:rsidRPr="005E0259" w:rsidRDefault="002E6C3C" w:rsidP="006F79AD">
            <w:pPr>
              <w:widowControl/>
              <w:autoSpaceDE/>
              <w:autoSpaceDN/>
              <w:jc w:val="center"/>
              <w:rPr>
                <w:rFonts w:asciiTheme="minorHAnsi" w:hAnsiTheme="minorHAnsi" w:cstheme="minorHAnsi"/>
                <w:color w:val="000000" w:themeColor="text1"/>
                <w:sz w:val="16"/>
                <w:szCs w:val="16"/>
              </w:rPr>
            </w:pPr>
            <w:r w:rsidRPr="005E0259">
              <w:rPr>
                <w:rFonts w:asciiTheme="minorHAnsi" w:hAnsiTheme="minorHAnsi" w:cstheme="minorHAnsi"/>
                <w:color w:val="000000" w:themeColor="text1"/>
                <w:sz w:val="16"/>
                <w:szCs w:val="16"/>
              </w:rPr>
              <w:t>89%</w:t>
            </w:r>
          </w:p>
        </w:tc>
        <w:tc>
          <w:tcPr>
            <w:tcW w:w="212" w:type="pct"/>
            <w:tcBorders>
              <w:top w:val="single" w:sz="4" w:space="0" w:color="000000" w:themeColor="text1"/>
              <w:left w:val="single" w:sz="4" w:space="0" w:color="auto"/>
              <w:bottom w:val="single" w:sz="4" w:space="0" w:color="000000" w:themeColor="text1"/>
              <w:right w:val="single" w:sz="4" w:space="0" w:color="auto"/>
            </w:tcBorders>
            <w:shd w:val="clear" w:color="auto" w:fill="E2EFD9" w:themeFill="accent6" w:themeFillTint="33"/>
            <w:noWrap/>
            <w:vAlign w:val="center"/>
          </w:tcPr>
          <w:p w14:paraId="1F0E7060" w14:textId="15E0CB40" w:rsidR="00E300BF" w:rsidRPr="005E0259" w:rsidRDefault="002E6C3C" w:rsidP="006F79AD">
            <w:pPr>
              <w:widowControl/>
              <w:autoSpaceDE/>
              <w:autoSpaceDN/>
              <w:jc w:val="center"/>
              <w:rPr>
                <w:rFonts w:asciiTheme="minorHAnsi" w:hAnsiTheme="minorHAnsi" w:cstheme="minorHAnsi"/>
                <w:color w:val="000000" w:themeColor="text1"/>
                <w:sz w:val="16"/>
                <w:szCs w:val="16"/>
              </w:rPr>
            </w:pPr>
            <w:r w:rsidRPr="005E0259">
              <w:rPr>
                <w:rFonts w:asciiTheme="minorHAnsi" w:hAnsiTheme="minorHAnsi" w:cstheme="minorHAnsi"/>
                <w:color w:val="000000" w:themeColor="text1"/>
                <w:sz w:val="16"/>
                <w:szCs w:val="16"/>
              </w:rPr>
              <w:t>86%</w:t>
            </w:r>
          </w:p>
        </w:tc>
        <w:tc>
          <w:tcPr>
            <w:tcW w:w="212"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E2EFD9" w:themeFill="accent6" w:themeFillTint="33"/>
            <w:noWrap/>
            <w:vAlign w:val="center"/>
          </w:tcPr>
          <w:p w14:paraId="07F9DAF6" w14:textId="740100BC" w:rsidR="00E300BF" w:rsidRPr="005E0259" w:rsidRDefault="002E6C3C"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82%</w:t>
            </w:r>
          </w:p>
        </w:tc>
        <w:tc>
          <w:tcPr>
            <w:tcW w:w="224"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tcPr>
          <w:p w14:paraId="1751B8CE" w14:textId="1DE3B1D1" w:rsidR="00E300BF" w:rsidRPr="005E0259" w:rsidRDefault="002E6C3C"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92%</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auto" w:fill="E2EFD9" w:themeFill="accent6" w:themeFillTint="33"/>
            <w:noWrap/>
            <w:vAlign w:val="center"/>
          </w:tcPr>
          <w:p w14:paraId="352B7B79" w14:textId="0C6CD3FB" w:rsidR="00E300BF" w:rsidRPr="005E0259" w:rsidRDefault="002E6C3C"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84%</w:t>
            </w:r>
          </w:p>
        </w:tc>
        <w:tc>
          <w:tcPr>
            <w:tcW w:w="224" w:type="pct"/>
            <w:tcBorders>
              <w:top w:val="single" w:sz="4" w:space="0" w:color="000000" w:themeColor="text1"/>
              <w:left w:val="single" w:sz="4" w:space="0" w:color="auto"/>
              <w:bottom w:val="single" w:sz="4" w:space="0" w:color="000000" w:themeColor="text1"/>
              <w:right w:val="single" w:sz="4" w:space="0" w:color="auto"/>
            </w:tcBorders>
            <w:shd w:val="clear" w:color="auto" w:fill="E2EFD9" w:themeFill="accent6" w:themeFillTint="33"/>
            <w:noWrap/>
            <w:vAlign w:val="center"/>
          </w:tcPr>
          <w:p w14:paraId="602C931E" w14:textId="7B29FE9B" w:rsidR="00E300BF" w:rsidRPr="005E0259" w:rsidRDefault="002E6C3C"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87%</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auto" w:fill="FFC000" w:themeFill="accent4"/>
            <w:noWrap/>
            <w:vAlign w:val="center"/>
          </w:tcPr>
          <w:p w14:paraId="2914CEA6" w14:textId="6AC5D2C8" w:rsidR="00E300BF" w:rsidRPr="005E0259" w:rsidRDefault="002E6C3C"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66%</w:t>
            </w:r>
          </w:p>
        </w:tc>
        <w:tc>
          <w:tcPr>
            <w:tcW w:w="223"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1E488D99" w14:textId="67E72B5E" w:rsidR="00E300BF" w:rsidRPr="005E0259" w:rsidRDefault="002E6C3C"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94%</w:t>
            </w:r>
          </w:p>
        </w:tc>
        <w:tc>
          <w:tcPr>
            <w:tcW w:w="224" w:type="pct"/>
            <w:tcBorders>
              <w:top w:val="single" w:sz="4" w:space="0" w:color="000000" w:themeColor="text1"/>
              <w:left w:val="single" w:sz="4" w:space="0" w:color="auto"/>
              <w:bottom w:val="single" w:sz="4" w:space="0" w:color="000000" w:themeColor="text1"/>
              <w:right w:val="single" w:sz="4" w:space="0" w:color="000000" w:themeColor="text1"/>
            </w:tcBorders>
            <w:shd w:val="clear" w:color="000000" w:fill="E2EFDA"/>
            <w:noWrap/>
            <w:vAlign w:val="center"/>
          </w:tcPr>
          <w:p w14:paraId="606CF182" w14:textId="7E09C905" w:rsidR="00E300BF" w:rsidRPr="005E0259" w:rsidRDefault="002E6C3C"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91%</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F2CC"/>
            <w:noWrap/>
            <w:vAlign w:val="center"/>
          </w:tcPr>
          <w:p w14:paraId="4E79FAA4" w14:textId="27ECF242" w:rsidR="00E300BF" w:rsidRPr="005E0259" w:rsidRDefault="002E6C3C"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76%</w:t>
            </w:r>
          </w:p>
        </w:tc>
        <w:tc>
          <w:tcPr>
            <w:tcW w:w="2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noWrap/>
            <w:vAlign w:val="center"/>
          </w:tcPr>
          <w:p w14:paraId="38914D6E" w14:textId="16E5C931" w:rsidR="00E300BF" w:rsidRPr="005E0259" w:rsidRDefault="002E6C3C"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86%</w:t>
            </w:r>
          </w:p>
        </w:tc>
        <w:tc>
          <w:tcPr>
            <w:tcW w:w="227" w:type="pct"/>
            <w:tcBorders>
              <w:top w:val="single" w:sz="4" w:space="0" w:color="000000" w:themeColor="text1"/>
              <w:left w:val="single" w:sz="4" w:space="0" w:color="000000" w:themeColor="text1"/>
              <w:bottom w:val="single" w:sz="4" w:space="0" w:color="000000" w:themeColor="text1"/>
              <w:right w:val="single" w:sz="4" w:space="0" w:color="auto"/>
            </w:tcBorders>
            <w:shd w:val="clear" w:color="000000" w:fill="E2EFDA"/>
            <w:noWrap/>
            <w:vAlign w:val="center"/>
          </w:tcPr>
          <w:p w14:paraId="3954455C" w14:textId="5FFA7081" w:rsidR="00E300BF" w:rsidRPr="005E0259" w:rsidRDefault="002E6C3C"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94%</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70F5B070" w14:textId="67A41744" w:rsidR="00E300BF" w:rsidRPr="005E0259" w:rsidRDefault="002E6C3C"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91%</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FFC000"/>
            <w:noWrap/>
            <w:vAlign w:val="center"/>
          </w:tcPr>
          <w:p w14:paraId="1C7EA69C" w14:textId="3D2FD21C" w:rsidR="00E300BF" w:rsidRPr="005E0259" w:rsidRDefault="002E6C3C" w:rsidP="006F79AD">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68%</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41CA7421" w14:textId="248DE391" w:rsidR="00E300BF" w:rsidRPr="005E0259" w:rsidRDefault="002E6C3C"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89%</w:t>
            </w:r>
          </w:p>
        </w:tc>
        <w:tc>
          <w:tcPr>
            <w:tcW w:w="227"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0ED5FE71" w14:textId="06B4DD37" w:rsidR="00E300BF" w:rsidRPr="005E0259" w:rsidRDefault="002E6C3C"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89%</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428EF078" w14:textId="2F40DE2B" w:rsidR="00E300BF" w:rsidRPr="005E0259" w:rsidRDefault="002E6C3C"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89%</w:t>
            </w:r>
          </w:p>
        </w:tc>
        <w:tc>
          <w:tcPr>
            <w:tcW w:w="228" w:type="pct"/>
            <w:tcBorders>
              <w:top w:val="single" w:sz="4" w:space="0" w:color="000000" w:themeColor="text1"/>
              <w:left w:val="single" w:sz="4" w:space="0" w:color="auto"/>
              <w:bottom w:val="single" w:sz="4" w:space="0" w:color="000000" w:themeColor="text1"/>
              <w:right w:val="single" w:sz="4" w:space="0" w:color="auto"/>
            </w:tcBorders>
            <w:shd w:val="clear" w:color="000000" w:fill="E2EFDA"/>
            <w:noWrap/>
            <w:vAlign w:val="center"/>
          </w:tcPr>
          <w:p w14:paraId="00AC0703" w14:textId="2F51C793" w:rsidR="00E300BF" w:rsidRPr="005E0259" w:rsidRDefault="002E6C3C" w:rsidP="006F79AD">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87%</w:t>
            </w:r>
          </w:p>
        </w:tc>
      </w:tr>
      <w:tr w:rsidR="002E6C3C" w:rsidRPr="005E0259" w14:paraId="2E06BA79" w14:textId="77777777" w:rsidTr="00355E59">
        <w:trPr>
          <w:trHeight w:val="397"/>
        </w:trPr>
        <w:tc>
          <w:tcPr>
            <w:tcW w:w="629" w:type="pct"/>
            <w:tcBorders>
              <w:top w:val="single" w:sz="4" w:space="0" w:color="000000" w:themeColor="text1"/>
            </w:tcBorders>
            <w:shd w:val="clear" w:color="auto" w:fill="auto"/>
            <w:vAlign w:val="center"/>
          </w:tcPr>
          <w:p w14:paraId="7E1DA518" w14:textId="13E04454" w:rsidR="002E6C3C" w:rsidRPr="005E0259" w:rsidRDefault="002E6C3C" w:rsidP="002E6C3C">
            <w:pPr>
              <w:widowControl/>
              <w:autoSpaceDE/>
              <w:autoSpaceDN/>
              <w:ind w:left="110"/>
              <w:rPr>
                <w:rFonts w:asciiTheme="minorHAnsi" w:eastAsia="Times New Roman" w:hAnsiTheme="minorHAnsi" w:cstheme="minorHAnsi"/>
                <w:i/>
                <w:iCs/>
                <w:color w:val="000000"/>
                <w:sz w:val="16"/>
                <w:szCs w:val="16"/>
                <w:lang w:eastAsia="en-US" w:bidi="ar-SA"/>
              </w:rPr>
            </w:pPr>
            <w:r w:rsidRPr="005E0259">
              <w:rPr>
                <w:rFonts w:asciiTheme="minorHAnsi" w:eastAsia="Times New Roman" w:hAnsiTheme="minorHAnsi" w:cstheme="minorHAnsi"/>
                <w:i/>
                <w:iCs/>
                <w:color w:val="000000"/>
                <w:sz w:val="16"/>
                <w:szCs w:val="16"/>
                <w:lang w:eastAsia="en-US" w:bidi="ar-SA"/>
              </w:rPr>
              <w:t>Tecnologia Meccanica</w:t>
            </w:r>
          </w:p>
          <w:p w14:paraId="203B8F35" w14:textId="246F48FA" w:rsidR="002E6C3C" w:rsidRPr="005E0259" w:rsidRDefault="002E6C3C" w:rsidP="002E6C3C">
            <w:pPr>
              <w:widowControl/>
              <w:autoSpaceDE/>
              <w:autoSpaceDN/>
              <w:ind w:left="110"/>
              <w:rPr>
                <w:rFonts w:asciiTheme="minorHAnsi" w:eastAsia="Times New Roman" w:hAnsiTheme="minorHAnsi" w:cstheme="minorHAnsi"/>
                <w:i/>
                <w:iCs/>
                <w:color w:val="000000"/>
                <w:sz w:val="16"/>
                <w:szCs w:val="16"/>
                <w:lang w:eastAsia="en-US" w:bidi="ar-SA"/>
              </w:rPr>
            </w:pPr>
            <w:r w:rsidRPr="005E0259">
              <w:rPr>
                <w:rFonts w:asciiTheme="minorHAnsi" w:eastAsia="Times New Roman" w:hAnsiTheme="minorHAnsi" w:cstheme="minorHAnsi"/>
                <w:i/>
                <w:iCs/>
                <w:color w:val="000000"/>
                <w:sz w:val="16"/>
                <w:szCs w:val="16"/>
                <w:lang w:eastAsia="en-US" w:bidi="ar-SA"/>
              </w:rPr>
              <w:t>(Modulo B)</w:t>
            </w:r>
          </w:p>
        </w:tc>
        <w:tc>
          <w:tcPr>
            <w:tcW w:w="213" w:type="pct"/>
            <w:tcBorders>
              <w:top w:val="single" w:sz="4" w:space="0" w:color="000000" w:themeColor="text1"/>
              <w:left w:val="single" w:sz="4" w:space="0" w:color="auto"/>
              <w:bottom w:val="single" w:sz="4" w:space="0" w:color="auto"/>
              <w:right w:val="single" w:sz="4" w:space="0" w:color="auto"/>
            </w:tcBorders>
            <w:shd w:val="clear" w:color="000000" w:fill="FFF2CC"/>
            <w:noWrap/>
            <w:vAlign w:val="center"/>
          </w:tcPr>
          <w:p w14:paraId="27F1A7B1" w14:textId="560D2374" w:rsidR="002E6C3C" w:rsidRPr="005E0259" w:rsidRDefault="002E6C3C" w:rsidP="002E6C3C">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78%</w:t>
            </w:r>
          </w:p>
        </w:tc>
        <w:tc>
          <w:tcPr>
            <w:tcW w:w="212" w:type="pct"/>
            <w:tcBorders>
              <w:top w:val="single" w:sz="4" w:space="0" w:color="000000" w:themeColor="text1"/>
              <w:left w:val="single" w:sz="4" w:space="0" w:color="auto"/>
              <w:bottom w:val="single" w:sz="4" w:space="0" w:color="auto"/>
              <w:right w:val="single" w:sz="4" w:space="0" w:color="auto"/>
            </w:tcBorders>
            <w:shd w:val="clear" w:color="000000" w:fill="FFF2CC"/>
            <w:noWrap/>
            <w:vAlign w:val="center"/>
          </w:tcPr>
          <w:p w14:paraId="7CBAF70E" w14:textId="51160928" w:rsidR="002E6C3C" w:rsidRPr="005E0259" w:rsidRDefault="002E6C3C" w:rsidP="002E6C3C">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72%</w:t>
            </w:r>
          </w:p>
        </w:tc>
        <w:tc>
          <w:tcPr>
            <w:tcW w:w="212" w:type="pct"/>
            <w:tcBorders>
              <w:top w:val="single" w:sz="4" w:space="0" w:color="000000" w:themeColor="text1"/>
              <w:left w:val="single" w:sz="4" w:space="0" w:color="auto"/>
              <w:bottom w:val="single" w:sz="4" w:space="0" w:color="auto"/>
              <w:right w:val="single" w:sz="4" w:space="0" w:color="auto"/>
            </w:tcBorders>
            <w:shd w:val="clear" w:color="auto" w:fill="E2EFD9" w:themeFill="accent6" w:themeFillTint="33"/>
            <w:noWrap/>
            <w:vAlign w:val="center"/>
          </w:tcPr>
          <w:p w14:paraId="2BA4D869" w14:textId="556A3293" w:rsidR="002E6C3C" w:rsidRPr="005E0259" w:rsidRDefault="002E6C3C" w:rsidP="002E6C3C">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82%</w:t>
            </w:r>
          </w:p>
        </w:tc>
        <w:tc>
          <w:tcPr>
            <w:tcW w:w="212" w:type="pct"/>
            <w:tcBorders>
              <w:top w:val="single" w:sz="4" w:space="0" w:color="000000" w:themeColor="text1"/>
              <w:left w:val="single" w:sz="4" w:space="0" w:color="auto"/>
              <w:bottom w:val="single" w:sz="4" w:space="0" w:color="auto"/>
              <w:right w:val="single" w:sz="4" w:space="0" w:color="000000" w:themeColor="text1"/>
            </w:tcBorders>
            <w:shd w:val="clear" w:color="auto" w:fill="E2EFD9" w:themeFill="accent6" w:themeFillTint="33"/>
            <w:noWrap/>
            <w:vAlign w:val="center"/>
          </w:tcPr>
          <w:p w14:paraId="6E0F0597" w14:textId="66231295" w:rsidR="002E6C3C" w:rsidRPr="005E0259" w:rsidRDefault="002E6C3C" w:rsidP="002E6C3C">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83%</w:t>
            </w:r>
          </w:p>
        </w:tc>
        <w:tc>
          <w:tcPr>
            <w:tcW w:w="224" w:type="pct"/>
            <w:tcBorders>
              <w:top w:val="single" w:sz="4" w:space="0" w:color="000000" w:themeColor="text1"/>
              <w:left w:val="single" w:sz="4" w:space="0" w:color="000000" w:themeColor="text1"/>
              <w:bottom w:val="single" w:sz="4" w:space="0" w:color="auto"/>
              <w:right w:val="single" w:sz="4" w:space="0" w:color="auto"/>
            </w:tcBorders>
            <w:shd w:val="clear" w:color="000000" w:fill="E2EFDA"/>
            <w:noWrap/>
            <w:vAlign w:val="center"/>
          </w:tcPr>
          <w:p w14:paraId="51565CB4" w14:textId="6A8CCE85" w:rsidR="002E6C3C" w:rsidRPr="005E0259" w:rsidRDefault="002E6C3C" w:rsidP="002E6C3C">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93%</w:t>
            </w:r>
          </w:p>
        </w:tc>
        <w:tc>
          <w:tcPr>
            <w:tcW w:w="224" w:type="pct"/>
            <w:tcBorders>
              <w:top w:val="single" w:sz="4" w:space="0" w:color="000000" w:themeColor="text1"/>
              <w:left w:val="single" w:sz="4" w:space="0" w:color="auto"/>
              <w:bottom w:val="single" w:sz="4" w:space="0" w:color="auto"/>
              <w:right w:val="single" w:sz="4" w:space="0" w:color="auto"/>
            </w:tcBorders>
            <w:shd w:val="clear" w:color="auto" w:fill="E2EFD9" w:themeFill="accent6" w:themeFillTint="33"/>
            <w:noWrap/>
            <w:vAlign w:val="center"/>
          </w:tcPr>
          <w:p w14:paraId="792F4020" w14:textId="36DBAFD7" w:rsidR="002E6C3C" w:rsidRPr="005E0259" w:rsidRDefault="002E6C3C" w:rsidP="002E6C3C">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89%</w:t>
            </w:r>
          </w:p>
        </w:tc>
        <w:tc>
          <w:tcPr>
            <w:tcW w:w="224" w:type="pct"/>
            <w:tcBorders>
              <w:top w:val="single" w:sz="4" w:space="0" w:color="000000" w:themeColor="text1"/>
              <w:left w:val="single" w:sz="4" w:space="0" w:color="auto"/>
              <w:bottom w:val="single" w:sz="4" w:space="0" w:color="auto"/>
              <w:right w:val="single" w:sz="4" w:space="0" w:color="auto"/>
            </w:tcBorders>
            <w:shd w:val="clear" w:color="auto" w:fill="E2EFD9" w:themeFill="accent6" w:themeFillTint="33"/>
            <w:noWrap/>
            <w:vAlign w:val="center"/>
          </w:tcPr>
          <w:p w14:paraId="24BC0A8E" w14:textId="24F597AF" w:rsidR="002E6C3C" w:rsidRPr="005E0259" w:rsidRDefault="002E6C3C" w:rsidP="002E6C3C">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90%</w:t>
            </w:r>
          </w:p>
        </w:tc>
        <w:tc>
          <w:tcPr>
            <w:tcW w:w="223" w:type="pct"/>
            <w:tcBorders>
              <w:top w:val="single" w:sz="4" w:space="0" w:color="000000" w:themeColor="text1"/>
              <w:left w:val="single" w:sz="4" w:space="0" w:color="auto"/>
              <w:bottom w:val="single" w:sz="4" w:space="0" w:color="auto"/>
              <w:right w:val="single" w:sz="4" w:space="0" w:color="auto"/>
            </w:tcBorders>
            <w:shd w:val="clear" w:color="auto" w:fill="FFF2CC" w:themeFill="accent4" w:themeFillTint="33"/>
            <w:noWrap/>
            <w:vAlign w:val="center"/>
          </w:tcPr>
          <w:p w14:paraId="5CEDB809" w14:textId="7CC8E079" w:rsidR="002E6C3C" w:rsidRPr="005E0259" w:rsidRDefault="002E6C3C" w:rsidP="002E6C3C">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74%</w:t>
            </w:r>
          </w:p>
        </w:tc>
        <w:tc>
          <w:tcPr>
            <w:tcW w:w="223" w:type="pct"/>
            <w:tcBorders>
              <w:top w:val="single" w:sz="4" w:space="0" w:color="000000" w:themeColor="text1"/>
              <w:left w:val="single" w:sz="4" w:space="0" w:color="auto"/>
              <w:bottom w:val="single" w:sz="4" w:space="0" w:color="auto"/>
              <w:right w:val="single" w:sz="4" w:space="0" w:color="auto"/>
            </w:tcBorders>
            <w:shd w:val="clear" w:color="000000" w:fill="E2EFDA"/>
            <w:noWrap/>
            <w:vAlign w:val="center"/>
          </w:tcPr>
          <w:p w14:paraId="26BA11EE" w14:textId="4158823C" w:rsidR="002E6C3C" w:rsidRPr="005E0259" w:rsidRDefault="002E6C3C" w:rsidP="002E6C3C">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93%</w:t>
            </w:r>
          </w:p>
        </w:tc>
        <w:tc>
          <w:tcPr>
            <w:tcW w:w="224" w:type="pct"/>
            <w:tcBorders>
              <w:top w:val="single" w:sz="4" w:space="0" w:color="000000" w:themeColor="text1"/>
              <w:left w:val="single" w:sz="4" w:space="0" w:color="auto"/>
              <w:bottom w:val="single" w:sz="4" w:space="0" w:color="auto"/>
              <w:right w:val="single" w:sz="4" w:space="0" w:color="000000" w:themeColor="text1"/>
            </w:tcBorders>
            <w:shd w:val="clear" w:color="000000" w:fill="E2EFDA"/>
            <w:noWrap/>
            <w:vAlign w:val="center"/>
          </w:tcPr>
          <w:p w14:paraId="4B4E9713" w14:textId="7B89106F" w:rsidR="002E6C3C" w:rsidRPr="005E0259" w:rsidRDefault="002E6C3C" w:rsidP="002E6C3C">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92%</w:t>
            </w:r>
          </w:p>
        </w:tc>
        <w:tc>
          <w:tcPr>
            <w:tcW w:w="325" w:type="pct"/>
            <w:tcBorders>
              <w:top w:val="single" w:sz="4" w:space="0" w:color="000000" w:themeColor="text1"/>
              <w:left w:val="single" w:sz="4" w:space="0" w:color="000000" w:themeColor="text1"/>
              <w:bottom w:val="single" w:sz="4" w:space="0" w:color="auto"/>
              <w:right w:val="single" w:sz="4" w:space="0" w:color="000000" w:themeColor="text1"/>
            </w:tcBorders>
            <w:shd w:val="clear" w:color="000000" w:fill="FFF2CC"/>
            <w:noWrap/>
            <w:vAlign w:val="center"/>
          </w:tcPr>
          <w:p w14:paraId="210695E9" w14:textId="54486DF4" w:rsidR="002E6C3C" w:rsidRPr="005E0259" w:rsidRDefault="002E6C3C" w:rsidP="002E6C3C">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76%</w:t>
            </w:r>
          </w:p>
        </w:tc>
        <w:tc>
          <w:tcPr>
            <w:tcW w:w="262" w:type="pct"/>
            <w:tcBorders>
              <w:top w:val="single" w:sz="4" w:space="0" w:color="000000" w:themeColor="text1"/>
              <w:left w:val="single" w:sz="4" w:space="0" w:color="000000" w:themeColor="text1"/>
              <w:bottom w:val="single" w:sz="4" w:space="0" w:color="auto"/>
              <w:right w:val="single" w:sz="4" w:space="0" w:color="000000" w:themeColor="text1"/>
            </w:tcBorders>
            <w:shd w:val="clear" w:color="000000" w:fill="E2EFDA"/>
            <w:noWrap/>
            <w:vAlign w:val="center"/>
          </w:tcPr>
          <w:p w14:paraId="14B1D59A" w14:textId="79AF1EC0" w:rsidR="002E6C3C" w:rsidRPr="005E0259" w:rsidRDefault="002E6C3C" w:rsidP="002E6C3C">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84%</w:t>
            </w:r>
          </w:p>
        </w:tc>
        <w:tc>
          <w:tcPr>
            <w:tcW w:w="227" w:type="pct"/>
            <w:tcBorders>
              <w:top w:val="single" w:sz="4" w:space="0" w:color="000000" w:themeColor="text1"/>
              <w:left w:val="single" w:sz="4" w:space="0" w:color="000000" w:themeColor="text1"/>
              <w:bottom w:val="single" w:sz="4" w:space="0" w:color="auto"/>
              <w:right w:val="single" w:sz="4" w:space="0" w:color="auto"/>
            </w:tcBorders>
            <w:shd w:val="clear" w:color="000000" w:fill="E2EFDA"/>
            <w:noWrap/>
            <w:vAlign w:val="center"/>
          </w:tcPr>
          <w:p w14:paraId="055C3324" w14:textId="58FB8964" w:rsidR="002E6C3C" w:rsidRPr="005E0259" w:rsidRDefault="002E6C3C" w:rsidP="002E6C3C">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95%</w:t>
            </w:r>
          </w:p>
        </w:tc>
        <w:tc>
          <w:tcPr>
            <w:tcW w:w="228" w:type="pct"/>
            <w:tcBorders>
              <w:top w:val="single" w:sz="4" w:space="0" w:color="000000" w:themeColor="text1"/>
              <w:left w:val="single" w:sz="4" w:space="0" w:color="auto"/>
              <w:bottom w:val="single" w:sz="4" w:space="0" w:color="auto"/>
              <w:right w:val="single" w:sz="4" w:space="0" w:color="auto"/>
            </w:tcBorders>
            <w:shd w:val="clear" w:color="000000" w:fill="E2EFDA"/>
            <w:noWrap/>
            <w:vAlign w:val="center"/>
          </w:tcPr>
          <w:p w14:paraId="3D22966A" w14:textId="61B3A7CC" w:rsidR="002E6C3C" w:rsidRPr="005E0259" w:rsidRDefault="002E6C3C" w:rsidP="002E6C3C">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90%</w:t>
            </w:r>
          </w:p>
        </w:tc>
        <w:tc>
          <w:tcPr>
            <w:tcW w:w="227" w:type="pct"/>
            <w:tcBorders>
              <w:top w:val="single" w:sz="4" w:space="0" w:color="000000" w:themeColor="text1"/>
              <w:left w:val="single" w:sz="4" w:space="0" w:color="auto"/>
              <w:bottom w:val="single" w:sz="4" w:space="0" w:color="auto"/>
              <w:right w:val="single" w:sz="4" w:space="0" w:color="auto"/>
            </w:tcBorders>
            <w:shd w:val="clear" w:color="000000" w:fill="FFC000"/>
            <w:noWrap/>
            <w:vAlign w:val="center"/>
          </w:tcPr>
          <w:p w14:paraId="72F12C08" w14:textId="44392E8D" w:rsidR="002E6C3C" w:rsidRPr="005E0259" w:rsidRDefault="002E6C3C" w:rsidP="002E6C3C">
            <w:pPr>
              <w:widowControl/>
              <w:autoSpaceDE/>
              <w:autoSpaceDN/>
              <w:jc w:val="center"/>
              <w:rPr>
                <w:rFonts w:asciiTheme="minorHAnsi" w:hAnsiTheme="minorHAnsi" w:cstheme="minorHAnsi"/>
                <w:color w:val="833C0C"/>
                <w:sz w:val="16"/>
                <w:szCs w:val="16"/>
              </w:rPr>
            </w:pPr>
            <w:r w:rsidRPr="005E0259">
              <w:rPr>
                <w:rFonts w:asciiTheme="minorHAnsi" w:hAnsiTheme="minorHAnsi" w:cstheme="minorHAnsi"/>
                <w:color w:val="833C0C"/>
                <w:sz w:val="16"/>
                <w:szCs w:val="16"/>
              </w:rPr>
              <w:t>66%</w:t>
            </w:r>
          </w:p>
        </w:tc>
        <w:tc>
          <w:tcPr>
            <w:tcW w:w="228" w:type="pct"/>
            <w:tcBorders>
              <w:top w:val="single" w:sz="4" w:space="0" w:color="000000" w:themeColor="text1"/>
              <w:left w:val="single" w:sz="4" w:space="0" w:color="auto"/>
              <w:bottom w:val="single" w:sz="4" w:space="0" w:color="auto"/>
              <w:right w:val="single" w:sz="4" w:space="0" w:color="auto"/>
            </w:tcBorders>
            <w:shd w:val="clear" w:color="000000" w:fill="E2EFDA"/>
            <w:noWrap/>
            <w:vAlign w:val="center"/>
          </w:tcPr>
          <w:p w14:paraId="293332B5" w14:textId="60BBB136" w:rsidR="002E6C3C" w:rsidRPr="005E0259" w:rsidRDefault="002E6C3C" w:rsidP="002E6C3C">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88%</w:t>
            </w:r>
          </w:p>
        </w:tc>
        <w:tc>
          <w:tcPr>
            <w:tcW w:w="227" w:type="pct"/>
            <w:tcBorders>
              <w:top w:val="single" w:sz="4" w:space="0" w:color="000000" w:themeColor="text1"/>
              <w:left w:val="single" w:sz="4" w:space="0" w:color="auto"/>
              <w:bottom w:val="single" w:sz="4" w:space="0" w:color="auto"/>
              <w:right w:val="single" w:sz="4" w:space="0" w:color="auto"/>
            </w:tcBorders>
            <w:shd w:val="clear" w:color="000000" w:fill="E2EFDA"/>
            <w:noWrap/>
            <w:vAlign w:val="center"/>
          </w:tcPr>
          <w:p w14:paraId="2C2D10B6" w14:textId="1B8A443A" w:rsidR="002E6C3C" w:rsidRPr="005E0259" w:rsidRDefault="002E6C3C" w:rsidP="002E6C3C">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91%</w:t>
            </w:r>
          </w:p>
        </w:tc>
        <w:tc>
          <w:tcPr>
            <w:tcW w:w="228" w:type="pct"/>
            <w:tcBorders>
              <w:top w:val="single" w:sz="4" w:space="0" w:color="000000" w:themeColor="text1"/>
              <w:left w:val="single" w:sz="4" w:space="0" w:color="auto"/>
              <w:bottom w:val="single" w:sz="4" w:space="0" w:color="auto"/>
              <w:right w:val="single" w:sz="4" w:space="0" w:color="auto"/>
            </w:tcBorders>
            <w:shd w:val="clear" w:color="000000" w:fill="E2EFDA"/>
            <w:noWrap/>
            <w:vAlign w:val="center"/>
          </w:tcPr>
          <w:p w14:paraId="57E6F07B" w14:textId="22683638" w:rsidR="002E6C3C" w:rsidRPr="005E0259" w:rsidRDefault="002E6C3C" w:rsidP="002E6C3C">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92%</w:t>
            </w:r>
          </w:p>
        </w:tc>
        <w:tc>
          <w:tcPr>
            <w:tcW w:w="228" w:type="pct"/>
            <w:tcBorders>
              <w:top w:val="single" w:sz="4" w:space="0" w:color="000000" w:themeColor="text1"/>
              <w:left w:val="single" w:sz="4" w:space="0" w:color="auto"/>
              <w:bottom w:val="single" w:sz="4" w:space="0" w:color="auto"/>
              <w:right w:val="single" w:sz="4" w:space="0" w:color="auto"/>
            </w:tcBorders>
            <w:shd w:val="clear" w:color="000000" w:fill="E2EFDA"/>
            <w:noWrap/>
            <w:vAlign w:val="center"/>
          </w:tcPr>
          <w:p w14:paraId="51A47AC5" w14:textId="12F4D152" w:rsidR="002E6C3C" w:rsidRPr="005E0259" w:rsidRDefault="002E6C3C" w:rsidP="002E6C3C">
            <w:pPr>
              <w:widowControl/>
              <w:autoSpaceDE/>
              <w:autoSpaceDN/>
              <w:jc w:val="center"/>
              <w:rPr>
                <w:rFonts w:asciiTheme="minorHAnsi" w:hAnsiTheme="minorHAnsi" w:cstheme="minorHAnsi"/>
                <w:color w:val="000000"/>
                <w:sz w:val="16"/>
                <w:szCs w:val="16"/>
              </w:rPr>
            </w:pPr>
            <w:r w:rsidRPr="005E0259">
              <w:rPr>
                <w:rFonts w:asciiTheme="minorHAnsi" w:hAnsiTheme="minorHAnsi" w:cstheme="minorHAnsi"/>
                <w:color w:val="000000"/>
                <w:sz w:val="16"/>
                <w:szCs w:val="16"/>
              </w:rPr>
              <w:t>90%</w:t>
            </w:r>
          </w:p>
        </w:tc>
      </w:tr>
    </w:tbl>
    <w:p w14:paraId="4318BEC6" w14:textId="28D8686C" w:rsidR="00E900EB" w:rsidRPr="005E0259" w:rsidRDefault="00E900EB" w:rsidP="00E900EB">
      <w:pPr>
        <w:sectPr w:rsidR="00E900EB" w:rsidRPr="005E0259" w:rsidSect="003A194B">
          <w:pgSz w:w="16838" w:h="11906" w:orient="landscape"/>
          <w:pgMar w:top="1134" w:right="1134" w:bottom="1134" w:left="1417" w:header="708" w:footer="708" w:gutter="0"/>
          <w:cols w:space="708"/>
          <w:docGrid w:linePitch="360"/>
        </w:sectPr>
      </w:pPr>
    </w:p>
    <w:p w14:paraId="12551FCA" w14:textId="77777777" w:rsidR="00E73687" w:rsidRPr="005E0259" w:rsidRDefault="00E73687" w:rsidP="006505E5">
      <w:pPr>
        <w:pStyle w:val="BodyText"/>
        <w:keepNext/>
        <w:jc w:val="center"/>
      </w:pPr>
      <w:r w:rsidRPr="005E0259">
        <w:rPr>
          <w:noProof/>
        </w:rPr>
        <w:lastRenderedPageBreak/>
        <w:drawing>
          <wp:inline distT="0" distB="0" distL="0" distR="0" wp14:anchorId="473AE55C" wp14:editId="397DCAF8">
            <wp:extent cx="5676900" cy="4127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76900" cy="4127500"/>
                    </a:xfrm>
                    <a:prstGeom prst="rect">
                      <a:avLst/>
                    </a:prstGeom>
                  </pic:spPr>
                </pic:pic>
              </a:graphicData>
            </a:graphic>
          </wp:inline>
        </w:drawing>
      </w:r>
    </w:p>
    <w:p w14:paraId="1F129FF9" w14:textId="5BB36D91" w:rsidR="00EC5A59" w:rsidRPr="005E0259" w:rsidRDefault="00E73687" w:rsidP="006505E5">
      <w:pPr>
        <w:pStyle w:val="Caption"/>
        <w:rPr>
          <w:iCs w:val="0"/>
        </w:rPr>
      </w:pPr>
      <w:bookmarkStart w:id="23" w:name="_Ref91585125"/>
      <w:r w:rsidRPr="005E0259">
        <w:rPr>
          <w:iCs w:val="0"/>
        </w:rPr>
        <w:t xml:space="preserve">Figura </w:t>
      </w:r>
      <w:r w:rsidR="003034E5" w:rsidRPr="005E0259">
        <w:rPr>
          <w:iCs w:val="0"/>
        </w:rPr>
        <w:fldChar w:fldCharType="begin"/>
      </w:r>
      <w:r w:rsidR="003034E5" w:rsidRPr="005E0259">
        <w:rPr>
          <w:iCs w:val="0"/>
        </w:rPr>
        <w:instrText xml:space="preserve"> SEQ Figura \* ARABIC </w:instrText>
      </w:r>
      <w:r w:rsidR="003034E5" w:rsidRPr="005E0259">
        <w:rPr>
          <w:iCs w:val="0"/>
        </w:rPr>
        <w:fldChar w:fldCharType="separate"/>
      </w:r>
      <w:r w:rsidR="007E2F5F" w:rsidRPr="005E0259">
        <w:rPr>
          <w:iCs w:val="0"/>
          <w:noProof/>
        </w:rPr>
        <w:t>2</w:t>
      </w:r>
      <w:r w:rsidR="003034E5" w:rsidRPr="005E0259">
        <w:rPr>
          <w:iCs w:val="0"/>
          <w:noProof/>
        </w:rPr>
        <w:fldChar w:fldCharType="end"/>
      </w:r>
      <w:bookmarkEnd w:id="23"/>
      <w:r w:rsidRPr="005E0259">
        <w:rPr>
          <w:iCs w:val="0"/>
        </w:rPr>
        <w:t xml:space="preserve">. </w:t>
      </w:r>
      <w:r w:rsidR="006505E5" w:rsidRPr="005E0259">
        <w:rPr>
          <w:iCs w:val="0"/>
        </w:rPr>
        <w:t>Motivazioni riportate dagli studenti per la mancata frequenza. Fonte: Questionario OPIS 2020/21.</w:t>
      </w:r>
    </w:p>
    <w:p w14:paraId="334BECD5" w14:textId="62D45EDA" w:rsidR="00352AD8" w:rsidRPr="005E0259" w:rsidRDefault="00352AD8" w:rsidP="00352AD8">
      <w:r w:rsidRPr="005E0259">
        <w:br w:type="page"/>
      </w:r>
    </w:p>
    <w:p w14:paraId="0847ADBC" w14:textId="6D752336" w:rsidR="00352AD8" w:rsidRPr="005E0259" w:rsidRDefault="00352AD8" w:rsidP="00352AD8">
      <w:r w:rsidRPr="005E0259">
        <w:rPr>
          <w:noProof/>
        </w:rPr>
        <w:lastRenderedPageBreak/>
        <w:drawing>
          <wp:inline distT="0" distB="0" distL="0" distR="0" wp14:anchorId="215466FF" wp14:editId="28FB24F9">
            <wp:extent cx="6120130" cy="75438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7543800"/>
                    </a:xfrm>
                    <a:prstGeom prst="rect">
                      <a:avLst/>
                    </a:prstGeom>
                  </pic:spPr>
                </pic:pic>
              </a:graphicData>
            </a:graphic>
          </wp:inline>
        </w:drawing>
      </w:r>
    </w:p>
    <w:p w14:paraId="1D422714" w14:textId="7829F4FB" w:rsidR="00352AD8" w:rsidRPr="005E0259" w:rsidRDefault="00352AD8" w:rsidP="00352AD8">
      <w:pPr>
        <w:pStyle w:val="Caption"/>
        <w:rPr>
          <w:iCs w:val="0"/>
        </w:rPr>
      </w:pPr>
      <w:bookmarkStart w:id="24" w:name="_Ref91597613"/>
      <w:r w:rsidRPr="005E0259">
        <w:rPr>
          <w:iCs w:val="0"/>
        </w:rPr>
        <w:t xml:space="preserve">Figura </w:t>
      </w:r>
      <w:r w:rsidR="003034E5" w:rsidRPr="005E0259">
        <w:rPr>
          <w:iCs w:val="0"/>
        </w:rPr>
        <w:fldChar w:fldCharType="begin"/>
      </w:r>
      <w:r w:rsidR="003034E5" w:rsidRPr="005E0259">
        <w:rPr>
          <w:iCs w:val="0"/>
        </w:rPr>
        <w:instrText xml:space="preserve"> SEQ Figura \* ARABIC </w:instrText>
      </w:r>
      <w:r w:rsidR="003034E5" w:rsidRPr="005E0259">
        <w:rPr>
          <w:iCs w:val="0"/>
        </w:rPr>
        <w:fldChar w:fldCharType="separate"/>
      </w:r>
      <w:r w:rsidR="007E2F5F" w:rsidRPr="005E0259">
        <w:rPr>
          <w:iCs w:val="0"/>
          <w:noProof/>
        </w:rPr>
        <w:t>3</w:t>
      </w:r>
      <w:r w:rsidR="003034E5" w:rsidRPr="005E0259">
        <w:rPr>
          <w:iCs w:val="0"/>
          <w:noProof/>
        </w:rPr>
        <w:fldChar w:fldCharType="end"/>
      </w:r>
      <w:bookmarkEnd w:id="24"/>
      <w:r w:rsidRPr="005E0259">
        <w:rPr>
          <w:iCs w:val="0"/>
        </w:rPr>
        <w:t xml:space="preserve">. Percentuale di risposte per la domanda “Le conoscenze preliminari possedute sono risultate sufficienti per la comprensione degli argomenti previsti nel programma d'esame?”, ovvero indicatore CON, per disciplina. </w:t>
      </w:r>
    </w:p>
    <w:p w14:paraId="41D4BD83" w14:textId="51E5F0C3" w:rsidR="0047372F" w:rsidRPr="005E0259" w:rsidRDefault="00352AD8" w:rsidP="00352AD8">
      <w:pPr>
        <w:pStyle w:val="Caption"/>
        <w:rPr>
          <w:iCs w:val="0"/>
        </w:rPr>
      </w:pPr>
      <w:r w:rsidRPr="005E0259">
        <w:rPr>
          <w:iCs w:val="0"/>
        </w:rPr>
        <w:t>Fonte: Questionario OPIS 2020/21, CdS LT03.</w:t>
      </w:r>
      <w:r w:rsidR="0047372F" w:rsidRPr="005E0259">
        <w:rPr>
          <w:iCs w:val="0"/>
        </w:rPr>
        <w:br w:type="page"/>
      </w:r>
    </w:p>
    <w:p w14:paraId="7D525482" w14:textId="0D288288" w:rsidR="00352AD8" w:rsidRPr="005E0259" w:rsidRDefault="0047372F" w:rsidP="00352AD8">
      <w:pPr>
        <w:pStyle w:val="Caption"/>
        <w:rPr>
          <w:iCs w:val="0"/>
        </w:rPr>
      </w:pPr>
      <w:r w:rsidRPr="005E0259">
        <w:rPr>
          <w:iCs w:val="0"/>
          <w:noProof/>
        </w:rPr>
        <w:lastRenderedPageBreak/>
        <w:drawing>
          <wp:inline distT="0" distB="0" distL="0" distR="0" wp14:anchorId="35507038" wp14:editId="68DD4EE4">
            <wp:extent cx="6120130" cy="75438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7543800"/>
                    </a:xfrm>
                    <a:prstGeom prst="rect">
                      <a:avLst/>
                    </a:prstGeom>
                  </pic:spPr>
                </pic:pic>
              </a:graphicData>
            </a:graphic>
          </wp:inline>
        </w:drawing>
      </w:r>
    </w:p>
    <w:p w14:paraId="66245EFD" w14:textId="0877EABC" w:rsidR="008D55A4" w:rsidRPr="005E0259" w:rsidRDefault="0047372F" w:rsidP="0047372F">
      <w:pPr>
        <w:pStyle w:val="Caption"/>
        <w:rPr>
          <w:iCs w:val="0"/>
        </w:rPr>
      </w:pPr>
      <w:bookmarkStart w:id="25" w:name="_Ref91598659"/>
      <w:r w:rsidRPr="005E0259">
        <w:rPr>
          <w:iCs w:val="0"/>
        </w:rPr>
        <w:t xml:space="preserve">Figura </w:t>
      </w:r>
      <w:r w:rsidR="003034E5" w:rsidRPr="005E0259">
        <w:rPr>
          <w:iCs w:val="0"/>
        </w:rPr>
        <w:fldChar w:fldCharType="begin"/>
      </w:r>
      <w:r w:rsidR="003034E5" w:rsidRPr="005E0259">
        <w:rPr>
          <w:iCs w:val="0"/>
        </w:rPr>
        <w:instrText xml:space="preserve"> SEQ Figura \* ARABIC </w:instrText>
      </w:r>
      <w:r w:rsidR="003034E5" w:rsidRPr="005E0259">
        <w:rPr>
          <w:iCs w:val="0"/>
        </w:rPr>
        <w:fldChar w:fldCharType="separate"/>
      </w:r>
      <w:r w:rsidR="007E2F5F" w:rsidRPr="005E0259">
        <w:rPr>
          <w:iCs w:val="0"/>
          <w:noProof/>
        </w:rPr>
        <w:t>4</w:t>
      </w:r>
      <w:r w:rsidR="003034E5" w:rsidRPr="005E0259">
        <w:rPr>
          <w:iCs w:val="0"/>
          <w:noProof/>
        </w:rPr>
        <w:fldChar w:fldCharType="end"/>
      </w:r>
      <w:bookmarkEnd w:id="25"/>
      <w:r w:rsidRPr="005E0259">
        <w:rPr>
          <w:iCs w:val="0"/>
        </w:rPr>
        <w:t>. Percentuale di risposte per la domanda “</w:t>
      </w:r>
      <w:r w:rsidRPr="005E0259">
        <w:rPr>
          <w:rFonts w:ascii="Calibri" w:hAnsi="Calibri" w:cs="Calibri"/>
          <w:iCs w:val="0"/>
          <w:szCs w:val="20"/>
        </w:rPr>
        <w:t>È interessato/a agli argomenti trattati nell'insegnamento</w:t>
      </w:r>
      <w:r w:rsidRPr="005E0259">
        <w:rPr>
          <w:iCs w:val="0"/>
        </w:rPr>
        <w:t>?”, ovvero indicatore INT, per disciplina. Fonte: Questionario OPIS 2020/21, CdS LT03.</w:t>
      </w:r>
      <w:r w:rsidR="008D55A4" w:rsidRPr="005E0259">
        <w:rPr>
          <w:iCs w:val="0"/>
        </w:rPr>
        <w:br w:type="page"/>
      </w:r>
    </w:p>
    <w:p w14:paraId="2F4EBA1A" w14:textId="2B99BA96" w:rsidR="0047372F" w:rsidRPr="005E0259" w:rsidRDefault="008D55A4" w:rsidP="0047372F">
      <w:pPr>
        <w:pStyle w:val="Caption"/>
        <w:rPr>
          <w:iCs w:val="0"/>
        </w:rPr>
      </w:pPr>
      <w:r w:rsidRPr="005E0259">
        <w:rPr>
          <w:iCs w:val="0"/>
          <w:noProof/>
        </w:rPr>
        <w:lastRenderedPageBreak/>
        <w:drawing>
          <wp:inline distT="0" distB="0" distL="0" distR="0" wp14:anchorId="28887300" wp14:editId="15B096CD">
            <wp:extent cx="5676900" cy="4127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6900" cy="4127500"/>
                    </a:xfrm>
                    <a:prstGeom prst="rect">
                      <a:avLst/>
                    </a:prstGeom>
                  </pic:spPr>
                </pic:pic>
              </a:graphicData>
            </a:graphic>
          </wp:inline>
        </w:drawing>
      </w:r>
    </w:p>
    <w:p w14:paraId="346B58F2" w14:textId="32D545C5" w:rsidR="00CA211F" w:rsidRPr="005E0259" w:rsidRDefault="008D55A4" w:rsidP="008D55A4">
      <w:pPr>
        <w:pStyle w:val="Caption"/>
        <w:rPr>
          <w:iCs w:val="0"/>
        </w:rPr>
        <w:sectPr w:rsidR="00CA211F" w:rsidRPr="005E0259">
          <w:pgSz w:w="11906" w:h="16838"/>
          <w:pgMar w:top="1417" w:right="1134" w:bottom="1134" w:left="1134" w:header="708" w:footer="708" w:gutter="0"/>
          <w:cols w:space="708"/>
          <w:docGrid w:linePitch="360"/>
        </w:sectPr>
      </w:pPr>
      <w:bookmarkStart w:id="26" w:name="_Ref91601550"/>
      <w:r w:rsidRPr="005E0259">
        <w:rPr>
          <w:iCs w:val="0"/>
        </w:rPr>
        <w:t xml:space="preserve">Figura </w:t>
      </w:r>
      <w:r w:rsidR="003034E5" w:rsidRPr="005E0259">
        <w:rPr>
          <w:iCs w:val="0"/>
        </w:rPr>
        <w:fldChar w:fldCharType="begin"/>
      </w:r>
      <w:r w:rsidR="003034E5" w:rsidRPr="005E0259">
        <w:rPr>
          <w:iCs w:val="0"/>
        </w:rPr>
        <w:instrText xml:space="preserve"> SEQ Figura \* ARABIC </w:instrText>
      </w:r>
      <w:r w:rsidR="003034E5" w:rsidRPr="005E0259">
        <w:rPr>
          <w:iCs w:val="0"/>
        </w:rPr>
        <w:fldChar w:fldCharType="separate"/>
      </w:r>
      <w:r w:rsidR="007E2F5F" w:rsidRPr="005E0259">
        <w:rPr>
          <w:iCs w:val="0"/>
          <w:noProof/>
        </w:rPr>
        <w:t>5</w:t>
      </w:r>
      <w:r w:rsidR="003034E5" w:rsidRPr="005E0259">
        <w:rPr>
          <w:iCs w:val="0"/>
          <w:noProof/>
        </w:rPr>
        <w:fldChar w:fldCharType="end"/>
      </w:r>
      <w:bookmarkEnd w:id="26"/>
      <w:r w:rsidRPr="005E0259">
        <w:rPr>
          <w:iCs w:val="0"/>
        </w:rPr>
        <w:t>. Suggerimenti degli studenti. Fonte: Questionario OPIS 2020/21.</w:t>
      </w:r>
    </w:p>
    <w:p w14:paraId="4B9BA5D3" w14:textId="760FF9AA" w:rsidR="00CA211F" w:rsidRPr="005E0259" w:rsidRDefault="00CA211F" w:rsidP="00CA211F">
      <w:pPr>
        <w:pStyle w:val="Caption"/>
        <w:keepNext/>
        <w:rPr>
          <w:iCs w:val="0"/>
        </w:rPr>
      </w:pPr>
      <w:bookmarkStart w:id="27" w:name="_Ref91510065"/>
      <w:r w:rsidRPr="005E0259">
        <w:rPr>
          <w:iCs w:val="0"/>
        </w:rPr>
        <w:lastRenderedPageBreak/>
        <w:t xml:space="preserve">Tabella </w:t>
      </w:r>
      <w:r w:rsidR="0067430E" w:rsidRPr="005E0259">
        <w:rPr>
          <w:iCs w:val="0"/>
        </w:rPr>
        <w:fldChar w:fldCharType="begin"/>
      </w:r>
      <w:r w:rsidR="0067430E" w:rsidRPr="005E0259">
        <w:rPr>
          <w:iCs w:val="0"/>
        </w:rPr>
        <w:instrText xml:space="preserve"> SEQ Tabella \* ARABIC </w:instrText>
      </w:r>
      <w:r w:rsidR="0067430E" w:rsidRPr="005E0259">
        <w:rPr>
          <w:iCs w:val="0"/>
        </w:rPr>
        <w:fldChar w:fldCharType="separate"/>
      </w:r>
      <w:r w:rsidR="007E2F5F" w:rsidRPr="005E0259">
        <w:rPr>
          <w:iCs w:val="0"/>
          <w:noProof/>
        </w:rPr>
        <w:t>5</w:t>
      </w:r>
      <w:r w:rsidR="0067430E" w:rsidRPr="005E0259">
        <w:rPr>
          <w:iCs w:val="0"/>
          <w:noProof/>
        </w:rPr>
        <w:fldChar w:fldCharType="end"/>
      </w:r>
      <w:bookmarkEnd w:id="27"/>
      <w:r w:rsidRPr="005E0259">
        <w:rPr>
          <w:iCs w:val="0"/>
        </w:rPr>
        <w:t>. Suggerimenti da parte degli studenti. Fonte: Questionario OPIS 2020/21, CdS LT03.</w:t>
      </w:r>
    </w:p>
    <w:tbl>
      <w:tblPr>
        <w:tblW w:w="5000" w:type="pct"/>
        <w:tblBorders>
          <w:top w:val="single" w:sz="4" w:space="0" w:color="000000" w:themeColor="text1"/>
          <w:bottom w:val="single" w:sz="4" w:space="0" w:color="000000" w:themeColor="text1"/>
        </w:tblBorders>
        <w:tblLook w:val="04A0" w:firstRow="1" w:lastRow="0" w:firstColumn="1" w:lastColumn="0" w:noHBand="0" w:noVBand="1"/>
      </w:tblPr>
      <w:tblGrid>
        <w:gridCol w:w="3246"/>
        <w:gridCol w:w="891"/>
        <w:gridCol w:w="945"/>
        <w:gridCol w:w="946"/>
        <w:gridCol w:w="946"/>
        <w:gridCol w:w="946"/>
        <w:gridCol w:w="946"/>
        <w:gridCol w:w="946"/>
        <w:gridCol w:w="946"/>
        <w:gridCol w:w="963"/>
        <w:gridCol w:w="946"/>
        <w:gridCol w:w="1620"/>
      </w:tblGrid>
      <w:tr w:rsidR="00CA211F" w:rsidRPr="005E0259" w14:paraId="014D4B42" w14:textId="77777777" w:rsidTr="00683A2D">
        <w:trPr>
          <w:cantSplit/>
          <w:trHeight w:val="180"/>
        </w:trPr>
        <w:tc>
          <w:tcPr>
            <w:tcW w:w="1136" w:type="pct"/>
            <w:vMerge w:val="restart"/>
            <w:tcBorders>
              <w:top w:val="single" w:sz="4" w:space="0" w:color="000000" w:themeColor="text1"/>
            </w:tcBorders>
            <w:shd w:val="clear" w:color="auto" w:fill="auto"/>
            <w:noWrap/>
            <w:vAlign w:val="center"/>
          </w:tcPr>
          <w:p w14:paraId="2D355A82" w14:textId="77777777" w:rsidR="00CA211F" w:rsidRPr="005E0259" w:rsidRDefault="00CA211F" w:rsidP="00683A2D">
            <w:pPr>
              <w:rPr>
                <w:rFonts w:asciiTheme="minorHAnsi" w:eastAsia="Times New Roman" w:hAnsiTheme="minorHAnsi" w:cstheme="minorHAnsi"/>
                <w:b/>
                <w:bCs/>
                <w:color w:val="000000"/>
                <w:sz w:val="18"/>
                <w:szCs w:val="18"/>
                <w:lang w:eastAsia="en-US" w:bidi="ar-SA"/>
              </w:rPr>
            </w:pPr>
            <w:r w:rsidRPr="005E0259">
              <w:rPr>
                <w:rFonts w:asciiTheme="minorHAnsi" w:eastAsia="Times New Roman" w:hAnsiTheme="minorHAnsi" w:cstheme="minorHAnsi"/>
                <w:b/>
                <w:bCs/>
                <w:color w:val="000000"/>
                <w:sz w:val="18"/>
                <w:szCs w:val="18"/>
                <w:lang w:eastAsia="en-US" w:bidi="ar-SA"/>
              </w:rPr>
              <w:t>Disciplina</w:t>
            </w:r>
          </w:p>
        </w:tc>
        <w:tc>
          <w:tcPr>
            <w:tcW w:w="2966" w:type="pct"/>
            <w:gridSpan w:val="9"/>
            <w:tcBorders>
              <w:top w:val="single" w:sz="4" w:space="0" w:color="000000" w:themeColor="text1"/>
              <w:bottom w:val="single" w:sz="4" w:space="0" w:color="000000" w:themeColor="text1"/>
            </w:tcBorders>
            <w:shd w:val="clear" w:color="auto" w:fill="auto"/>
            <w:noWrap/>
            <w:vAlign w:val="center"/>
          </w:tcPr>
          <w:p w14:paraId="72DDF24F" w14:textId="77777777" w:rsidR="00CA211F" w:rsidRPr="005E0259" w:rsidRDefault="00CA211F" w:rsidP="00683A2D">
            <w:pPr>
              <w:widowControl/>
              <w:autoSpaceDE/>
              <w:autoSpaceDN/>
              <w:jc w:val="center"/>
              <w:rPr>
                <w:rFonts w:asciiTheme="minorHAnsi" w:eastAsia="Times New Roman" w:hAnsiTheme="minorHAnsi" w:cstheme="minorHAnsi"/>
                <w:b/>
                <w:bCs/>
                <w:color w:val="000000"/>
                <w:sz w:val="18"/>
                <w:szCs w:val="18"/>
                <w:lang w:eastAsia="en-US" w:bidi="ar-SA"/>
              </w:rPr>
            </w:pPr>
            <w:r w:rsidRPr="005E0259">
              <w:rPr>
                <w:rFonts w:asciiTheme="minorHAnsi" w:eastAsia="Times New Roman" w:hAnsiTheme="minorHAnsi" w:cstheme="minorHAnsi"/>
                <w:b/>
                <w:bCs/>
                <w:color w:val="000000"/>
                <w:sz w:val="18"/>
                <w:szCs w:val="18"/>
                <w:lang w:eastAsia="en-US" w:bidi="ar-SA"/>
              </w:rPr>
              <w:t>Suggerimento</w:t>
            </w:r>
          </w:p>
        </w:tc>
        <w:tc>
          <w:tcPr>
            <w:tcW w:w="331" w:type="pct"/>
            <w:vMerge w:val="restart"/>
            <w:tcBorders>
              <w:top w:val="single" w:sz="4" w:space="0" w:color="000000" w:themeColor="text1"/>
            </w:tcBorders>
            <w:shd w:val="clear" w:color="auto" w:fill="auto"/>
            <w:noWrap/>
            <w:vAlign w:val="center"/>
          </w:tcPr>
          <w:p w14:paraId="47A5ACAC" w14:textId="77777777" w:rsidR="00CA211F" w:rsidRPr="005E0259" w:rsidRDefault="00CA211F" w:rsidP="00683A2D">
            <w:pPr>
              <w:jc w:val="center"/>
              <w:rPr>
                <w:rFonts w:asciiTheme="minorHAnsi" w:eastAsia="Times New Roman" w:hAnsiTheme="minorHAnsi" w:cstheme="minorHAnsi"/>
                <w:b/>
                <w:bCs/>
                <w:color w:val="000000"/>
                <w:sz w:val="18"/>
                <w:szCs w:val="18"/>
                <w:lang w:eastAsia="en-US" w:bidi="ar-SA"/>
              </w:rPr>
            </w:pPr>
            <w:r w:rsidRPr="005E0259">
              <w:rPr>
                <w:rFonts w:asciiTheme="minorHAnsi" w:eastAsia="Times New Roman" w:hAnsiTheme="minorHAnsi" w:cstheme="minorHAnsi"/>
                <w:b/>
                <w:bCs/>
                <w:color w:val="000000"/>
                <w:sz w:val="18"/>
                <w:szCs w:val="18"/>
                <w:lang w:eastAsia="en-US" w:bidi="ar-SA"/>
              </w:rPr>
              <w:t>Totale</w:t>
            </w:r>
          </w:p>
        </w:tc>
        <w:tc>
          <w:tcPr>
            <w:tcW w:w="567" w:type="pct"/>
            <w:vMerge w:val="restart"/>
            <w:tcBorders>
              <w:top w:val="single" w:sz="4" w:space="0" w:color="000000" w:themeColor="text1"/>
            </w:tcBorders>
            <w:shd w:val="clear" w:color="auto" w:fill="auto"/>
            <w:noWrap/>
            <w:vAlign w:val="center"/>
          </w:tcPr>
          <w:p w14:paraId="39DE1295" w14:textId="77777777" w:rsidR="00CA211F" w:rsidRPr="005E0259" w:rsidRDefault="00CA211F" w:rsidP="00683A2D">
            <w:pPr>
              <w:jc w:val="center"/>
              <w:rPr>
                <w:rFonts w:asciiTheme="minorHAnsi" w:eastAsia="Times New Roman" w:hAnsiTheme="minorHAnsi" w:cstheme="minorHAnsi"/>
                <w:b/>
                <w:bCs/>
                <w:color w:val="000000"/>
                <w:sz w:val="18"/>
                <w:szCs w:val="18"/>
                <w:lang w:eastAsia="en-US" w:bidi="ar-SA"/>
              </w:rPr>
            </w:pPr>
            <w:r w:rsidRPr="005E0259">
              <w:rPr>
                <w:rFonts w:asciiTheme="minorHAnsi" w:eastAsia="Times New Roman" w:hAnsiTheme="minorHAnsi" w:cstheme="minorHAnsi"/>
                <w:b/>
                <w:bCs/>
                <w:color w:val="000000"/>
                <w:sz w:val="18"/>
                <w:szCs w:val="18"/>
                <w:lang w:eastAsia="en-US" w:bidi="ar-SA"/>
              </w:rPr>
              <w:t xml:space="preserve">Numero </w:t>
            </w:r>
          </w:p>
          <w:p w14:paraId="177BBEA4" w14:textId="77777777" w:rsidR="00CA211F" w:rsidRPr="005E0259" w:rsidRDefault="00CA211F" w:rsidP="00683A2D">
            <w:pPr>
              <w:jc w:val="center"/>
              <w:rPr>
                <w:rFonts w:asciiTheme="minorHAnsi" w:eastAsia="Times New Roman" w:hAnsiTheme="minorHAnsi" w:cstheme="minorHAnsi"/>
                <w:b/>
                <w:bCs/>
                <w:color w:val="000000"/>
                <w:sz w:val="18"/>
                <w:szCs w:val="18"/>
                <w:lang w:eastAsia="en-US" w:bidi="ar-SA"/>
              </w:rPr>
            </w:pPr>
            <w:r w:rsidRPr="005E0259">
              <w:rPr>
                <w:rFonts w:asciiTheme="minorHAnsi" w:eastAsia="Times New Roman" w:hAnsiTheme="minorHAnsi" w:cstheme="minorHAnsi"/>
                <w:b/>
                <w:bCs/>
                <w:color w:val="000000"/>
                <w:sz w:val="18"/>
                <w:szCs w:val="18"/>
                <w:lang w:eastAsia="en-US" w:bidi="ar-SA"/>
              </w:rPr>
              <w:t>di risposte</w:t>
            </w:r>
          </w:p>
        </w:tc>
      </w:tr>
      <w:tr w:rsidR="00CA211F" w:rsidRPr="005E0259" w14:paraId="78FD89BE" w14:textId="77777777" w:rsidTr="00683A2D">
        <w:trPr>
          <w:cantSplit/>
          <w:trHeight w:val="2225"/>
        </w:trPr>
        <w:tc>
          <w:tcPr>
            <w:tcW w:w="1136" w:type="pct"/>
            <w:vMerge/>
            <w:tcBorders>
              <w:bottom w:val="single" w:sz="4" w:space="0" w:color="000000" w:themeColor="text1"/>
            </w:tcBorders>
            <w:shd w:val="clear" w:color="auto" w:fill="auto"/>
            <w:noWrap/>
            <w:vAlign w:val="center"/>
            <w:hideMark/>
          </w:tcPr>
          <w:p w14:paraId="0D4CE6DD"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p>
        </w:tc>
        <w:tc>
          <w:tcPr>
            <w:tcW w:w="312" w:type="pct"/>
            <w:tcBorders>
              <w:top w:val="single" w:sz="4" w:space="0" w:color="000000" w:themeColor="text1"/>
              <w:bottom w:val="single" w:sz="4" w:space="0" w:color="000000" w:themeColor="text1"/>
            </w:tcBorders>
            <w:shd w:val="clear" w:color="auto" w:fill="auto"/>
            <w:noWrap/>
            <w:textDirection w:val="btLr"/>
            <w:vAlign w:val="center"/>
            <w:hideMark/>
          </w:tcPr>
          <w:p w14:paraId="5A41757D" w14:textId="77777777" w:rsidR="00CA211F" w:rsidRPr="005E0259" w:rsidRDefault="00CA211F" w:rsidP="00683A2D">
            <w:pPr>
              <w:widowControl/>
              <w:autoSpaceDE/>
              <w:autoSpaceDN/>
              <w:ind w:left="113" w:right="113"/>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Alleggerire il carico didattico complessivo</w:t>
            </w:r>
          </w:p>
        </w:tc>
        <w:tc>
          <w:tcPr>
            <w:tcW w:w="331" w:type="pct"/>
            <w:tcBorders>
              <w:top w:val="single" w:sz="4" w:space="0" w:color="000000" w:themeColor="text1"/>
              <w:bottom w:val="single" w:sz="4" w:space="0" w:color="000000" w:themeColor="text1"/>
            </w:tcBorders>
            <w:shd w:val="clear" w:color="auto" w:fill="auto"/>
            <w:noWrap/>
            <w:textDirection w:val="btLr"/>
            <w:vAlign w:val="center"/>
            <w:hideMark/>
          </w:tcPr>
          <w:p w14:paraId="1C453383" w14:textId="77777777" w:rsidR="00CA211F" w:rsidRPr="005E0259" w:rsidRDefault="00CA211F" w:rsidP="00683A2D">
            <w:pPr>
              <w:widowControl/>
              <w:autoSpaceDE/>
              <w:autoSpaceDN/>
              <w:ind w:left="113" w:right="113"/>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Aumentare l'attività di supporto didattico</w:t>
            </w:r>
          </w:p>
        </w:tc>
        <w:tc>
          <w:tcPr>
            <w:tcW w:w="331" w:type="pct"/>
            <w:tcBorders>
              <w:top w:val="single" w:sz="4" w:space="0" w:color="000000" w:themeColor="text1"/>
              <w:bottom w:val="single" w:sz="4" w:space="0" w:color="000000" w:themeColor="text1"/>
            </w:tcBorders>
            <w:shd w:val="clear" w:color="auto" w:fill="auto"/>
            <w:noWrap/>
            <w:textDirection w:val="btLr"/>
            <w:vAlign w:val="center"/>
            <w:hideMark/>
          </w:tcPr>
          <w:p w14:paraId="25D5E462" w14:textId="77777777" w:rsidR="00CA211F" w:rsidRPr="005E0259" w:rsidRDefault="00CA211F" w:rsidP="00683A2D">
            <w:pPr>
              <w:widowControl/>
              <w:autoSpaceDE/>
              <w:autoSpaceDN/>
              <w:ind w:left="113" w:right="113"/>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Fornire più conoscenze di base</w:t>
            </w:r>
          </w:p>
        </w:tc>
        <w:tc>
          <w:tcPr>
            <w:tcW w:w="331" w:type="pct"/>
            <w:tcBorders>
              <w:top w:val="single" w:sz="4" w:space="0" w:color="000000" w:themeColor="text1"/>
              <w:bottom w:val="single" w:sz="4" w:space="0" w:color="000000" w:themeColor="text1"/>
            </w:tcBorders>
            <w:shd w:val="clear" w:color="auto" w:fill="auto"/>
            <w:noWrap/>
            <w:textDirection w:val="btLr"/>
            <w:vAlign w:val="center"/>
            <w:hideMark/>
          </w:tcPr>
          <w:p w14:paraId="19A75B7F" w14:textId="77777777" w:rsidR="00CA211F" w:rsidRPr="005E0259" w:rsidRDefault="00CA211F" w:rsidP="00683A2D">
            <w:pPr>
              <w:widowControl/>
              <w:autoSpaceDE/>
              <w:autoSpaceDN/>
              <w:ind w:left="113" w:right="113"/>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Eliminare dal programma argomenti già trattati in altri insegnamenti</w:t>
            </w:r>
          </w:p>
        </w:tc>
        <w:tc>
          <w:tcPr>
            <w:tcW w:w="331" w:type="pct"/>
            <w:tcBorders>
              <w:top w:val="single" w:sz="4" w:space="0" w:color="000000" w:themeColor="text1"/>
              <w:bottom w:val="single" w:sz="4" w:space="0" w:color="000000" w:themeColor="text1"/>
            </w:tcBorders>
            <w:shd w:val="clear" w:color="auto" w:fill="auto"/>
            <w:noWrap/>
            <w:textDirection w:val="btLr"/>
            <w:vAlign w:val="center"/>
            <w:hideMark/>
          </w:tcPr>
          <w:p w14:paraId="446DCD16" w14:textId="77777777" w:rsidR="00CA211F" w:rsidRPr="005E0259" w:rsidRDefault="00CA211F" w:rsidP="00683A2D">
            <w:pPr>
              <w:widowControl/>
              <w:autoSpaceDE/>
              <w:autoSpaceDN/>
              <w:ind w:left="113" w:right="113"/>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Migliorare il coordinamento con altri insegnamenti</w:t>
            </w:r>
          </w:p>
        </w:tc>
        <w:tc>
          <w:tcPr>
            <w:tcW w:w="331" w:type="pct"/>
            <w:tcBorders>
              <w:top w:val="single" w:sz="4" w:space="0" w:color="000000" w:themeColor="text1"/>
              <w:bottom w:val="single" w:sz="4" w:space="0" w:color="000000" w:themeColor="text1"/>
            </w:tcBorders>
            <w:shd w:val="clear" w:color="auto" w:fill="auto"/>
            <w:noWrap/>
            <w:textDirection w:val="btLr"/>
            <w:vAlign w:val="center"/>
            <w:hideMark/>
          </w:tcPr>
          <w:p w14:paraId="43619670" w14:textId="77777777" w:rsidR="00CA211F" w:rsidRPr="005E0259" w:rsidRDefault="00CA211F" w:rsidP="00683A2D">
            <w:pPr>
              <w:widowControl/>
              <w:autoSpaceDE/>
              <w:autoSpaceDN/>
              <w:ind w:left="113" w:right="113"/>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Migliorare la qualità del materiale didattico</w:t>
            </w:r>
          </w:p>
        </w:tc>
        <w:tc>
          <w:tcPr>
            <w:tcW w:w="331" w:type="pct"/>
            <w:tcBorders>
              <w:top w:val="single" w:sz="4" w:space="0" w:color="000000" w:themeColor="text1"/>
              <w:bottom w:val="single" w:sz="4" w:space="0" w:color="000000" w:themeColor="text1"/>
            </w:tcBorders>
            <w:shd w:val="clear" w:color="auto" w:fill="auto"/>
            <w:noWrap/>
            <w:textDirection w:val="btLr"/>
            <w:vAlign w:val="center"/>
            <w:hideMark/>
          </w:tcPr>
          <w:p w14:paraId="11D5318A" w14:textId="77777777" w:rsidR="00CA211F" w:rsidRPr="005E0259" w:rsidRDefault="00CA211F" w:rsidP="00683A2D">
            <w:pPr>
              <w:widowControl/>
              <w:autoSpaceDE/>
              <w:autoSpaceDN/>
              <w:ind w:left="113" w:right="113"/>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Fornire in anticipo il materiale didattico</w:t>
            </w:r>
          </w:p>
        </w:tc>
        <w:tc>
          <w:tcPr>
            <w:tcW w:w="331" w:type="pct"/>
            <w:tcBorders>
              <w:top w:val="single" w:sz="4" w:space="0" w:color="000000" w:themeColor="text1"/>
              <w:bottom w:val="single" w:sz="4" w:space="0" w:color="000000" w:themeColor="text1"/>
            </w:tcBorders>
            <w:shd w:val="clear" w:color="auto" w:fill="auto"/>
            <w:noWrap/>
            <w:textDirection w:val="btLr"/>
            <w:vAlign w:val="center"/>
            <w:hideMark/>
          </w:tcPr>
          <w:p w14:paraId="3ADA2F5C" w14:textId="77777777" w:rsidR="00CA211F" w:rsidRPr="005E0259" w:rsidRDefault="00CA211F" w:rsidP="00683A2D">
            <w:pPr>
              <w:widowControl/>
              <w:autoSpaceDE/>
              <w:autoSpaceDN/>
              <w:ind w:left="113" w:right="113"/>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Inserire prove d'esame intermedie</w:t>
            </w:r>
          </w:p>
        </w:tc>
        <w:tc>
          <w:tcPr>
            <w:tcW w:w="334" w:type="pct"/>
            <w:tcBorders>
              <w:top w:val="single" w:sz="4" w:space="0" w:color="000000" w:themeColor="text1"/>
              <w:bottom w:val="single" w:sz="4" w:space="0" w:color="000000" w:themeColor="text1"/>
            </w:tcBorders>
            <w:shd w:val="clear" w:color="auto" w:fill="auto"/>
            <w:noWrap/>
            <w:textDirection w:val="btLr"/>
            <w:vAlign w:val="center"/>
            <w:hideMark/>
          </w:tcPr>
          <w:p w14:paraId="5F57A70D" w14:textId="77777777" w:rsidR="00CA211F" w:rsidRPr="005E0259" w:rsidRDefault="00CA211F" w:rsidP="00683A2D">
            <w:pPr>
              <w:widowControl/>
              <w:autoSpaceDE/>
              <w:autoSpaceDN/>
              <w:ind w:left="113" w:right="113"/>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Attivare corsi serali</w:t>
            </w:r>
          </w:p>
        </w:tc>
        <w:tc>
          <w:tcPr>
            <w:tcW w:w="331" w:type="pct"/>
            <w:vMerge/>
            <w:tcBorders>
              <w:bottom w:val="single" w:sz="4" w:space="0" w:color="000000" w:themeColor="text1"/>
            </w:tcBorders>
            <w:shd w:val="clear" w:color="auto" w:fill="auto"/>
            <w:noWrap/>
            <w:textDirection w:val="btLr"/>
            <w:vAlign w:val="center"/>
            <w:hideMark/>
          </w:tcPr>
          <w:p w14:paraId="40B07444" w14:textId="77777777" w:rsidR="00CA211F" w:rsidRPr="005E0259" w:rsidRDefault="00CA211F" w:rsidP="00683A2D">
            <w:pPr>
              <w:widowControl/>
              <w:autoSpaceDE/>
              <w:autoSpaceDN/>
              <w:ind w:left="113" w:right="113"/>
              <w:jc w:val="center"/>
              <w:rPr>
                <w:rFonts w:asciiTheme="minorHAnsi" w:eastAsia="Times New Roman" w:hAnsiTheme="minorHAnsi" w:cstheme="minorHAnsi"/>
                <w:color w:val="000000"/>
                <w:sz w:val="18"/>
                <w:szCs w:val="18"/>
                <w:lang w:eastAsia="en-US" w:bidi="ar-SA"/>
              </w:rPr>
            </w:pPr>
          </w:p>
        </w:tc>
        <w:tc>
          <w:tcPr>
            <w:tcW w:w="567" w:type="pct"/>
            <w:vMerge/>
            <w:tcBorders>
              <w:bottom w:val="single" w:sz="4" w:space="0" w:color="000000" w:themeColor="text1"/>
            </w:tcBorders>
            <w:shd w:val="clear" w:color="auto" w:fill="auto"/>
            <w:noWrap/>
            <w:textDirection w:val="btLr"/>
            <w:vAlign w:val="center"/>
            <w:hideMark/>
          </w:tcPr>
          <w:p w14:paraId="4C6926AD" w14:textId="77777777" w:rsidR="00CA211F" w:rsidRPr="005E0259" w:rsidRDefault="00CA211F" w:rsidP="00683A2D">
            <w:pPr>
              <w:widowControl/>
              <w:autoSpaceDE/>
              <w:autoSpaceDN/>
              <w:ind w:left="113" w:right="113"/>
              <w:jc w:val="center"/>
              <w:rPr>
                <w:rFonts w:asciiTheme="minorHAnsi" w:eastAsia="Times New Roman" w:hAnsiTheme="minorHAnsi" w:cstheme="minorHAnsi"/>
                <w:color w:val="000000"/>
                <w:sz w:val="18"/>
                <w:szCs w:val="18"/>
                <w:lang w:eastAsia="en-US" w:bidi="ar-SA"/>
              </w:rPr>
            </w:pPr>
          </w:p>
        </w:tc>
      </w:tr>
      <w:tr w:rsidR="00CA211F" w:rsidRPr="005E0259" w14:paraId="5EF97C80" w14:textId="77777777" w:rsidTr="00683A2D">
        <w:trPr>
          <w:trHeight w:val="340"/>
        </w:trPr>
        <w:tc>
          <w:tcPr>
            <w:tcW w:w="1136" w:type="pct"/>
            <w:tcBorders>
              <w:top w:val="single" w:sz="4" w:space="0" w:color="000000" w:themeColor="text1"/>
            </w:tcBorders>
            <w:shd w:val="clear" w:color="auto" w:fill="auto"/>
            <w:noWrap/>
            <w:vAlign w:val="center"/>
            <w:hideMark/>
          </w:tcPr>
          <w:p w14:paraId="319A487E"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Analisi Matematica</w:t>
            </w:r>
          </w:p>
        </w:tc>
        <w:tc>
          <w:tcPr>
            <w:tcW w:w="312" w:type="pct"/>
            <w:tcBorders>
              <w:top w:val="single" w:sz="4" w:space="0" w:color="000000" w:themeColor="text1"/>
            </w:tcBorders>
            <w:shd w:val="clear" w:color="auto" w:fill="auto"/>
            <w:noWrap/>
            <w:vAlign w:val="center"/>
            <w:hideMark/>
          </w:tcPr>
          <w:p w14:paraId="06DBD707"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tcBorders>
              <w:top w:val="single" w:sz="4" w:space="0" w:color="000000" w:themeColor="text1"/>
            </w:tcBorders>
            <w:shd w:val="clear" w:color="auto" w:fill="auto"/>
            <w:noWrap/>
            <w:vAlign w:val="center"/>
            <w:hideMark/>
          </w:tcPr>
          <w:p w14:paraId="3AD4E56F"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tcBorders>
              <w:top w:val="single" w:sz="4" w:space="0" w:color="000000" w:themeColor="text1"/>
            </w:tcBorders>
            <w:shd w:val="clear" w:color="auto" w:fill="auto"/>
            <w:noWrap/>
            <w:vAlign w:val="center"/>
            <w:hideMark/>
          </w:tcPr>
          <w:p w14:paraId="1472AE84"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tcBorders>
              <w:top w:val="single" w:sz="4" w:space="0" w:color="000000" w:themeColor="text1"/>
            </w:tcBorders>
            <w:shd w:val="clear" w:color="auto" w:fill="auto"/>
            <w:noWrap/>
            <w:vAlign w:val="center"/>
            <w:hideMark/>
          </w:tcPr>
          <w:p w14:paraId="0E9DB39B"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331" w:type="pct"/>
            <w:tcBorders>
              <w:top w:val="single" w:sz="4" w:space="0" w:color="000000" w:themeColor="text1"/>
            </w:tcBorders>
            <w:shd w:val="clear" w:color="auto" w:fill="auto"/>
            <w:noWrap/>
            <w:vAlign w:val="center"/>
            <w:hideMark/>
          </w:tcPr>
          <w:p w14:paraId="52FFF6E2"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tcBorders>
              <w:top w:val="single" w:sz="4" w:space="0" w:color="000000" w:themeColor="text1"/>
            </w:tcBorders>
            <w:shd w:val="clear" w:color="auto" w:fill="auto"/>
            <w:noWrap/>
            <w:vAlign w:val="center"/>
            <w:hideMark/>
          </w:tcPr>
          <w:p w14:paraId="40AF1112"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tcBorders>
              <w:top w:val="single" w:sz="4" w:space="0" w:color="000000" w:themeColor="text1"/>
            </w:tcBorders>
            <w:shd w:val="clear" w:color="auto" w:fill="auto"/>
            <w:noWrap/>
            <w:vAlign w:val="center"/>
            <w:hideMark/>
          </w:tcPr>
          <w:p w14:paraId="172EB8A2"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tcBorders>
              <w:top w:val="single" w:sz="4" w:space="0" w:color="000000" w:themeColor="text1"/>
            </w:tcBorders>
            <w:shd w:val="clear" w:color="auto" w:fill="auto"/>
            <w:noWrap/>
            <w:vAlign w:val="center"/>
            <w:hideMark/>
          </w:tcPr>
          <w:p w14:paraId="766DD133"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4" w:type="pct"/>
            <w:tcBorders>
              <w:top w:val="single" w:sz="4" w:space="0" w:color="000000" w:themeColor="text1"/>
            </w:tcBorders>
            <w:shd w:val="clear" w:color="auto" w:fill="auto"/>
            <w:noWrap/>
            <w:vAlign w:val="center"/>
            <w:hideMark/>
          </w:tcPr>
          <w:p w14:paraId="6DFF9420"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tcBorders>
              <w:top w:val="single" w:sz="4" w:space="0" w:color="000000" w:themeColor="text1"/>
            </w:tcBorders>
            <w:shd w:val="clear" w:color="auto" w:fill="auto"/>
            <w:noWrap/>
            <w:vAlign w:val="center"/>
            <w:hideMark/>
          </w:tcPr>
          <w:p w14:paraId="00E2808C"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567" w:type="pct"/>
            <w:tcBorders>
              <w:top w:val="single" w:sz="4" w:space="0" w:color="000000" w:themeColor="text1"/>
            </w:tcBorders>
            <w:shd w:val="clear" w:color="auto" w:fill="auto"/>
            <w:noWrap/>
            <w:vAlign w:val="center"/>
            <w:hideMark/>
          </w:tcPr>
          <w:p w14:paraId="0C6A2426"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w:t>
            </w:r>
          </w:p>
        </w:tc>
      </w:tr>
      <w:tr w:rsidR="00CA211F" w:rsidRPr="005E0259" w14:paraId="30532806" w14:textId="77777777" w:rsidTr="00683A2D">
        <w:trPr>
          <w:trHeight w:val="340"/>
        </w:trPr>
        <w:tc>
          <w:tcPr>
            <w:tcW w:w="1136" w:type="pct"/>
            <w:shd w:val="clear" w:color="auto" w:fill="auto"/>
            <w:noWrap/>
            <w:vAlign w:val="center"/>
            <w:hideMark/>
          </w:tcPr>
          <w:p w14:paraId="242A36C5"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Basi di Dati</w:t>
            </w:r>
          </w:p>
        </w:tc>
        <w:tc>
          <w:tcPr>
            <w:tcW w:w="312" w:type="pct"/>
            <w:shd w:val="clear" w:color="auto" w:fill="auto"/>
            <w:noWrap/>
            <w:vAlign w:val="center"/>
            <w:hideMark/>
          </w:tcPr>
          <w:p w14:paraId="0283F3E5"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50%</w:t>
            </w:r>
          </w:p>
        </w:tc>
        <w:tc>
          <w:tcPr>
            <w:tcW w:w="331" w:type="pct"/>
            <w:shd w:val="clear" w:color="auto" w:fill="auto"/>
            <w:noWrap/>
            <w:vAlign w:val="center"/>
            <w:hideMark/>
          </w:tcPr>
          <w:p w14:paraId="1B3040E1"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2535C36C"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1A96BBE3"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23B2A90A"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25%</w:t>
            </w:r>
          </w:p>
        </w:tc>
        <w:tc>
          <w:tcPr>
            <w:tcW w:w="331" w:type="pct"/>
            <w:shd w:val="clear" w:color="auto" w:fill="auto"/>
            <w:noWrap/>
            <w:vAlign w:val="center"/>
            <w:hideMark/>
          </w:tcPr>
          <w:p w14:paraId="180BB99B"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14DC220A"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5C128BFC"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25%</w:t>
            </w:r>
          </w:p>
        </w:tc>
        <w:tc>
          <w:tcPr>
            <w:tcW w:w="334" w:type="pct"/>
            <w:shd w:val="clear" w:color="auto" w:fill="auto"/>
            <w:noWrap/>
            <w:vAlign w:val="center"/>
            <w:hideMark/>
          </w:tcPr>
          <w:p w14:paraId="4E911EC8"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3056CF80"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567" w:type="pct"/>
            <w:shd w:val="clear" w:color="auto" w:fill="auto"/>
            <w:noWrap/>
            <w:vAlign w:val="center"/>
            <w:hideMark/>
          </w:tcPr>
          <w:p w14:paraId="0D632A1C"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4</w:t>
            </w:r>
          </w:p>
        </w:tc>
      </w:tr>
      <w:tr w:rsidR="00CA211F" w:rsidRPr="005E0259" w14:paraId="1D41D570" w14:textId="77777777" w:rsidTr="00683A2D">
        <w:trPr>
          <w:trHeight w:val="340"/>
        </w:trPr>
        <w:tc>
          <w:tcPr>
            <w:tcW w:w="1136" w:type="pct"/>
            <w:shd w:val="clear" w:color="auto" w:fill="auto"/>
            <w:noWrap/>
            <w:vAlign w:val="center"/>
            <w:hideMark/>
          </w:tcPr>
          <w:p w14:paraId="01333C56"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Calcolo e Probabilità e Statistica</w:t>
            </w:r>
          </w:p>
        </w:tc>
        <w:tc>
          <w:tcPr>
            <w:tcW w:w="312" w:type="pct"/>
            <w:shd w:val="clear" w:color="auto" w:fill="auto"/>
            <w:noWrap/>
            <w:vAlign w:val="center"/>
            <w:hideMark/>
          </w:tcPr>
          <w:p w14:paraId="259E4DAA"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451642DB"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33%</w:t>
            </w:r>
          </w:p>
        </w:tc>
        <w:tc>
          <w:tcPr>
            <w:tcW w:w="331" w:type="pct"/>
            <w:shd w:val="clear" w:color="auto" w:fill="auto"/>
            <w:noWrap/>
            <w:vAlign w:val="center"/>
            <w:hideMark/>
          </w:tcPr>
          <w:p w14:paraId="020FB792"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33%</w:t>
            </w:r>
          </w:p>
        </w:tc>
        <w:tc>
          <w:tcPr>
            <w:tcW w:w="331" w:type="pct"/>
            <w:shd w:val="clear" w:color="auto" w:fill="auto"/>
            <w:noWrap/>
            <w:vAlign w:val="center"/>
            <w:hideMark/>
          </w:tcPr>
          <w:p w14:paraId="30021C54"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5C059683"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33%</w:t>
            </w:r>
          </w:p>
        </w:tc>
        <w:tc>
          <w:tcPr>
            <w:tcW w:w="331" w:type="pct"/>
            <w:shd w:val="clear" w:color="auto" w:fill="auto"/>
            <w:noWrap/>
            <w:vAlign w:val="center"/>
            <w:hideMark/>
          </w:tcPr>
          <w:p w14:paraId="5D6C01D2"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138EB427"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64A1EDFE"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4" w:type="pct"/>
            <w:shd w:val="clear" w:color="auto" w:fill="auto"/>
            <w:noWrap/>
            <w:vAlign w:val="center"/>
            <w:hideMark/>
          </w:tcPr>
          <w:p w14:paraId="33342176"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71F46CD4"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567" w:type="pct"/>
            <w:shd w:val="clear" w:color="auto" w:fill="auto"/>
            <w:noWrap/>
            <w:vAlign w:val="center"/>
            <w:hideMark/>
          </w:tcPr>
          <w:p w14:paraId="48FFED5D"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w:t>
            </w:r>
          </w:p>
        </w:tc>
      </w:tr>
      <w:tr w:rsidR="00CA211F" w:rsidRPr="005E0259" w14:paraId="4C1A3B06" w14:textId="77777777" w:rsidTr="00683A2D">
        <w:trPr>
          <w:trHeight w:val="340"/>
        </w:trPr>
        <w:tc>
          <w:tcPr>
            <w:tcW w:w="1136" w:type="pct"/>
            <w:shd w:val="clear" w:color="auto" w:fill="auto"/>
            <w:noWrap/>
            <w:vAlign w:val="center"/>
            <w:hideMark/>
          </w:tcPr>
          <w:p w14:paraId="01A5FC90"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Chimica</w:t>
            </w:r>
          </w:p>
        </w:tc>
        <w:tc>
          <w:tcPr>
            <w:tcW w:w="312" w:type="pct"/>
            <w:shd w:val="clear" w:color="auto" w:fill="auto"/>
            <w:noWrap/>
            <w:vAlign w:val="center"/>
            <w:hideMark/>
          </w:tcPr>
          <w:p w14:paraId="57D6CFBE"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11%</w:t>
            </w:r>
          </w:p>
        </w:tc>
        <w:tc>
          <w:tcPr>
            <w:tcW w:w="331" w:type="pct"/>
            <w:shd w:val="clear" w:color="auto" w:fill="auto"/>
            <w:noWrap/>
            <w:vAlign w:val="center"/>
            <w:hideMark/>
          </w:tcPr>
          <w:p w14:paraId="66EC850A"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16%</w:t>
            </w:r>
          </w:p>
        </w:tc>
        <w:tc>
          <w:tcPr>
            <w:tcW w:w="331" w:type="pct"/>
            <w:shd w:val="clear" w:color="auto" w:fill="auto"/>
            <w:noWrap/>
            <w:vAlign w:val="center"/>
            <w:hideMark/>
          </w:tcPr>
          <w:p w14:paraId="1AB8ADD9"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22%</w:t>
            </w:r>
          </w:p>
        </w:tc>
        <w:tc>
          <w:tcPr>
            <w:tcW w:w="331" w:type="pct"/>
            <w:shd w:val="clear" w:color="auto" w:fill="auto"/>
            <w:noWrap/>
            <w:vAlign w:val="center"/>
            <w:hideMark/>
          </w:tcPr>
          <w:p w14:paraId="39F20FCF"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11%</w:t>
            </w:r>
          </w:p>
        </w:tc>
        <w:tc>
          <w:tcPr>
            <w:tcW w:w="331" w:type="pct"/>
            <w:shd w:val="clear" w:color="auto" w:fill="auto"/>
            <w:noWrap/>
            <w:vAlign w:val="center"/>
            <w:hideMark/>
          </w:tcPr>
          <w:p w14:paraId="165557F6"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11%</w:t>
            </w:r>
          </w:p>
        </w:tc>
        <w:tc>
          <w:tcPr>
            <w:tcW w:w="331" w:type="pct"/>
            <w:shd w:val="clear" w:color="auto" w:fill="auto"/>
            <w:noWrap/>
            <w:vAlign w:val="center"/>
            <w:hideMark/>
          </w:tcPr>
          <w:p w14:paraId="631C3116"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14%</w:t>
            </w:r>
          </w:p>
        </w:tc>
        <w:tc>
          <w:tcPr>
            <w:tcW w:w="331" w:type="pct"/>
            <w:shd w:val="clear" w:color="auto" w:fill="auto"/>
            <w:noWrap/>
            <w:vAlign w:val="center"/>
            <w:hideMark/>
          </w:tcPr>
          <w:p w14:paraId="4B940616"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5%</w:t>
            </w:r>
          </w:p>
        </w:tc>
        <w:tc>
          <w:tcPr>
            <w:tcW w:w="331" w:type="pct"/>
            <w:shd w:val="clear" w:color="auto" w:fill="auto"/>
            <w:noWrap/>
            <w:vAlign w:val="center"/>
            <w:hideMark/>
          </w:tcPr>
          <w:p w14:paraId="08BA65D1"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7%</w:t>
            </w:r>
          </w:p>
        </w:tc>
        <w:tc>
          <w:tcPr>
            <w:tcW w:w="334" w:type="pct"/>
            <w:shd w:val="clear" w:color="auto" w:fill="auto"/>
            <w:noWrap/>
            <w:vAlign w:val="center"/>
            <w:hideMark/>
          </w:tcPr>
          <w:p w14:paraId="71E0C503"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w:t>
            </w:r>
          </w:p>
        </w:tc>
        <w:tc>
          <w:tcPr>
            <w:tcW w:w="331" w:type="pct"/>
            <w:shd w:val="clear" w:color="auto" w:fill="auto"/>
            <w:noWrap/>
            <w:vAlign w:val="center"/>
            <w:hideMark/>
          </w:tcPr>
          <w:p w14:paraId="56F2E5DF"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567" w:type="pct"/>
            <w:shd w:val="clear" w:color="auto" w:fill="auto"/>
            <w:noWrap/>
            <w:vAlign w:val="center"/>
            <w:hideMark/>
          </w:tcPr>
          <w:p w14:paraId="3F697780"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73</w:t>
            </w:r>
          </w:p>
        </w:tc>
      </w:tr>
      <w:tr w:rsidR="00CA211F" w:rsidRPr="005E0259" w14:paraId="270F34A8" w14:textId="77777777" w:rsidTr="00683A2D">
        <w:trPr>
          <w:trHeight w:val="340"/>
        </w:trPr>
        <w:tc>
          <w:tcPr>
            <w:tcW w:w="1136" w:type="pct"/>
            <w:shd w:val="clear" w:color="auto" w:fill="auto"/>
            <w:noWrap/>
            <w:vAlign w:val="center"/>
            <w:hideMark/>
          </w:tcPr>
          <w:p w14:paraId="255720A2"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Economia ed Organizzazione Aziendale</w:t>
            </w:r>
          </w:p>
        </w:tc>
        <w:tc>
          <w:tcPr>
            <w:tcW w:w="312" w:type="pct"/>
            <w:shd w:val="clear" w:color="auto" w:fill="auto"/>
            <w:noWrap/>
            <w:vAlign w:val="center"/>
            <w:hideMark/>
          </w:tcPr>
          <w:p w14:paraId="1A8BBD52"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15%</w:t>
            </w:r>
          </w:p>
        </w:tc>
        <w:tc>
          <w:tcPr>
            <w:tcW w:w="331" w:type="pct"/>
            <w:shd w:val="clear" w:color="auto" w:fill="auto"/>
            <w:noWrap/>
            <w:vAlign w:val="center"/>
            <w:hideMark/>
          </w:tcPr>
          <w:p w14:paraId="7DEABDCA"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18%</w:t>
            </w:r>
          </w:p>
        </w:tc>
        <w:tc>
          <w:tcPr>
            <w:tcW w:w="331" w:type="pct"/>
            <w:shd w:val="clear" w:color="auto" w:fill="auto"/>
            <w:noWrap/>
            <w:vAlign w:val="center"/>
            <w:hideMark/>
          </w:tcPr>
          <w:p w14:paraId="317FE7C5"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9%</w:t>
            </w:r>
          </w:p>
        </w:tc>
        <w:tc>
          <w:tcPr>
            <w:tcW w:w="331" w:type="pct"/>
            <w:shd w:val="clear" w:color="auto" w:fill="auto"/>
            <w:noWrap/>
            <w:vAlign w:val="center"/>
            <w:hideMark/>
          </w:tcPr>
          <w:p w14:paraId="12EB2DF0"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11%</w:t>
            </w:r>
          </w:p>
        </w:tc>
        <w:tc>
          <w:tcPr>
            <w:tcW w:w="331" w:type="pct"/>
            <w:shd w:val="clear" w:color="auto" w:fill="auto"/>
            <w:noWrap/>
            <w:vAlign w:val="center"/>
            <w:hideMark/>
          </w:tcPr>
          <w:p w14:paraId="634DFA98"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7%</w:t>
            </w:r>
          </w:p>
        </w:tc>
        <w:tc>
          <w:tcPr>
            <w:tcW w:w="331" w:type="pct"/>
            <w:shd w:val="clear" w:color="auto" w:fill="auto"/>
            <w:noWrap/>
            <w:vAlign w:val="center"/>
            <w:hideMark/>
          </w:tcPr>
          <w:p w14:paraId="41939214"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25%</w:t>
            </w:r>
          </w:p>
        </w:tc>
        <w:tc>
          <w:tcPr>
            <w:tcW w:w="331" w:type="pct"/>
            <w:shd w:val="clear" w:color="auto" w:fill="auto"/>
            <w:noWrap/>
            <w:vAlign w:val="center"/>
            <w:hideMark/>
          </w:tcPr>
          <w:p w14:paraId="5557E294"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6%</w:t>
            </w:r>
          </w:p>
        </w:tc>
        <w:tc>
          <w:tcPr>
            <w:tcW w:w="331" w:type="pct"/>
            <w:shd w:val="clear" w:color="auto" w:fill="auto"/>
            <w:noWrap/>
            <w:vAlign w:val="center"/>
            <w:hideMark/>
          </w:tcPr>
          <w:p w14:paraId="279C3563"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7%</w:t>
            </w:r>
          </w:p>
        </w:tc>
        <w:tc>
          <w:tcPr>
            <w:tcW w:w="334" w:type="pct"/>
            <w:shd w:val="clear" w:color="auto" w:fill="auto"/>
            <w:noWrap/>
            <w:vAlign w:val="center"/>
            <w:hideMark/>
          </w:tcPr>
          <w:p w14:paraId="2EB8E6D7"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w:t>
            </w:r>
          </w:p>
        </w:tc>
        <w:tc>
          <w:tcPr>
            <w:tcW w:w="331" w:type="pct"/>
            <w:shd w:val="clear" w:color="auto" w:fill="auto"/>
            <w:noWrap/>
            <w:vAlign w:val="center"/>
            <w:hideMark/>
          </w:tcPr>
          <w:p w14:paraId="067C91B6"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567" w:type="pct"/>
            <w:shd w:val="clear" w:color="auto" w:fill="auto"/>
            <w:noWrap/>
            <w:vAlign w:val="center"/>
            <w:hideMark/>
          </w:tcPr>
          <w:p w14:paraId="73EEB128"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259</w:t>
            </w:r>
          </w:p>
        </w:tc>
      </w:tr>
      <w:tr w:rsidR="00CA211F" w:rsidRPr="005E0259" w14:paraId="5EBD4810" w14:textId="77777777" w:rsidTr="00683A2D">
        <w:trPr>
          <w:trHeight w:val="340"/>
        </w:trPr>
        <w:tc>
          <w:tcPr>
            <w:tcW w:w="1136" w:type="pct"/>
            <w:shd w:val="clear" w:color="auto" w:fill="auto"/>
            <w:vAlign w:val="center"/>
            <w:hideMark/>
          </w:tcPr>
          <w:p w14:paraId="0D63E4E1"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Elem. di Mec. delle Mac. e di Prog. Mec.</w:t>
            </w:r>
          </w:p>
        </w:tc>
        <w:tc>
          <w:tcPr>
            <w:tcW w:w="312" w:type="pct"/>
            <w:shd w:val="clear" w:color="auto" w:fill="auto"/>
            <w:noWrap/>
            <w:vAlign w:val="center"/>
            <w:hideMark/>
          </w:tcPr>
          <w:p w14:paraId="4C504907"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34%</w:t>
            </w:r>
          </w:p>
        </w:tc>
        <w:tc>
          <w:tcPr>
            <w:tcW w:w="331" w:type="pct"/>
            <w:shd w:val="clear" w:color="auto" w:fill="auto"/>
            <w:noWrap/>
            <w:vAlign w:val="center"/>
            <w:hideMark/>
          </w:tcPr>
          <w:p w14:paraId="3F0E81B6"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8%</w:t>
            </w:r>
          </w:p>
        </w:tc>
        <w:tc>
          <w:tcPr>
            <w:tcW w:w="331" w:type="pct"/>
            <w:shd w:val="clear" w:color="auto" w:fill="auto"/>
            <w:noWrap/>
            <w:vAlign w:val="center"/>
            <w:hideMark/>
          </w:tcPr>
          <w:p w14:paraId="2A92F9BC"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w:t>
            </w:r>
          </w:p>
        </w:tc>
        <w:tc>
          <w:tcPr>
            <w:tcW w:w="331" w:type="pct"/>
            <w:shd w:val="clear" w:color="auto" w:fill="auto"/>
            <w:noWrap/>
            <w:vAlign w:val="center"/>
            <w:hideMark/>
          </w:tcPr>
          <w:p w14:paraId="63837A3C"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8%</w:t>
            </w:r>
          </w:p>
        </w:tc>
        <w:tc>
          <w:tcPr>
            <w:tcW w:w="331" w:type="pct"/>
            <w:shd w:val="clear" w:color="auto" w:fill="auto"/>
            <w:noWrap/>
            <w:vAlign w:val="center"/>
            <w:hideMark/>
          </w:tcPr>
          <w:p w14:paraId="45F540F0"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6%</w:t>
            </w:r>
          </w:p>
        </w:tc>
        <w:tc>
          <w:tcPr>
            <w:tcW w:w="331" w:type="pct"/>
            <w:shd w:val="clear" w:color="auto" w:fill="auto"/>
            <w:noWrap/>
            <w:vAlign w:val="center"/>
            <w:hideMark/>
          </w:tcPr>
          <w:p w14:paraId="6CC91BAA"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19%</w:t>
            </w:r>
          </w:p>
        </w:tc>
        <w:tc>
          <w:tcPr>
            <w:tcW w:w="331" w:type="pct"/>
            <w:shd w:val="clear" w:color="auto" w:fill="auto"/>
            <w:noWrap/>
            <w:vAlign w:val="center"/>
            <w:hideMark/>
          </w:tcPr>
          <w:p w14:paraId="7A3738D9"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15%</w:t>
            </w:r>
          </w:p>
        </w:tc>
        <w:tc>
          <w:tcPr>
            <w:tcW w:w="331" w:type="pct"/>
            <w:shd w:val="clear" w:color="auto" w:fill="auto"/>
            <w:noWrap/>
            <w:vAlign w:val="center"/>
            <w:hideMark/>
          </w:tcPr>
          <w:p w14:paraId="338CD2D8"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7%</w:t>
            </w:r>
          </w:p>
        </w:tc>
        <w:tc>
          <w:tcPr>
            <w:tcW w:w="334" w:type="pct"/>
            <w:shd w:val="clear" w:color="auto" w:fill="auto"/>
            <w:noWrap/>
            <w:vAlign w:val="center"/>
            <w:hideMark/>
          </w:tcPr>
          <w:p w14:paraId="3C81859B"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w:t>
            </w:r>
          </w:p>
        </w:tc>
        <w:tc>
          <w:tcPr>
            <w:tcW w:w="331" w:type="pct"/>
            <w:shd w:val="clear" w:color="auto" w:fill="auto"/>
            <w:noWrap/>
            <w:vAlign w:val="center"/>
            <w:hideMark/>
          </w:tcPr>
          <w:p w14:paraId="4FEF5CAE"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567" w:type="pct"/>
            <w:shd w:val="clear" w:color="auto" w:fill="auto"/>
            <w:noWrap/>
            <w:vAlign w:val="center"/>
            <w:hideMark/>
          </w:tcPr>
          <w:p w14:paraId="2CC36318"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231</w:t>
            </w:r>
          </w:p>
        </w:tc>
      </w:tr>
      <w:tr w:rsidR="00CA211F" w:rsidRPr="005E0259" w14:paraId="42475F99" w14:textId="77777777" w:rsidTr="00683A2D">
        <w:trPr>
          <w:trHeight w:val="340"/>
        </w:trPr>
        <w:tc>
          <w:tcPr>
            <w:tcW w:w="1136" w:type="pct"/>
            <w:shd w:val="clear" w:color="auto" w:fill="auto"/>
            <w:noWrap/>
            <w:vAlign w:val="center"/>
            <w:hideMark/>
          </w:tcPr>
          <w:p w14:paraId="1E827E6F"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Fisica Generale</w:t>
            </w:r>
          </w:p>
        </w:tc>
        <w:tc>
          <w:tcPr>
            <w:tcW w:w="312" w:type="pct"/>
            <w:shd w:val="clear" w:color="auto" w:fill="auto"/>
            <w:noWrap/>
            <w:vAlign w:val="center"/>
            <w:hideMark/>
          </w:tcPr>
          <w:p w14:paraId="0F391C07"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32%</w:t>
            </w:r>
          </w:p>
        </w:tc>
        <w:tc>
          <w:tcPr>
            <w:tcW w:w="331" w:type="pct"/>
            <w:shd w:val="clear" w:color="auto" w:fill="auto"/>
            <w:noWrap/>
            <w:vAlign w:val="center"/>
            <w:hideMark/>
          </w:tcPr>
          <w:p w14:paraId="1CF4F8C2"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15%</w:t>
            </w:r>
          </w:p>
        </w:tc>
        <w:tc>
          <w:tcPr>
            <w:tcW w:w="331" w:type="pct"/>
            <w:shd w:val="clear" w:color="auto" w:fill="auto"/>
            <w:noWrap/>
            <w:vAlign w:val="center"/>
            <w:hideMark/>
          </w:tcPr>
          <w:p w14:paraId="7CF7F780"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8%</w:t>
            </w:r>
          </w:p>
        </w:tc>
        <w:tc>
          <w:tcPr>
            <w:tcW w:w="331" w:type="pct"/>
            <w:shd w:val="clear" w:color="auto" w:fill="auto"/>
            <w:noWrap/>
            <w:vAlign w:val="center"/>
            <w:hideMark/>
          </w:tcPr>
          <w:p w14:paraId="4FDEDF36"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7%</w:t>
            </w:r>
          </w:p>
        </w:tc>
        <w:tc>
          <w:tcPr>
            <w:tcW w:w="331" w:type="pct"/>
            <w:shd w:val="clear" w:color="auto" w:fill="auto"/>
            <w:noWrap/>
            <w:vAlign w:val="center"/>
            <w:hideMark/>
          </w:tcPr>
          <w:p w14:paraId="3426023E"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8%</w:t>
            </w:r>
          </w:p>
        </w:tc>
        <w:tc>
          <w:tcPr>
            <w:tcW w:w="331" w:type="pct"/>
            <w:shd w:val="clear" w:color="auto" w:fill="auto"/>
            <w:noWrap/>
            <w:vAlign w:val="center"/>
            <w:hideMark/>
          </w:tcPr>
          <w:p w14:paraId="3130E662"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14%</w:t>
            </w:r>
          </w:p>
        </w:tc>
        <w:tc>
          <w:tcPr>
            <w:tcW w:w="331" w:type="pct"/>
            <w:shd w:val="clear" w:color="auto" w:fill="auto"/>
            <w:noWrap/>
            <w:vAlign w:val="center"/>
            <w:hideMark/>
          </w:tcPr>
          <w:p w14:paraId="3C02F99F"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4%</w:t>
            </w:r>
          </w:p>
        </w:tc>
        <w:tc>
          <w:tcPr>
            <w:tcW w:w="331" w:type="pct"/>
            <w:shd w:val="clear" w:color="auto" w:fill="auto"/>
            <w:noWrap/>
            <w:vAlign w:val="center"/>
            <w:hideMark/>
          </w:tcPr>
          <w:p w14:paraId="592F0F31"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13%</w:t>
            </w:r>
          </w:p>
        </w:tc>
        <w:tc>
          <w:tcPr>
            <w:tcW w:w="334" w:type="pct"/>
            <w:shd w:val="clear" w:color="auto" w:fill="auto"/>
            <w:noWrap/>
            <w:vAlign w:val="center"/>
            <w:hideMark/>
          </w:tcPr>
          <w:p w14:paraId="7D66C11C"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6A0B481B"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567" w:type="pct"/>
            <w:shd w:val="clear" w:color="auto" w:fill="auto"/>
            <w:noWrap/>
            <w:vAlign w:val="center"/>
            <w:hideMark/>
          </w:tcPr>
          <w:p w14:paraId="4DDA143E"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385</w:t>
            </w:r>
          </w:p>
        </w:tc>
      </w:tr>
      <w:tr w:rsidR="00CA211F" w:rsidRPr="005E0259" w14:paraId="6CDB820E" w14:textId="77777777" w:rsidTr="00683A2D">
        <w:trPr>
          <w:trHeight w:val="340"/>
        </w:trPr>
        <w:tc>
          <w:tcPr>
            <w:tcW w:w="1136" w:type="pct"/>
            <w:shd w:val="clear" w:color="auto" w:fill="auto"/>
            <w:noWrap/>
            <w:vAlign w:val="center"/>
            <w:hideMark/>
          </w:tcPr>
          <w:p w14:paraId="472B3897"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Fluidodinamica e Sistemi Energetici</w:t>
            </w:r>
          </w:p>
        </w:tc>
        <w:tc>
          <w:tcPr>
            <w:tcW w:w="312" w:type="pct"/>
            <w:shd w:val="clear" w:color="auto" w:fill="auto"/>
            <w:noWrap/>
            <w:vAlign w:val="center"/>
            <w:hideMark/>
          </w:tcPr>
          <w:p w14:paraId="6026C1AF"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25%</w:t>
            </w:r>
          </w:p>
        </w:tc>
        <w:tc>
          <w:tcPr>
            <w:tcW w:w="331" w:type="pct"/>
            <w:shd w:val="clear" w:color="auto" w:fill="auto"/>
            <w:noWrap/>
            <w:vAlign w:val="center"/>
            <w:hideMark/>
          </w:tcPr>
          <w:p w14:paraId="49E145B1"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16%</w:t>
            </w:r>
          </w:p>
        </w:tc>
        <w:tc>
          <w:tcPr>
            <w:tcW w:w="331" w:type="pct"/>
            <w:shd w:val="clear" w:color="auto" w:fill="auto"/>
            <w:noWrap/>
            <w:vAlign w:val="center"/>
            <w:hideMark/>
          </w:tcPr>
          <w:p w14:paraId="623B7F73"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7%</w:t>
            </w:r>
          </w:p>
        </w:tc>
        <w:tc>
          <w:tcPr>
            <w:tcW w:w="331" w:type="pct"/>
            <w:shd w:val="clear" w:color="auto" w:fill="auto"/>
            <w:noWrap/>
            <w:vAlign w:val="center"/>
            <w:hideMark/>
          </w:tcPr>
          <w:p w14:paraId="1F954B0D"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7%</w:t>
            </w:r>
          </w:p>
        </w:tc>
        <w:tc>
          <w:tcPr>
            <w:tcW w:w="331" w:type="pct"/>
            <w:shd w:val="clear" w:color="auto" w:fill="auto"/>
            <w:noWrap/>
            <w:vAlign w:val="center"/>
            <w:hideMark/>
          </w:tcPr>
          <w:p w14:paraId="3D6CF742"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w:t>
            </w:r>
          </w:p>
        </w:tc>
        <w:tc>
          <w:tcPr>
            <w:tcW w:w="331" w:type="pct"/>
            <w:shd w:val="clear" w:color="auto" w:fill="auto"/>
            <w:noWrap/>
            <w:vAlign w:val="center"/>
            <w:hideMark/>
          </w:tcPr>
          <w:p w14:paraId="18566809"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21%</w:t>
            </w:r>
          </w:p>
        </w:tc>
        <w:tc>
          <w:tcPr>
            <w:tcW w:w="331" w:type="pct"/>
            <w:shd w:val="clear" w:color="auto" w:fill="auto"/>
            <w:noWrap/>
            <w:vAlign w:val="center"/>
            <w:hideMark/>
          </w:tcPr>
          <w:p w14:paraId="45E1D891"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4%</w:t>
            </w:r>
          </w:p>
        </w:tc>
        <w:tc>
          <w:tcPr>
            <w:tcW w:w="331" w:type="pct"/>
            <w:shd w:val="clear" w:color="auto" w:fill="auto"/>
            <w:noWrap/>
            <w:vAlign w:val="center"/>
            <w:hideMark/>
          </w:tcPr>
          <w:p w14:paraId="043E0E78"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12%</w:t>
            </w:r>
          </w:p>
        </w:tc>
        <w:tc>
          <w:tcPr>
            <w:tcW w:w="334" w:type="pct"/>
            <w:shd w:val="clear" w:color="auto" w:fill="auto"/>
            <w:noWrap/>
            <w:vAlign w:val="center"/>
            <w:hideMark/>
          </w:tcPr>
          <w:p w14:paraId="5BBDB243"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176C95AD"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567" w:type="pct"/>
            <w:shd w:val="clear" w:color="auto" w:fill="auto"/>
            <w:noWrap/>
            <w:vAlign w:val="center"/>
            <w:hideMark/>
          </w:tcPr>
          <w:p w14:paraId="3BB6BF73"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448</w:t>
            </w:r>
          </w:p>
        </w:tc>
      </w:tr>
      <w:tr w:rsidR="00CA211F" w:rsidRPr="005E0259" w14:paraId="676B0F6D" w14:textId="77777777" w:rsidTr="00683A2D">
        <w:trPr>
          <w:trHeight w:val="340"/>
        </w:trPr>
        <w:tc>
          <w:tcPr>
            <w:tcW w:w="1136" w:type="pct"/>
            <w:shd w:val="clear" w:color="auto" w:fill="auto"/>
            <w:noWrap/>
            <w:vAlign w:val="center"/>
            <w:hideMark/>
          </w:tcPr>
          <w:p w14:paraId="3C1946C7"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Geometria e Algebra</w:t>
            </w:r>
          </w:p>
        </w:tc>
        <w:tc>
          <w:tcPr>
            <w:tcW w:w="312" w:type="pct"/>
            <w:shd w:val="clear" w:color="auto" w:fill="auto"/>
            <w:noWrap/>
            <w:vAlign w:val="center"/>
            <w:hideMark/>
          </w:tcPr>
          <w:p w14:paraId="30BD0527"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w:t>
            </w:r>
          </w:p>
        </w:tc>
        <w:tc>
          <w:tcPr>
            <w:tcW w:w="331" w:type="pct"/>
            <w:shd w:val="clear" w:color="auto" w:fill="auto"/>
            <w:noWrap/>
            <w:vAlign w:val="center"/>
            <w:hideMark/>
          </w:tcPr>
          <w:p w14:paraId="5E7B803C"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23%</w:t>
            </w:r>
          </w:p>
        </w:tc>
        <w:tc>
          <w:tcPr>
            <w:tcW w:w="331" w:type="pct"/>
            <w:shd w:val="clear" w:color="auto" w:fill="auto"/>
            <w:noWrap/>
            <w:vAlign w:val="center"/>
            <w:hideMark/>
          </w:tcPr>
          <w:p w14:paraId="42F35A2F"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20%</w:t>
            </w:r>
          </w:p>
        </w:tc>
        <w:tc>
          <w:tcPr>
            <w:tcW w:w="331" w:type="pct"/>
            <w:shd w:val="clear" w:color="auto" w:fill="auto"/>
            <w:noWrap/>
            <w:vAlign w:val="center"/>
            <w:hideMark/>
          </w:tcPr>
          <w:p w14:paraId="0CD7957E"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w:t>
            </w:r>
          </w:p>
        </w:tc>
        <w:tc>
          <w:tcPr>
            <w:tcW w:w="331" w:type="pct"/>
            <w:shd w:val="clear" w:color="auto" w:fill="auto"/>
            <w:noWrap/>
            <w:vAlign w:val="center"/>
            <w:hideMark/>
          </w:tcPr>
          <w:p w14:paraId="458EC323"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13%</w:t>
            </w:r>
          </w:p>
        </w:tc>
        <w:tc>
          <w:tcPr>
            <w:tcW w:w="331" w:type="pct"/>
            <w:shd w:val="clear" w:color="auto" w:fill="auto"/>
            <w:noWrap/>
            <w:vAlign w:val="center"/>
            <w:hideMark/>
          </w:tcPr>
          <w:p w14:paraId="10E0F0AE"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13%</w:t>
            </w:r>
          </w:p>
        </w:tc>
        <w:tc>
          <w:tcPr>
            <w:tcW w:w="331" w:type="pct"/>
            <w:shd w:val="clear" w:color="auto" w:fill="auto"/>
            <w:noWrap/>
            <w:vAlign w:val="center"/>
            <w:hideMark/>
          </w:tcPr>
          <w:p w14:paraId="207E0A52"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w:t>
            </w:r>
          </w:p>
        </w:tc>
        <w:tc>
          <w:tcPr>
            <w:tcW w:w="331" w:type="pct"/>
            <w:shd w:val="clear" w:color="auto" w:fill="auto"/>
            <w:noWrap/>
            <w:vAlign w:val="center"/>
            <w:hideMark/>
          </w:tcPr>
          <w:p w14:paraId="1E5EADBA"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w:t>
            </w:r>
          </w:p>
        </w:tc>
        <w:tc>
          <w:tcPr>
            <w:tcW w:w="334" w:type="pct"/>
            <w:shd w:val="clear" w:color="auto" w:fill="auto"/>
            <w:noWrap/>
            <w:vAlign w:val="center"/>
            <w:hideMark/>
          </w:tcPr>
          <w:p w14:paraId="313B8C6B"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w:t>
            </w:r>
          </w:p>
        </w:tc>
        <w:tc>
          <w:tcPr>
            <w:tcW w:w="331" w:type="pct"/>
            <w:shd w:val="clear" w:color="auto" w:fill="auto"/>
            <w:noWrap/>
            <w:vAlign w:val="center"/>
            <w:hideMark/>
          </w:tcPr>
          <w:p w14:paraId="5486A229"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567" w:type="pct"/>
            <w:shd w:val="clear" w:color="auto" w:fill="auto"/>
            <w:noWrap/>
            <w:vAlign w:val="center"/>
            <w:hideMark/>
          </w:tcPr>
          <w:p w14:paraId="4C07EF10"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30</w:t>
            </w:r>
          </w:p>
        </w:tc>
      </w:tr>
      <w:tr w:rsidR="00CA211F" w:rsidRPr="005E0259" w14:paraId="034876D3" w14:textId="77777777" w:rsidTr="00683A2D">
        <w:trPr>
          <w:trHeight w:val="340"/>
        </w:trPr>
        <w:tc>
          <w:tcPr>
            <w:tcW w:w="1136" w:type="pct"/>
            <w:shd w:val="clear" w:color="auto" w:fill="auto"/>
            <w:noWrap/>
            <w:vAlign w:val="center"/>
            <w:hideMark/>
          </w:tcPr>
          <w:p w14:paraId="113BC7E7"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Gestione dell’impresa e dei Progetti</w:t>
            </w:r>
          </w:p>
        </w:tc>
        <w:tc>
          <w:tcPr>
            <w:tcW w:w="312" w:type="pct"/>
            <w:shd w:val="clear" w:color="auto" w:fill="auto"/>
            <w:noWrap/>
            <w:vAlign w:val="center"/>
            <w:hideMark/>
          </w:tcPr>
          <w:p w14:paraId="3D70B3B2"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36%</w:t>
            </w:r>
          </w:p>
        </w:tc>
        <w:tc>
          <w:tcPr>
            <w:tcW w:w="331" w:type="pct"/>
            <w:shd w:val="clear" w:color="auto" w:fill="auto"/>
            <w:noWrap/>
            <w:vAlign w:val="center"/>
            <w:hideMark/>
          </w:tcPr>
          <w:p w14:paraId="27AA9825"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21%</w:t>
            </w:r>
          </w:p>
        </w:tc>
        <w:tc>
          <w:tcPr>
            <w:tcW w:w="331" w:type="pct"/>
            <w:shd w:val="clear" w:color="auto" w:fill="auto"/>
            <w:noWrap/>
            <w:vAlign w:val="center"/>
            <w:hideMark/>
          </w:tcPr>
          <w:p w14:paraId="569B8D2B"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12%</w:t>
            </w:r>
          </w:p>
        </w:tc>
        <w:tc>
          <w:tcPr>
            <w:tcW w:w="331" w:type="pct"/>
            <w:shd w:val="clear" w:color="auto" w:fill="auto"/>
            <w:noWrap/>
            <w:vAlign w:val="center"/>
            <w:hideMark/>
          </w:tcPr>
          <w:p w14:paraId="2883A0A3"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w:t>
            </w:r>
          </w:p>
        </w:tc>
        <w:tc>
          <w:tcPr>
            <w:tcW w:w="331" w:type="pct"/>
            <w:shd w:val="clear" w:color="auto" w:fill="auto"/>
            <w:noWrap/>
            <w:vAlign w:val="center"/>
            <w:hideMark/>
          </w:tcPr>
          <w:p w14:paraId="5CB643E9"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15%</w:t>
            </w:r>
          </w:p>
        </w:tc>
        <w:tc>
          <w:tcPr>
            <w:tcW w:w="331" w:type="pct"/>
            <w:shd w:val="clear" w:color="auto" w:fill="auto"/>
            <w:noWrap/>
            <w:vAlign w:val="center"/>
            <w:hideMark/>
          </w:tcPr>
          <w:p w14:paraId="57583269"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9%</w:t>
            </w:r>
          </w:p>
        </w:tc>
        <w:tc>
          <w:tcPr>
            <w:tcW w:w="331" w:type="pct"/>
            <w:shd w:val="clear" w:color="auto" w:fill="auto"/>
            <w:noWrap/>
            <w:vAlign w:val="center"/>
            <w:hideMark/>
          </w:tcPr>
          <w:p w14:paraId="6D92CE24"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w:t>
            </w:r>
          </w:p>
        </w:tc>
        <w:tc>
          <w:tcPr>
            <w:tcW w:w="331" w:type="pct"/>
            <w:shd w:val="clear" w:color="auto" w:fill="auto"/>
            <w:noWrap/>
            <w:vAlign w:val="center"/>
            <w:hideMark/>
          </w:tcPr>
          <w:p w14:paraId="33FB3FC7"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4" w:type="pct"/>
            <w:shd w:val="clear" w:color="auto" w:fill="auto"/>
            <w:noWrap/>
            <w:vAlign w:val="center"/>
            <w:hideMark/>
          </w:tcPr>
          <w:p w14:paraId="48CA8325"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1C15F1B8"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567" w:type="pct"/>
            <w:shd w:val="clear" w:color="auto" w:fill="auto"/>
            <w:noWrap/>
            <w:vAlign w:val="center"/>
            <w:hideMark/>
          </w:tcPr>
          <w:p w14:paraId="10E6DA11"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33</w:t>
            </w:r>
          </w:p>
        </w:tc>
      </w:tr>
      <w:tr w:rsidR="00CA211F" w:rsidRPr="005E0259" w14:paraId="7C29DE47" w14:textId="77777777" w:rsidTr="00683A2D">
        <w:trPr>
          <w:trHeight w:val="340"/>
        </w:trPr>
        <w:tc>
          <w:tcPr>
            <w:tcW w:w="1136" w:type="pct"/>
            <w:shd w:val="clear" w:color="auto" w:fill="auto"/>
            <w:noWrap/>
            <w:vAlign w:val="center"/>
            <w:hideMark/>
          </w:tcPr>
          <w:p w14:paraId="0E033C6B"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Impianti Industriali e Sicurezza del Lavoro</w:t>
            </w:r>
          </w:p>
        </w:tc>
        <w:tc>
          <w:tcPr>
            <w:tcW w:w="312" w:type="pct"/>
            <w:shd w:val="clear" w:color="auto" w:fill="auto"/>
            <w:noWrap/>
            <w:vAlign w:val="center"/>
            <w:hideMark/>
          </w:tcPr>
          <w:p w14:paraId="2D319E74"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8%</w:t>
            </w:r>
          </w:p>
        </w:tc>
        <w:tc>
          <w:tcPr>
            <w:tcW w:w="331" w:type="pct"/>
            <w:shd w:val="clear" w:color="auto" w:fill="auto"/>
            <w:noWrap/>
            <w:vAlign w:val="center"/>
            <w:hideMark/>
          </w:tcPr>
          <w:p w14:paraId="6398A0DB"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22%</w:t>
            </w:r>
          </w:p>
        </w:tc>
        <w:tc>
          <w:tcPr>
            <w:tcW w:w="331" w:type="pct"/>
            <w:shd w:val="clear" w:color="auto" w:fill="auto"/>
            <w:noWrap/>
            <w:vAlign w:val="center"/>
            <w:hideMark/>
          </w:tcPr>
          <w:p w14:paraId="715FCDCB"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5%</w:t>
            </w:r>
          </w:p>
        </w:tc>
        <w:tc>
          <w:tcPr>
            <w:tcW w:w="331" w:type="pct"/>
            <w:shd w:val="clear" w:color="auto" w:fill="auto"/>
            <w:noWrap/>
            <w:vAlign w:val="center"/>
            <w:hideMark/>
          </w:tcPr>
          <w:p w14:paraId="0366D598"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14%</w:t>
            </w:r>
          </w:p>
        </w:tc>
        <w:tc>
          <w:tcPr>
            <w:tcW w:w="331" w:type="pct"/>
            <w:shd w:val="clear" w:color="auto" w:fill="auto"/>
            <w:noWrap/>
            <w:vAlign w:val="center"/>
            <w:hideMark/>
          </w:tcPr>
          <w:p w14:paraId="1B1CCA9D"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16%</w:t>
            </w:r>
          </w:p>
        </w:tc>
        <w:tc>
          <w:tcPr>
            <w:tcW w:w="331" w:type="pct"/>
            <w:shd w:val="clear" w:color="auto" w:fill="auto"/>
            <w:noWrap/>
            <w:vAlign w:val="center"/>
            <w:hideMark/>
          </w:tcPr>
          <w:p w14:paraId="3A95AAD3"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27%</w:t>
            </w:r>
          </w:p>
        </w:tc>
        <w:tc>
          <w:tcPr>
            <w:tcW w:w="331" w:type="pct"/>
            <w:shd w:val="clear" w:color="auto" w:fill="auto"/>
            <w:noWrap/>
            <w:vAlign w:val="center"/>
            <w:hideMark/>
          </w:tcPr>
          <w:p w14:paraId="1AC72690"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8%</w:t>
            </w:r>
          </w:p>
        </w:tc>
        <w:tc>
          <w:tcPr>
            <w:tcW w:w="331" w:type="pct"/>
            <w:shd w:val="clear" w:color="auto" w:fill="auto"/>
            <w:noWrap/>
            <w:vAlign w:val="center"/>
            <w:hideMark/>
          </w:tcPr>
          <w:p w14:paraId="651F27D8"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4" w:type="pct"/>
            <w:shd w:val="clear" w:color="auto" w:fill="auto"/>
            <w:noWrap/>
            <w:vAlign w:val="center"/>
            <w:hideMark/>
          </w:tcPr>
          <w:p w14:paraId="774878E2"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32527A20"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567" w:type="pct"/>
            <w:shd w:val="clear" w:color="auto" w:fill="auto"/>
            <w:noWrap/>
            <w:vAlign w:val="center"/>
            <w:hideMark/>
          </w:tcPr>
          <w:p w14:paraId="2123F990"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37</w:t>
            </w:r>
          </w:p>
        </w:tc>
      </w:tr>
      <w:tr w:rsidR="00CA211F" w:rsidRPr="005E0259" w14:paraId="2BF0FA6E" w14:textId="77777777" w:rsidTr="00683A2D">
        <w:trPr>
          <w:trHeight w:val="340"/>
        </w:trPr>
        <w:tc>
          <w:tcPr>
            <w:tcW w:w="1136" w:type="pct"/>
            <w:shd w:val="clear" w:color="auto" w:fill="auto"/>
            <w:noWrap/>
            <w:vAlign w:val="center"/>
            <w:hideMark/>
          </w:tcPr>
          <w:p w14:paraId="6D41493E"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Informatica per l’ingegneria</w:t>
            </w:r>
          </w:p>
        </w:tc>
        <w:tc>
          <w:tcPr>
            <w:tcW w:w="312" w:type="pct"/>
            <w:shd w:val="clear" w:color="auto" w:fill="auto"/>
            <w:noWrap/>
            <w:vAlign w:val="center"/>
            <w:hideMark/>
          </w:tcPr>
          <w:p w14:paraId="7CA3CEAC"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333CA621"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25%</w:t>
            </w:r>
          </w:p>
        </w:tc>
        <w:tc>
          <w:tcPr>
            <w:tcW w:w="331" w:type="pct"/>
            <w:shd w:val="clear" w:color="auto" w:fill="auto"/>
            <w:noWrap/>
            <w:vAlign w:val="center"/>
            <w:hideMark/>
          </w:tcPr>
          <w:p w14:paraId="38BE0D64"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30%</w:t>
            </w:r>
          </w:p>
        </w:tc>
        <w:tc>
          <w:tcPr>
            <w:tcW w:w="331" w:type="pct"/>
            <w:shd w:val="clear" w:color="auto" w:fill="auto"/>
            <w:noWrap/>
            <w:vAlign w:val="center"/>
            <w:hideMark/>
          </w:tcPr>
          <w:p w14:paraId="6E148127"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5%</w:t>
            </w:r>
          </w:p>
        </w:tc>
        <w:tc>
          <w:tcPr>
            <w:tcW w:w="331" w:type="pct"/>
            <w:shd w:val="clear" w:color="auto" w:fill="auto"/>
            <w:noWrap/>
            <w:vAlign w:val="center"/>
            <w:hideMark/>
          </w:tcPr>
          <w:p w14:paraId="23ABAE7B"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20%</w:t>
            </w:r>
          </w:p>
        </w:tc>
        <w:tc>
          <w:tcPr>
            <w:tcW w:w="331" w:type="pct"/>
            <w:shd w:val="clear" w:color="auto" w:fill="auto"/>
            <w:noWrap/>
            <w:vAlign w:val="center"/>
            <w:hideMark/>
          </w:tcPr>
          <w:p w14:paraId="0C515B29"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20%</w:t>
            </w:r>
          </w:p>
        </w:tc>
        <w:tc>
          <w:tcPr>
            <w:tcW w:w="331" w:type="pct"/>
            <w:shd w:val="clear" w:color="auto" w:fill="auto"/>
            <w:noWrap/>
            <w:vAlign w:val="center"/>
            <w:hideMark/>
          </w:tcPr>
          <w:p w14:paraId="2822E965"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5E6095B1"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4" w:type="pct"/>
            <w:shd w:val="clear" w:color="auto" w:fill="auto"/>
            <w:noWrap/>
            <w:vAlign w:val="center"/>
            <w:hideMark/>
          </w:tcPr>
          <w:p w14:paraId="3A5B8483"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63F76DEE"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567" w:type="pct"/>
            <w:shd w:val="clear" w:color="auto" w:fill="auto"/>
            <w:noWrap/>
            <w:vAlign w:val="center"/>
            <w:hideMark/>
          </w:tcPr>
          <w:p w14:paraId="26412339"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20</w:t>
            </w:r>
          </w:p>
        </w:tc>
      </w:tr>
      <w:tr w:rsidR="00CA211F" w:rsidRPr="005E0259" w14:paraId="362E6AA8" w14:textId="77777777" w:rsidTr="00683A2D">
        <w:trPr>
          <w:trHeight w:val="340"/>
        </w:trPr>
        <w:tc>
          <w:tcPr>
            <w:tcW w:w="1136" w:type="pct"/>
            <w:shd w:val="clear" w:color="auto" w:fill="auto"/>
            <w:noWrap/>
            <w:vAlign w:val="center"/>
            <w:hideMark/>
          </w:tcPr>
          <w:p w14:paraId="56C414B1"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Metodi di Ottimizzazione</w:t>
            </w:r>
          </w:p>
        </w:tc>
        <w:tc>
          <w:tcPr>
            <w:tcW w:w="312" w:type="pct"/>
            <w:shd w:val="clear" w:color="auto" w:fill="auto"/>
            <w:noWrap/>
            <w:vAlign w:val="center"/>
            <w:hideMark/>
          </w:tcPr>
          <w:p w14:paraId="3B5AB620"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7%</w:t>
            </w:r>
          </w:p>
        </w:tc>
        <w:tc>
          <w:tcPr>
            <w:tcW w:w="331" w:type="pct"/>
            <w:shd w:val="clear" w:color="auto" w:fill="auto"/>
            <w:noWrap/>
            <w:vAlign w:val="center"/>
            <w:hideMark/>
          </w:tcPr>
          <w:p w14:paraId="2209ABB7"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26%</w:t>
            </w:r>
          </w:p>
        </w:tc>
        <w:tc>
          <w:tcPr>
            <w:tcW w:w="331" w:type="pct"/>
            <w:shd w:val="clear" w:color="auto" w:fill="auto"/>
            <w:noWrap/>
            <w:vAlign w:val="center"/>
            <w:hideMark/>
          </w:tcPr>
          <w:p w14:paraId="680D46E6"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17%</w:t>
            </w:r>
          </w:p>
        </w:tc>
        <w:tc>
          <w:tcPr>
            <w:tcW w:w="331" w:type="pct"/>
            <w:shd w:val="clear" w:color="auto" w:fill="auto"/>
            <w:noWrap/>
            <w:vAlign w:val="center"/>
            <w:hideMark/>
          </w:tcPr>
          <w:p w14:paraId="6065C0F7"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6%</w:t>
            </w:r>
          </w:p>
        </w:tc>
        <w:tc>
          <w:tcPr>
            <w:tcW w:w="331" w:type="pct"/>
            <w:shd w:val="clear" w:color="auto" w:fill="auto"/>
            <w:noWrap/>
            <w:vAlign w:val="center"/>
            <w:hideMark/>
          </w:tcPr>
          <w:p w14:paraId="3AA8B4A6"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8%</w:t>
            </w:r>
          </w:p>
        </w:tc>
        <w:tc>
          <w:tcPr>
            <w:tcW w:w="331" w:type="pct"/>
            <w:shd w:val="clear" w:color="auto" w:fill="auto"/>
            <w:noWrap/>
            <w:vAlign w:val="center"/>
            <w:hideMark/>
          </w:tcPr>
          <w:p w14:paraId="752713E0"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20%</w:t>
            </w:r>
          </w:p>
        </w:tc>
        <w:tc>
          <w:tcPr>
            <w:tcW w:w="331" w:type="pct"/>
            <w:shd w:val="clear" w:color="auto" w:fill="auto"/>
            <w:noWrap/>
            <w:vAlign w:val="center"/>
            <w:hideMark/>
          </w:tcPr>
          <w:p w14:paraId="773274D4"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11%</w:t>
            </w:r>
          </w:p>
        </w:tc>
        <w:tc>
          <w:tcPr>
            <w:tcW w:w="331" w:type="pct"/>
            <w:shd w:val="clear" w:color="auto" w:fill="auto"/>
            <w:noWrap/>
            <w:vAlign w:val="center"/>
            <w:hideMark/>
          </w:tcPr>
          <w:p w14:paraId="65B8DDFA"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w:t>
            </w:r>
          </w:p>
        </w:tc>
        <w:tc>
          <w:tcPr>
            <w:tcW w:w="334" w:type="pct"/>
            <w:shd w:val="clear" w:color="auto" w:fill="auto"/>
            <w:noWrap/>
            <w:vAlign w:val="center"/>
            <w:hideMark/>
          </w:tcPr>
          <w:p w14:paraId="0028AE7E"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w:t>
            </w:r>
          </w:p>
        </w:tc>
        <w:tc>
          <w:tcPr>
            <w:tcW w:w="331" w:type="pct"/>
            <w:shd w:val="clear" w:color="auto" w:fill="auto"/>
            <w:noWrap/>
            <w:vAlign w:val="center"/>
            <w:hideMark/>
          </w:tcPr>
          <w:p w14:paraId="33BAD61D"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567" w:type="pct"/>
            <w:shd w:val="clear" w:color="auto" w:fill="auto"/>
            <w:noWrap/>
            <w:vAlign w:val="center"/>
            <w:hideMark/>
          </w:tcPr>
          <w:p w14:paraId="21B4F52C"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157</w:t>
            </w:r>
          </w:p>
        </w:tc>
      </w:tr>
      <w:tr w:rsidR="00CA211F" w:rsidRPr="005E0259" w14:paraId="469B7F24" w14:textId="77777777" w:rsidTr="00683A2D">
        <w:trPr>
          <w:trHeight w:val="340"/>
        </w:trPr>
        <w:tc>
          <w:tcPr>
            <w:tcW w:w="1136" w:type="pct"/>
            <w:shd w:val="clear" w:color="auto" w:fill="auto"/>
            <w:noWrap/>
            <w:vAlign w:val="center"/>
            <w:hideMark/>
          </w:tcPr>
          <w:p w14:paraId="2DBE886C"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Metodi di Rappresentazione Tecnica</w:t>
            </w:r>
          </w:p>
        </w:tc>
        <w:tc>
          <w:tcPr>
            <w:tcW w:w="312" w:type="pct"/>
            <w:shd w:val="clear" w:color="auto" w:fill="auto"/>
            <w:noWrap/>
            <w:vAlign w:val="center"/>
            <w:hideMark/>
          </w:tcPr>
          <w:p w14:paraId="01846577"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w:t>
            </w:r>
          </w:p>
        </w:tc>
        <w:tc>
          <w:tcPr>
            <w:tcW w:w="331" w:type="pct"/>
            <w:shd w:val="clear" w:color="auto" w:fill="auto"/>
            <w:noWrap/>
            <w:vAlign w:val="center"/>
            <w:hideMark/>
          </w:tcPr>
          <w:p w14:paraId="4F352B9E"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18%</w:t>
            </w:r>
          </w:p>
        </w:tc>
        <w:tc>
          <w:tcPr>
            <w:tcW w:w="331" w:type="pct"/>
            <w:shd w:val="clear" w:color="auto" w:fill="auto"/>
            <w:noWrap/>
            <w:vAlign w:val="center"/>
            <w:hideMark/>
          </w:tcPr>
          <w:p w14:paraId="45D73EBD"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18%</w:t>
            </w:r>
          </w:p>
        </w:tc>
        <w:tc>
          <w:tcPr>
            <w:tcW w:w="331" w:type="pct"/>
            <w:shd w:val="clear" w:color="auto" w:fill="auto"/>
            <w:noWrap/>
            <w:vAlign w:val="center"/>
            <w:hideMark/>
          </w:tcPr>
          <w:p w14:paraId="6D8EC501"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w:t>
            </w:r>
          </w:p>
        </w:tc>
        <w:tc>
          <w:tcPr>
            <w:tcW w:w="331" w:type="pct"/>
            <w:shd w:val="clear" w:color="auto" w:fill="auto"/>
            <w:noWrap/>
            <w:vAlign w:val="center"/>
            <w:hideMark/>
          </w:tcPr>
          <w:p w14:paraId="1928AA3B"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w:t>
            </w:r>
          </w:p>
        </w:tc>
        <w:tc>
          <w:tcPr>
            <w:tcW w:w="331" w:type="pct"/>
            <w:shd w:val="clear" w:color="auto" w:fill="auto"/>
            <w:noWrap/>
            <w:vAlign w:val="center"/>
            <w:hideMark/>
          </w:tcPr>
          <w:p w14:paraId="48175E71"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38%</w:t>
            </w:r>
          </w:p>
        </w:tc>
        <w:tc>
          <w:tcPr>
            <w:tcW w:w="331" w:type="pct"/>
            <w:shd w:val="clear" w:color="auto" w:fill="auto"/>
            <w:noWrap/>
            <w:vAlign w:val="center"/>
            <w:hideMark/>
          </w:tcPr>
          <w:p w14:paraId="438EFA0E"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7%</w:t>
            </w:r>
          </w:p>
        </w:tc>
        <w:tc>
          <w:tcPr>
            <w:tcW w:w="331" w:type="pct"/>
            <w:shd w:val="clear" w:color="auto" w:fill="auto"/>
            <w:noWrap/>
            <w:vAlign w:val="center"/>
            <w:hideMark/>
          </w:tcPr>
          <w:p w14:paraId="5F1BBF3B"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w:t>
            </w:r>
          </w:p>
        </w:tc>
        <w:tc>
          <w:tcPr>
            <w:tcW w:w="334" w:type="pct"/>
            <w:shd w:val="clear" w:color="auto" w:fill="auto"/>
            <w:noWrap/>
            <w:vAlign w:val="center"/>
            <w:hideMark/>
          </w:tcPr>
          <w:p w14:paraId="46841399"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53F0B444"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567" w:type="pct"/>
            <w:shd w:val="clear" w:color="auto" w:fill="auto"/>
            <w:noWrap/>
            <w:vAlign w:val="center"/>
            <w:hideMark/>
          </w:tcPr>
          <w:p w14:paraId="54406CD1"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89</w:t>
            </w:r>
          </w:p>
        </w:tc>
      </w:tr>
      <w:tr w:rsidR="00CA211F" w:rsidRPr="005E0259" w14:paraId="19E09DD6" w14:textId="77777777" w:rsidTr="00683A2D">
        <w:trPr>
          <w:trHeight w:val="340"/>
        </w:trPr>
        <w:tc>
          <w:tcPr>
            <w:tcW w:w="1136" w:type="pct"/>
            <w:shd w:val="clear" w:color="auto" w:fill="auto"/>
            <w:noWrap/>
            <w:vAlign w:val="center"/>
            <w:hideMark/>
          </w:tcPr>
          <w:p w14:paraId="56697386"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Principi di Ingegneria Elettrica</w:t>
            </w:r>
          </w:p>
        </w:tc>
        <w:tc>
          <w:tcPr>
            <w:tcW w:w="312" w:type="pct"/>
            <w:shd w:val="clear" w:color="auto" w:fill="auto"/>
            <w:noWrap/>
            <w:vAlign w:val="center"/>
            <w:hideMark/>
          </w:tcPr>
          <w:p w14:paraId="2681C7A7"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17%</w:t>
            </w:r>
          </w:p>
        </w:tc>
        <w:tc>
          <w:tcPr>
            <w:tcW w:w="331" w:type="pct"/>
            <w:shd w:val="clear" w:color="auto" w:fill="auto"/>
            <w:noWrap/>
            <w:vAlign w:val="center"/>
            <w:hideMark/>
          </w:tcPr>
          <w:p w14:paraId="5BD521B1"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30%</w:t>
            </w:r>
          </w:p>
        </w:tc>
        <w:tc>
          <w:tcPr>
            <w:tcW w:w="331" w:type="pct"/>
            <w:shd w:val="clear" w:color="auto" w:fill="auto"/>
            <w:noWrap/>
            <w:vAlign w:val="center"/>
            <w:hideMark/>
          </w:tcPr>
          <w:p w14:paraId="1A7A5CD8"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4%</w:t>
            </w:r>
          </w:p>
        </w:tc>
        <w:tc>
          <w:tcPr>
            <w:tcW w:w="331" w:type="pct"/>
            <w:shd w:val="clear" w:color="auto" w:fill="auto"/>
            <w:noWrap/>
            <w:vAlign w:val="center"/>
            <w:hideMark/>
          </w:tcPr>
          <w:p w14:paraId="63488044"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4%</w:t>
            </w:r>
          </w:p>
        </w:tc>
        <w:tc>
          <w:tcPr>
            <w:tcW w:w="331" w:type="pct"/>
            <w:shd w:val="clear" w:color="auto" w:fill="auto"/>
            <w:noWrap/>
            <w:vAlign w:val="center"/>
            <w:hideMark/>
          </w:tcPr>
          <w:p w14:paraId="6F6D9A93"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6%</w:t>
            </w:r>
          </w:p>
        </w:tc>
        <w:tc>
          <w:tcPr>
            <w:tcW w:w="331" w:type="pct"/>
            <w:shd w:val="clear" w:color="auto" w:fill="auto"/>
            <w:noWrap/>
            <w:vAlign w:val="center"/>
            <w:hideMark/>
          </w:tcPr>
          <w:p w14:paraId="5ACFEC7E"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31%</w:t>
            </w:r>
          </w:p>
        </w:tc>
        <w:tc>
          <w:tcPr>
            <w:tcW w:w="331" w:type="pct"/>
            <w:shd w:val="clear" w:color="auto" w:fill="auto"/>
            <w:noWrap/>
            <w:vAlign w:val="center"/>
            <w:hideMark/>
          </w:tcPr>
          <w:p w14:paraId="75B0779C"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w:t>
            </w:r>
          </w:p>
        </w:tc>
        <w:tc>
          <w:tcPr>
            <w:tcW w:w="331" w:type="pct"/>
            <w:shd w:val="clear" w:color="auto" w:fill="auto"/>
            <w:noWrap/>
            <w:vAlign w:val="center"/>
            <w:hideMark/>
          </w:tcPr>
          <w:p w14:paraId="0DE993B6"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6%</w:t>
            </w:r>
          </w:p>
        </w:tc>
        <w:tc>
          <w:tcPr>
            <w:tcW w:w="334" w:type="pct"/>
            <w:shd w:val="clear" w:color="auto" w:fill="auto"/>
            <w:noWrap/>
            <w:vAlign w:val="center"/>
            <w:hideMark/>
          </w:tcPr>
          <w:p w14:paraId="54D4604B"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w:t>
            </w:r>
          </w:p>
        </w:tc>
        <w:tc>
          <w:tcPr>
            <w:tcW w:w="331" w:type="pct"/>
            <w:shd w:val="clear" w:color="auto" w:fill="auto"/>
            <w:noWrap/>
            <w:vAlign w:val="center"/>
            <w:hideMark/>
          </w:tcPr>
          <w:p w14:paraId="727EF968"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567" w:type="pct"/>
            <w:shd w:val="clear" w:color="auto" w:fill="auto"/>
            <w:noWrap/>
            <w:vAlign w:val="center"/>
            <w:hideMark/>
          </w:tcPr>
          <w:p w14:paraId="0C32F4A9"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54</w:t>
            </w:r>
          </w:p>
        </w:tc>
      </w:tr>
      <w:tr w:rsidR="00CA211F" w:rsidRPr="005E0259" w14:paraId="781DEDD1" w14:textId="77777777" w:rsidTr="00683A2D">
        <w:trPr>
          <w:trHeight w:val="340"/>
        </w:trPr>
        <w:tc>
          <w:tcPr>
            <w:tcW w:w="1136" w:type="pct"/>
            <w:shd w:val="clear" w:color="auto" w:fill="auto"/>
            <w:noWrap/>
            <w:vAlign w:val="center"/>
            <w:hideMark/>
          </w:tcPr>
          <w:p w14:paraId="5913D52F"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Qualità dei Processi Produttivi</w:t>
            </w:r>
          </w:p>
        </w:tc>
        <w:tc>
          <w:tcPr>
            <w:tcW w:w="312" w:type="pct"/>
            <w:shd w:val="clear" w:color="auto" w:fill="auto"/>
            <w:noWrap/>
            <w:vAlign w:val="center"/>
            <w:hideMark/>
          </w:tcPr>
          <w:p w14:paraId="68E65FFC"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18%</w:t>
            </w:r>
          </w:p>
        </w:tc>
        <w:tc>
          <w:tcPr>
            <w:tcW w:w="331" w:type="pct"/>
            <w:shd w:val="clear" w:color="auto" w:fill="auto"/>
            <w:noWrap/>
            <w:vAlign w:val="center"/>
            <w:hideMark/>
          </w:tcPr>
          <w:p w14:paraId="68FD46AC"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15%</w:t>
            </w:r>
          </w:p>
        </w:tc>
        <w:tc>
          <w:tcPr>
            <w:tcW w:w="331" w:type="pct"/>
            <w:shd w:val="clear" w:color="auto" w:fill="auto"/>
            <w:noWrap/>
            <w:vAlign w:val="center"/>
            <w:hideMark/>
          </w:tcPr>
          <w:p w14:paraId="578D258D"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18%</w:t>
            </w:r>
          </w:p>
        </w:tc>
        <w:tc>
          <w:tcPr>
            <w:tcW w:w="331" w:type="pct"/>
            <w:shd w:val="clear" w:color="auto" w:fill="auto"/>
            <w:noWrap/>
            <w:vAlign w:val="center"/>
            <w:hideMark/>
          </w:tcPr>
          <w:p w14:paraId="5CE66FBB"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6%</w:t>
            </w:r>
          </w:p>
        </w:tc>
        <w:tc>
          <w:tcPr>
            <w:tcW w:w="331" w:type="pct"/>
            <w:shd w:val="clear" w:color="auto" w:fill="auto"/>
            <w:noWrap/>
            <w:vAlign w:val="center"/>
            <w:hideMark/>
          </w:tcPr>
          <w:p w14:paraId="0F594D27"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w:t>
            </w:r>
          </w:p>
        </w:tc>
        <w:tc>
          <w:tcPr>
            <w:tcW w:w="331" w:type="pct"/>
            <w:shd w:val="clear" w:color="auto" w:fill="auto"/>
            <w:noWrap/>
            <w:vAlign w:val="center"/>
            <w:hideMark/>
          </w:tcPr>
          <w:p w14:paraId="6FF17A14"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20%</w:t>
            </w:r>
          </w:p>
        </w:tc>
        <w:tc>
          <w:tcPr>
            <w:tcW w:w="331" w:type="pct"/>
            <w:shd w:val="clear" w:color="auto" w:fill="auto"/>
            <w:noWrap/>
            <w:vAlign w:val="center"/>
            <w:hideMark/>
          </w:tcPr>
          <w:p w14:paraId="1DE531DA"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5%</w:t>
            </w:r>
          </w:p>
        </w:tc>
        <w:tc>
          <w:tcPr>
            <w:tcW w:w="331" w:type="pct"/>
            <w:shd w:val="clear" w:color="auto" w:fill="auto"/>
            <w:noWrap/>
            <w:vAlign w:val="center"/>
            <w:hideMark/>
          </w:tcPr>
          <w:p w14:paraId="7CB630EA"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8%</w:t>
            </w:r>
          </w:p>
        </w:tc>
        <w:tc>
          <w:tcPr>
            <w:tcW w:w="334" w:type="pct"/>
            <w:shd w:val="clear" w:color="auto" w:fill="auto"/>
            <w:noWrap/>
            <w:vAlign w:val="center"/>
            <w:hideMark/>
          </w:tcPr>
          <w:p w14:paraId="747F6E1A"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w:t>
            </w:r>
          </w:p>
        </w:tc>
        <w:tc>
          <w:tcPr>
            <w:tcW w:w="331" w:type="pct"/>
            <w:shd w:val="clear" w:color="auto" w:fill="auto"/>
            <w:noWrap/>
            <w:vAlign w:val="center"/>
            <w:hideMark/>
          </w:tcPr>
          <w:p w14:paraId="57AFC744"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567" w:type="pct"/>
            <w:shd w:val="clear" w:color="auto" w:fill="auto"/>
            <w:noWrap/>
            <w:vAlign w:val="center"/>
            <w:hideMark/>
          </w:tcPr>
          <w:p w14:paraId="0D7C643B"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304</w:t>
            </w:r>
          </w:p>
        </w:tc>
      </w:tr>
      <w:tr w:rsidR="00CA211F" w:rsidRPr="005E0259" w14:paraId="5586FD86" w14:textId="77777777" w:rsidTr="00683A2D">
        <w:trPr>
          <w:trHeight w:val="340"/>
        </w:trPr>
        <w:tc>
          <w:tcPr>
            <w:tcW w:w="1136" w:type="pct"/>
            <w:shd w:val="clear" w:color="auto" w:fill="auto"/>
            <w:noWrap/>
            <w:vAlign w:val="center"/>
            <w:hideMark/>
          </w:tcPr>
          <w:p w14:paraId="2F396895"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Sistemi Economici</w:t>
            </w:r>
          </w:p>
        </w:tc>
        <w:tc>
          <w:tcPr>
            <w:tcW w:w="312" w:type="pct"/>
            <w:shd w:val="clear" w:color="auto" w:fill="auto"/>
            <w:noWrap/>
            <w:vAlign w:val="center"/>
            <w:hideMark/>
          </w:tcPr>
          <w:p w14:paraId="486DE722"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9%</w:t>
            </w:r>
          </w:p>
        </w:tc>
        <w:tc>
          <w:tcPr>
            <w:tcW w:w="331" w:type="pct"/>
            <w:shd w:val="clear" w:color="auto" w:fill="auto"/>
            <w:noWrap/>
            <w:vAlign w:val="center"/>
            <w:hideMark/>
          </w:tcPr>
          <w:p w14:paraId="3B48D65F"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27%</w:t>
            </w:r>
          </w:p>
        </w:tc>
        <w:tc>
          <w:tcPr>
            <w:tcW w:w="331" w:type="pct"/>
            <w:shd w:val="clear" w:color="auto" w:fill="auto"/>
            <w:noWrap/>
            <w:vAlign w:val="center"/>
            <w:hideMark/>
          </w:tcPr>
          <w:p w14:paraId="7454DE3D"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76DEC14B"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5AAA5341"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18%</w:t>
            </w:r>
          </w:p>
        </w:tc>
        <w:tc>
          <w:tcPr>
            <w:tcW w:w="331" w:type="pct"/>
            <w:shd w:val="clear" w:color="auto" w:fill="auto"/>
            <w:noWrap/>
            <w:vAlign w:val="center"/>
            <w:hideMark/>
          </w:tcPr>
          <w:p w14:paraId="5348CBF0"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27%</w:t>
            </w:r>
          </w:p>
        </w:tc>
        <w:tc>
          <w:tcPr>
            <w:tcW w:w="331" w:type="pct"/>
            <w:shd w:val="clear" w:color="auto" w:fill="auto"/>
            <w:noWrap/>
            <w:vAlign w:val="center"/>
            <w:hideMark/>
          </w:tcPr>
          <w:p w14:paraId="2AC4A289"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9%</w:t>
            </w:r>
          </w:p>
        </w:tc>
        <w:tc>
          <w:tcPr>
            <w:tcW w:w="331" w:type="pct"/>
            <w:shd w:val="clear" w:color="auto" w:fill="auto"/>
            <w:noWrap/>
            <w:vAlign w:val="center"/>
            <w:hideMark/>
          </w:tcPr>
          <w:p w14:paraId="549C2E45"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9%</w:t>
            </w:r>
          </w:p>
        </w:tc>
        <w:tc>
          <w:tcPr>
            <w:tcW w:w="334" w:type="pct"/>
            <w:shd w:val="clear" w:color="auto" w:fill="auto"/>
            <w:noWrap/>
            <w:vAlign w:val="center"/>
            <w:hideMark/>
          </w:tcPr>
          <w:p w14:paraId="06A7F85E"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74EFE5D1"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567" w:type="pct"/>
            <w:shd w:val="clear" w:color="auto" w:fill="auto"/>
            <w:noWrap/>
            <w:vAlign w:val="center"/>
            <w:hideMark/>
          </w:tcPr>
          <w:p w14:paraId="3250818E"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11</w:t>
            </w:r>
          </w:p>
        </w:tc>
      </w:tr>
      <w:tr w:rsidR="00CA211F" w:rsidRPr="005E0259" w14:paraId="6E35280F" w14:textId="77777777" w:rsidTr="00683A2D">
        <w:trPr>
          <w:trHeight w:val="340"/>
        </w:trPr>
        <w:tc>
          <w:tcPr>
            <w:tcW w:w="1136" w:type="pct"/>
            <w:shd w:val="clear" w:color="auto" w:fill="auto"/>
            <w:noWrap/>
            <w:vAlign w:val="center"/>
            <w:hideMark/>
          </w:tcPr>
          <w:p w14:paraId="36B8EED3"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Sistemi Informativi Gestionali</w:t>
            </w:r>
          </w:p>
        </w:tc>
        <w:tc>
          <w:tcPr>
            <w:tcW w:w="312" w:type="pct"/>
            <w:shd w:val="clear" w:color="auto" w:fill="auto"/>
            <w:noWrap/>
            <w:vAlign w:val="center"/>
            <w:hideMark/>
          </w:tcPr>
          <w:p w14:paraId="6FAED2C4"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w:t>
            </w:r>
          </w:p>
        </w:tc>
        <w:tc>
          <w:tcPr>
            <w:tcW w:w="331" w:type="pct"/>
            <w:shd w:val="clear" w:color="auto" w:fill="auto"/>
            <w:noWrap/>
            <w:vAlign w:val="center"/>
            <w:hideMark/>
          </w:tcPr>
          <w:p w14:paraId="20D8994C"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15%</w:t>
            </w:r>
          </w:p>
        </w:tc>
        <w:tc>
          <w:tcPr>
            <w:tcW w:w="331" w:type="pct"/>
            <w:shd w:val="clear" w:color="auto" w:fill="auto"/>
            <w:noWrap/>
            <w:vAlign w:val="center"/>
            <w:hideMark/>
          </w:tcPr>
          <w:p w14:paraId="307DC842"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w:t>
            </w:r>
          </w:p>
        </w:tc>
        <w:tc>
          <w:tcPr>
            <w:tcW w:w="331" w:type="pct"/>
            <w:shd w:val="clear" w:color="auto" w:fill="auto"/>
            <w:noWrap/>
            <w:vAlign w:val="center"/>
            <w:hideMark/>
          </w:tcPr>
          <w:p w14:paraId="64786909"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27%</w:t>
            </w:r>
          </w:p>
        </w:tc>
        <w:tc>
          <w:tcPr>
            <w:tcW w:w="331" w:type="pct"/>
            <w:shd w:val="clear" w:color="auto" w:fill="auto"/>
            <w:noWrap/>
            <w:vAlign w:val="center"/>
            <w:hideMark/>
          </w:tcPr>
          <w:p w14:paraId="7A626F09"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w:t>
            </w:r>
          </w:p>
        </w:tc>
        <w:tc>
          <w:tcPr>
            <w:tcW w:w="331" w:type="pct"/>
            <w:shd w:val="clear" w:color="auto" w:fill="auto"/>
            <w:noWrap/>
            <w:vAlign w:val="center"/>
            <w:hideMark/>
          </w:tcPr>
          <w:p w14:paraId="2D4A9445"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23%</w:t>
            </w:r>
          </w:p>
        </w:tc>
        <w:tc>
          <w:tcPr>
            <w:tcW w:w="331" w:type="pct"/>
            <w:shd w:val="clear" w:color="auto" w:fill="auto"/>
            <w:noWrap/>
            <w:vAlign w:val="center"/>
            <w:hideMark/>
          </w:tcPr>
          <w:p w14:paraId="2126F967"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8%</w:t>
            </w:r>
          </w:p>
        </w:tc>
        <w:tc>
          <w:tcPr>
            <w:tcW w:w="331" w:type="pct"/>
            <w:shd w:val="clear" w:color="auto" w:fill="auto"/>
            <w:noWrap/>
            <w:vAlign w:val="center"/>
            <w:hideMark/>
          </w:tcPr>
          <w:p w14:paraId="6F3AB231"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5%</w:t>
            </w:r>
          </w:p>
        </w:tc>
        <w:tc>
          <w:tcPr>
            <w:tcW w:w="334" w:type="pct"/>
            <w:shd w:val="clear" w:color="auto" w:fill="auto"/>
            <w:noWrap/>
            <w:vAlign w:val="center"/>
            <w:hideMark/>
          </w:tcPr>
          <w:p w14:paraId="39D2F078"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6C60105F"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567" w:type="pct"/>
            <w:shd w:val="clear" w:color="auto" w:fill="auto"/>
            <w:noWrap/>
            <w:vAlign w:val="center"/>
            <w:hideMark/>
          </w:tcPr>
          <w:p w14:paraId="3C60F21D"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93</w:t>
            </w:r>
          </w:p>
        </w:tc>
      </w:tr>
      <w:tr w:rsidR="00CA211F" w:rsidRPr="005E0259" w14:paraId="49F8466E" w14:textId="77777777" w:rsidTr="00683A2D">
        <w:trPr>
          <w:trHeight w:val="340"/>
        </w:trPr>
        <w:tc>
          <w:tcPr>
            <w:tcW w:w="1136" w:type="pct"/>
            <w:shd w:val="clear" w:color="auto" w:fill="auto"/>
            <w:noWrap/>
            <w:vAlign w:val="center"/>
            <w:hideMark/>
          </w:tcPr>
          <w:p w14:paraId="084ECC60" w14:textId="77777777" w:rsidR="00CA211F" w:rsidRPr="005E0259" w:rsidRDefault="00CA211F" w:rsidP="00683A2D">
            <w:pPr>
              <w:widowControl/>
              <w:autoSpaceDE/>
              <w:autoSpaceDN/>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Tecnologia Meccanica e dei Materiali</w:t>
            </w:r>
          </w:p>
        </w:tc>
        <w:tc>
          <w:tcPr>
            <w:tcW w:w="312" w:type="pct"/>
            <w:shd w:val="clear" w:color="auto" w:fill="auto"/>
            <w:noWrap/>
            <w:vAlign w:val="center"/>
            <w:hideMark/>
          </w:tcPr>
          <w:p w14:paraId="52033B57"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9%</w:t>
            </w:r>
          </w:p>
        </w:tc>
        <w:tc>
          <w:tcPr>
            <w:tcW w:w="331" w:type="pct"/>
            <w:shd w:val="clear" w:color="auto" w:fill="auto"/>
            <w:noWrap/>
            <w:vAlign w:val="center"/>
            <w:hideMark/>
          </w:tcPr>
          <w:p w14:paraId="610868D9"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24%</w:t>
            </w:r>
          </w:p>
        </w:tc>
        <w:tc>
          <w:tcPr>
            <w:tcW w:w="331" w:type="pct"/>
            <w:shd w:val="clear" w:color="auto" w:fill="auto"/>
            <w:noWrap/>
            <w:vAlign w:val="center"/>
            <w:hideMark/>
          </w:tcPr>
          <w:p w14:paraId="1AAB2A6C"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33871FB1"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12%</w:t>
            </w:r>
          </w:p>
        </w:tc>
        <w:tc>
          <w:tcPr>
            <w:tcW w:w="331" w:type="pct"/>
            <w:shd w:val="clear" w:color="auto" w:fill="auto"/>
            <w:noWrap/>
            <w:vAlign w:val="center"/>
            <w:hideMark/>
          </w:tcPr>
          <w:p w14:paraId="61D79474"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6%</w:t>
            </w:r>
          </w:p>
        </w:tc>
        <w:tc>
          <w:tcPr>
            <w:tcW w:w="331" w:type="pct"/>
            <w:shd w:val="clear" w:color="auto" w:fill="auto"/>
            <w:noWrap/>
            <w:vAlign w:val="center"/>
            <w:hideMark/>
          </w:tcPr>
          <w:p w14:paraId="2667071A"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33%</w:t>
            </w:r>
          </w:p>
        </w:tc>
        <w:tc>
          <w:tcPr>
            <w:tcW w:w="331" w:type="pct"/>
            <w:shd w:val="clear" w:color="auto" w:fill="auto"/>
            <w:noWrap/>
            <w:vAlign w:val="center"/>
            <w:hideMark/>
          </w:tcPr>
          <w:p w14:paraId="59882591"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12%</w:t>
            </w:r>
          </w:p>
        </w:tc>
        <w:tc>
          <w:tcPr>
            <w:tcW w:w="331" w:type="pct"/>
            <w:shd w:val="clear" w:color="auto" w:fill="auto"/>
            <w:noWrap/>
            <w:vAlign w:val="center"/>
            <w:hideMark/>
          </w:tcPr>
          <w:p w14:paraId="5716238F"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w:t>
            </w:r>
          </w:p>
        </w:tc>
        <w:tc>
          <w:tcPr>
            <w:tcW w:w="334" w:type="pct"/>
            <w:shd w:val="clear" w:color="auto" w:fill="auto"/>
            <w:noWrap/>
            <w:vAlign w:val="center"/>
            <w:hideMark/>
          </w:tcPr>
          <w:p w14:paraId="075F16C5"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0%</w:t>
            </w:r>
          </w:p>
        </w:tc>
        <w:tc>
          <w:tcPr>
            <w:tcW w:w="331" w:type="pct"/>
            <w:shd w:val="clear" w:color="auto" w:fill="auto"/>
            <w:noWrap/>
            <w:vAlign w:val="center"/>
            <w:hideMark/>
          </w:tcPr>
          <w:p w14:paraId="65F933AB"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100%</w:t>
            </w:r>
          </w:p>
        </w:tc>
        <w:tc>
          <w:tcPr>
            <w:tcW w:w="567" w:type="pct"/>
            <w:shd w:val="clear" w:color="auto" w:fill="auto"/>
            <w:noWrap/>
            <w:vAlign w:val="center"/>
            <w:hideMark/>
          </w:tcPr>
          <w:p w14:paraId="2440187D" w14:textId="77777777" w:rsidR="00CA211F" w:rsidRPr="005E0259" w:rsidRDefault="00CA211F" w:rsidP="00683A2D">
            <w:pPr>
              <w:widowControl/>
              <w:autoSpaceDE/>
              <w:autoSpaceDN/>
              <w:jc w:val="center"/>
              <w:rPr>
                <w:rFonts w:asciiTheme="minorHAnsi" w:eastAsia="Times New Roman" w:hAnsiTheme="minorHAnsi" w:cstheme="minorHAnsi"/>
                <w:color w:val="000000"/>
                <w:sz w:val="18"/>
                <w:szCs w:val="18"/>
                <w:lang w:eastAsia="en-US" w:bidi="ar-SA"/>
              </w:rPr>
            </w:pPr>
            <w:r w:rsidRPr="005E0259">
              <w:rPr>
                <w:rFonts w:asciiTheme="minorHAnsi" w:eastAsia="Times New Roman" w:hAnsiTheme="minorHAnsi" w:cstheme="minorHAnsi"/>
                <w:color w:val="000000"/>
                <w:sz w:val="18"/>
                <w:szCs w:val="18"/>
                <w:lang w:eastAsia="en-US" w:bidi="ar-SA"/>
              </w:rPr>
              <w:t>33</w:t>
            </w:r>
          </w:p>
        </w:tc>
      </w:tr>
    </w:tbl>
    <w:p w14:paraId="4397D88B" w14:textId="153FFDB4" w:rsidR="008D55A4" w:rsidRPr="005E0259" w:rsidRDefault="008D55A4" w:rsidP="008D55A4">
      <w:pPr>
        <w:pStyle w:val="Caption"/>
        <w:rPr>
          <w:iCs w:val="0"/>
        </w:rPr>
      </w:pPr>
    </w:p>
    <w:p w14:paraId="28CEDF49" w14:textId="77777777" w:rsidR="00CA211F" w:rsidRPr="005E0259" w:rsidRDefault="00CA211F" w:rsidP="00CA211F">
      <w:pPr>
        <w:sectPr w:rsidR="00CA211F" w:rsidRPr="005E0259" w:rsidSect="00CA211F">
          <w:pgSz w:w="16838" w:h="11906" w:orient="landscape"/>
          <w:pgMar w:top="1134" w:right="1134" w:bottom="1134" w:left="1417" w:header="708" w:footer="708" w:gutter="0"/>
          <w:cols w:space="708"/>
          <w:docGrid w:linePitch="360"/>
        </w:sectPr>
      </w:pPr>
    </w:p>
    <w:p w14:paraId="67323C86" w14:textId="6DB74055" w:rsidR="00BE3F8E" w:rsidRPr="005E0259" w:rsidRDefault="00EC2330" w:rsidP="00352AD8">
      <w:pPr>
        <w:pStyle w:val="BodyText"/>
        <w:jc w:val="center"/>
      </w:pPr>
      <w:r w:rsidRPr="005E0259">
        <w:rPr>
          <w:noProof/>
        </w:rPr>
        <w:lastRenderedPageBreak/>
        <w:drawing>
          <wp:inline distT="0" distB="0" distL="0" distR="0" wp14:anchorId="737E02E0" wp14:editId="7392404E">
            <wp:extent cx="6120130" cy="743077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7430770"/>
                    </a:xfrm>
                    <a:prstGeom prst="rect">
                      <a:avLst/>
                    </a:prstGeom>
                  </pic:spPr>
                </pic:pic>
              </a:graphicData>
            </a:graphic>
          </wp:inline>
        </w:drawing>
      </w:r>
    </w:p>
    <w:p w14:paraId="6620EC15" w14:textId="5ABFFFFD" w:rsidR="00C87C64" w:rsidRPr="005E0259" w:rsidRDefault="00BE3F8E" w:rsidP="00BE3F8E">
      <w:pPr>
        <w:pStyle w:val="Caption"/>
        <w:rPr>
          <w:iCs w:val="0"/>
        </w:rPr>
      </w:pPr>
      <w:bookmarkStart w:id="28" w:name="_Ref91505239"/>
      <w:r w:rsidRPr="005E0259">
        <w:rPr>
          <w:iCs w:val="0"/>
        </w:rPr>
        <w:t xml:space="preserve">Figura </w:t>
      </w:r>
      <w:r w:rsidR="0067430E" w:rsidRPr="005E0259">
        <w:rPr>
          <w:iCs w:val="0"/>
        </w:rPr>
        <w:fldChar w:fldCharType="begin"/>
      </w:r>
      <w:r w:rsidR="0067430E" w:rsidRPr="005E0259">
        <w:rPr>
          <w:iCs w:val="0"/>
        </w:rPr>
        <w:instrText xml:space="preserve"> SEQ Figura \* ARABIC </w:instrText>
      </w:r>
      <w:r w:rsidR="0067430E" w:rsidRPr="005E0259">
        <w:rPr>
          <w:iCs w:val="0"/>
        </w:rPr>
        <w:fldChar w:fldCharType="separate"/>
      </w:r>
      <w:r w:rsidR="007E2F5F" w:rsidRPr="005E0259">
        <w:rPr>
          <w:iCs w:val="0"/>
          <w:noProof/>
        </w:rPr>
        <w:t>6</w:t>
      </w:r>
      <w:r w:rsidR="0067430E" w:rsidRPr="005E0259">
        <w:rPr>
          <w:iCs w:val="0"/>
          <w:noProof/>
        </w:rPr>
        <w:fldChar w:fldCharType="end"/>
      </w:r>
      <w:bookmarkEnd w:id="28"/>
      <w:r w:rsidRPr="005E0259">
        <w:rPr>
          <w:iCs w:val="0"/>
        </w:rPr>
        <w:t xml:space="preserve">. Percentuale di risposte per la domanda “Il materiale didattico (indicato e disponibile) è adeguato </w:t>
      </w:r>
      <w:proofErr w:type="gramStart"/>
      <w:r w:rsidRPr="005E0259">
        <w:rPr>
          <w:iCs w:val="0"/>
        </w:rPr>
        <w:t>per lo</w:t>
      </w:r>
      <w:proofErr w:type="gramEnd"/>
      <w:r w:rsidRPr="005E0259">
        <w:rPr>
          <w:iCs w:val="0"/>
        </w:rPr>
        <w:t xml:space="preserve"> studio della materia?”, ovvero indicatore MAT</w:t>
      </w:r>
      <w:r w:rsidR="00C35C88" w:rsidRPr="005E0259">
        <w:rPr>
          <w:iCs w:val="0"/>
        </w:rPr>
        <w:t>, per disciplina.</w:t>
      </w:r>
      <w:r w:rsidRPr="005E0259">
        <w:rPr>
          <w:iCs w:val="0"/>
        </w:rPr>
        <w:t xml:space="preserve"> Fonte: Questionario OPIS 2020/21, CdS LT03.</w:t>
      </w:r>
      <w:r w:rsidR="00C87C64" w:rsidRPr="005E0259">
        <w:rPr>
          <w:iCs w:val="0"/>
        </w:rPr>
        <w:br w:type="page"/>
      </w:r>
    </w:p>
    <w:p w14:paraId="04B0ABBA" w14:textId="03AFC870" w:rsidR="00801098" w:rsidRPr="005E0259" w:rsidRDefault="00801098" w:rsidP="00801098">
      <w:pPr>
        <w:keepNext/>
      </w:pPr>
      <w:r w:rsidRPr="005E0259">
        <w:rPr>
          <w:noProof/>
        </w:rPr>
        <w:lastRenderedPageBreak/>
        <w:drawing>
          <wp:inline distT="0" distB="0" distL="0" distR="0" wp14:anchorId="09A920A5" wp14:editId="33BC6917">
            <wp:extent cx="6120130" cy="7299960"/>
            <wp:effectExtent l="0" t="0" r="127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7299960"/>
                    </a:xfrm>
                    <a:prstGeom prst="rect">
                      <a:avLst/>
                    </a:prstGeom>
                  </pic:spPr>
                </pic:pic>
              </a:graphicData>
            </a:graphic>
          </wp:inline>
        </w:drawing>
      </w:r>
    </w:p>
    <w:p w14:paraId="270E9250" w14:textId="72C2A6C2" w:rsidR="00801098" w:rsidRPr="005E0259" w:rsidRDefault="00801098" w:rsidP="00801098">
      <w:pPr>
        <w:pStyle w:val="Caption"/>
        <w:rPr>
          <w:iCs w:val="0"/>
        </w:rPr>
      </w:pPr>
      <w:bookmarkStart w:id="29" w:name="_Ref91505483"/>
      <w:r w:rsidRPr="005E0259">
        <w:rPr>
          <w:iCs w:val="0"/>
        </w:rPr>
        <w:t xml:space="preserve">Figura </w:t>
      </w:r>
      <w:r w:rsidR="0067430E" w:rsidRPr="005E0259">
        <w:rPr>
          <w:iCs w:val="0"/>
        </w:rPr>
        <w:fldChar w:fldCharType="begin"/>
      </w:r>
      <w:r w:rsidR="0067430E" w:rsidRPr="005E0259">
        <w:rPr>
          <w:iCs w:val="0"/>
        </w:rPr>
        <w:instrText xml:space="preserve"> SEQ Figura \* ARABIC </w:instrText>
      </w:r>
      <w:r w:rsidR="0067430E" w:rsidRPr="005E0259">
        <w:rPr>
          <w:iCs w:val="0"/>
        </w:rPr>
        <w:fldChar w:fldCharType="separate"/>
      </w:r>
      <w:r w:rsidR="007E2F5F" w:rsidRPr="005E0259">
        <w:rPr>
          <w:iCs w:val="0"/>
          <w:noProof/>
        </w:rPr>
        <w:t>7</w:t>
      </w:r>
      <w:r w:rsidR="0067430E" w:rsidRPr="005E0259">
        <w:rPr>
          <w:iCs w:val="0"/>
          <w:noProof/>
        </w:rPr>
        <w:fldChar w:fldCharType="end"/>
      </w:r>
      <w:bookmarkEnd w:id="29"/>
      <w:r w:rsidRPr="005E0259">
        <w:rPr>
          <w:iCs w:val="0"/>
        </w:rPr>
        <w:t>. Percentuale di risposte per la domanda “Le attività didattiche diverse dalle lezioni (esercitazioni, laboratori, chat, forum etc…), ove presenti sono state utili all'apprendimento della materia?”, ovvero indicatore LAB</w:t>
      </w:r>
      <w:r w:rsidR="00C35C88" w:rsidRPr="005E0259">
        <w:rPr>
          <w:iCs w:val="0"/>
        </w:rPr>
        <w:t xml:space="preserve">, per disciplina. </w:t>
      </w:r>
      <w:r w:rsidRPr="005E0259">
        <w:rPr>
          <w:iCs w:val="0"/>
        </w:rPr>
        <w:t>Fonte: Questionario OPIS 2020/21, CdS LT03.</w:t>
      </w:r>
      <w:r w:rsidRPr="005E0259">
        <w:rPr>
          <w:iCs w:val="0"/>
        </w:rPr>
        <w:br w:type="page"/>
      </w:r>
    </w:p>
    <w:p w14:paraId="1A8B765E" w14:textId="1CD152F5" w:rsidR="00F80AA0" w:rsidRPr="005E0259" w:rsidRDefault="00D37F1D" w:rsidP="00CE49B3">
      <w:pPr>
        <w:rPr>
          <w:rFonts w:asciiTheme="minorHAnsi" w:hAnsiTheme="minorHAnsi"/>
        </w:rPr>
      </w:pPr>
      <w:r w:rsidRPr="005E0259">
        <w:rPr>
          <w:rFonts w:asciiTheme="minorHAnsi" w:hAnsiTheme="minorHAnsi"/>
          <w:noProof/>
        </w:rPr>
        <w:lastRenderedPageBreak/>
        <w:drawing>
          <wp:inline distT="0" distB="0" distL="0" distR="0" wp14:anchorId="25683CCC" wp14:editId="4C220614">
            <wp:extent cx="6120130" cy="754253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6120130" cy="7542530"/>
                    </a:xfrm>
                    <a:prstGeom prst="rect">
                      <a:avLst/>
                    </a:prstGeom>
                  </pic:spPr>
                </pic:pic>
              </a:graphicData>
            </a:graphic>
          </wp:inline>
        </w:drawing>
      </w:r>
    </w:p>
    <w:p w14:paraId="178C36A0" w14:textId="57870913" w:rsidR="008545C0" w:rsidRPr="005E0259" w:rsidRDefault="00F47EA8" w:rsidP="00F47EA8">
      <w:pPr>
        <w:pStyle w:val="Caption"/>
        <w:rPr>
          <w:iCs w:val="0"/>
        </w:rPr>
      </w:pPr>
      <w:bookmarkStart w:id="30" w:name="_Ref91493783"/>
      <w:r w:rsidRPr="005E0259">
        <w:rPr>
          <w:iCs w:val="0"/>
        </w:rPr>
        <w:t xml:space="preserve">Figura </w:t>
      </w:r>
      <w:r w:rsidR="0067430E" w:rsidRPr="005E0259">
        <w:rPr>
          <w:iCs w:val="0"/>
        </w:rPr>
        <w:fldChar w:fldCharType="begin"/>
      </w:r>
      <w:r w:rsidR="0067430E" w:rsidRPr="005E0259">
        <w:rPr>
          <w:iCs w:val="0"/>
        </w:rPr>
        <w:instrText xml:space="preserve"> SEQ Figura \* ARABIC </w:instrText>
      </w:r>
      <w:r w:rsidR="0067430E" w:rsidRPr="005E0259">
        <w:rPr>
          <w:iCs w:val="0"/>
        </w:rPr>
        <w:fldChar w:fldCharType="separate"/>
      </w:r>
      <w:r w:rsidR="007E2F5F" w:rsidRPr="005E0259">
        <w:rPr>
          <w:iCs w:val="0"/>
          <w:noProof/>
        </w:rPr>
        <w:t>8</w:t>
      </w:r>
      <w:r w:rsidR="0067430E" w:rsidRPr="005E0259">
        <w:rPr>
          <w:iCs w:val="0"/>
          <w:noProof/>
        </w:rPr>
        <w:fldChar w:fldCharType="end"/>
      </w:r>
      <w:bookmarkEnd w:id="30"/>
      <w:r w:rsidRPr="005E0259">
        <w:rPr>
          <w:iCs w:val="0"/>
        </w:rPr>
        <w:t xml:space="preserve">. Percentuale di </w:t>
      </w:r>
      <w:r w:rsidR="00825DA0" w:rsidRPr="005E0259">
        <w:rPr>
          <w:iCs w:val="0"/>
        </w:rPr>
        <w:t>risposte</w:t>
      </w:r>
      <w:r w:rsidRPr="005E0259">
        <w:rPr>
          <w:iCs w:val="0"/>
        </w:rPr>
        <w:t xml:space="preserve"> per la domanda “La modalità di erogazione a distanza consente di seguire le attività integrative previste per questo insegnamento (esercitazioni, laboratori, ecc) in maniera appropriata ed efficace?”</w:t>
      </w:r>
      <w:r w:rsidR="00747A9F" w:rsidRPr="005E0259">
        <w:rPr>
          <w:iCs w:val="0"/>
        </w:rPr>
        <w:t>, ovvero indicatore DaD</w:t>
      </w:r>
      <w:r w:rsidR="00620199" w:rsidRPr="005E0259">
        <w:rPr>
          <w:iCs w:val="0"/>
        </w:rPr>
        <w:t>3</w:t>
      </w:r>
      <w:r w:rsidR="00C35C88" w:rsidRPr="005E0259">
        <w:rPr>
          <w:iCs w:val="0"/>
        </w:rPr>
        <w:t>, per disciplina.</w:t>
      </w:r>
      <w:r w:rsidR="00D7753B" w:rsidRPr="005E0259">
        <w:rPr>
          <w:iCs w:val="0"/>
        </w:rPr>
        <w:t xml:space="preserve"> Fonte: Questionario OPIS 2020</w:t>
      </w:r>
      <w:r w:rsidR="00367B56" w:rsidRPr="005E0259">
        <w:rPr>
          <w:iCs w:val="0"/>
        </w:rPr>
        <w:t>/21</w:t>
      </w:r>
      <w:r w:rsidR="00825DA0" w:rsidRPr="005E0259">
        <w:rPr>
          <w:iCs w:val="0"/>
        </w:rPr>
        <w:t>, CdS LT03.</w:t>
      </w:r>
    </w:p>
    <w:p w14:paraId="36CB0594" w14:textId="77777777" w:rsidR="00384BD6" w:rsidRPr="005E0259" w:rsidRDefault="00384BD6" w:rsidP="00384BD6"/>
    <w:p w14:paraId="51E73010" w14:textId="77777777" w:rsidR="00384BD6" w:rsidRPr="005E0259" w:rsidRDefault="00384BD6" w:rsidP="00390BE0">
      <w:pPr>
        <w:pStyle w:val="BodyText"/>
        <w:rPr>
          <w:rFonts w:cstheme="minorHAnsi"/>
          <w:b/>
          <w:bCs/>
          <w:szCs w:val="18"/>
        </w:rPr>
      </w:pPr>
      <w:r w:rsidRPr="005E0259">
        <w:rPr>
          <w:rFonts w:cstheme="minorHAnsi"/>
          <w:b/>
          <w:bCs/>
          <w:szCs w:val="18"/>
        </w:rPr>
        <w:br w:type="page"/>
      </w:r>
    </w:p>
    <w:p w14:paraId="280F12CD" w14:textId="77777777" w:rsidR="00384BD6" w:rsidRPr="005E0259" w:rsidRDefault="00384BD6" w:rsidP="00390BE0">
      <w:pPr>
        <w:pStyle w:val="BodyText"/>
        <w:rPr>
          <w:rFonts w:cstheme="minorHAnsi"/>
          <w:b/>
          <w:bCs/>
          <w:szCs w:val="18"/>
        </w:rPr>
      </w:pPr>
      <w:r w:rsidRPr="005E0259">
        <w:rPr>
          <w:noProof/>
        </w:rPr>
        <w:lastRenderedPageBreak/>
        <w:drawing>
          <wp:inline distT="0" distB="0" distL="0" distR="0" wp14:anchorId="28C7C2A9" wp14:editId="766CCEEC">
            <wp:extent cx="6120130" cy="75438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7543800"/>
                    </a:xfrm>
                    <a:prstGeom prst="rect">
                      <a:avLst/>
                    </a:prstGeom>
                  </pic:spPr>
                </pic:pic>
              </a:graphicData>
            </a:graphic>
          </wp:inline>
        </w:drawing>
      </w:r>
    </w:p>
    <w:p w14:paraId="2204CB59" w14:textId="2BD07012" w:rsidR="00394CE4" w:rsidRPr="005E0259" w:rsidRDefault="00384BD6" w:rsidP="00384BD6">
      <w:pPr>
        <w:pStyle w:val="Caption"/>
        <w:rPr>
          <w:iCs w:val="0"/>
        </w:rPr>
      </w:pPr>
      <w:bookmarkStart w:id="31" w:name="_Ref91667107"/>
      <w:r w:rsidRPr="005E0259">
        <w:rPr>
          <w:iCs w:val="0"/>
        </w:rPr>
        <w:t xml:space="preserve">Figura </w:t>
      </w:r>
      <w:r w:rsidRPr="005E0259">
        <w:rPr>
          <w:iCs w:val="0"/>
        </w:rPr>
        <w:fldChar w:fldCharType="begin"/>
      </w:r>
      <w:r w:rsidRPr="005E0259">
        <w:rPr>
          <w:iCs w:val="0"/>
        </w:rPr>
        <w:instrText xml:space="preserve"> SEQ Figura \* ARABIC </w:instrText>
      </w:r>
      <w:r w:rsidRPr="005E0259">
        <w:rPr>
          <w:iCs w:val="0"/>
        </w:rPr>
        <w:fldChar w:fldCharType="separate"/>
      </w:r>
      <w:r w:rsidR="007E2F5F" w:rsidRPr="005E0259">
        <w:rPr>
          <w:iCs w:val="0"/>
          <w:noProof/>
        </w:rPr>
        <w:t>9</w:t>
      </w:r>
      <w:r w:rsidRPr="005E0259">
        <w:rPr>
          <w:iCs w:val="0"/>
        </w:rPr>
        <w:fldChar w:fldCharType="end"/>
      </w:r>
      <w:bookmarkEnd w:id="31"/>
      <w:r w:rsidRPr="005E0259">
        <w:rPr>
          <w:iCs w:val="0"/>
        </w:rPr>
        <w:t>. Percentuale di risposte per la domanda “L'insegnamento è stato svolto in maniera coerente con quanto dichiarato sul sito Web del corso di studio?”, ovvero indicatore COE, per disciplina. Fonte: Questionario OPIS 2020/21, CdS LT03.</w:t>
      </w:r>
      <w:r w:rsidR="00394CE4" w:rsidRPr="005E0259">
        <w:rPr>
          <w:iCs w:val="0"/>
        </w:rPr>
        <w:br w:type="page"/>
      </w:r>
    </w:p>
    <w:p w14:paraId="542605CA" w14:textId="43D68ED9" w:rsidR="00F70F3B" w:rsidRPr="005E0259" w:rsidRDefault="00F70F3B" w:rsidP="00F70F3B">
      <w:r w:rsidRPr="005E0259">
        <w:rPr>
          <w:noProof/>
        </w:rPr>
        <w:lastRenderedPageBreak/>
        <w:drawing>
          <wp:inline distT="0" distB="0" distL="0" distR="0" wp14:anchorId="2853A26F" wp14:editId="249D5BC6">
            <wp:extent cx="6120130" cy="75438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7543800"/>
                    </a:xfrm>
                    <a:prstGeom prst="rect">
                      <a:avLst/>
                    </a:prstGeom>
                  </pic:spPr>
                </pic:pic>
              </a:graphicData>
            </a:graphic>
          </wp:inline>
        </w:drawing>
      </w:r>
    </w:p>
    <w:p w14:paraId="19330575" w14:textId="066BA3B2" w:rsidR="00F70F3B" w:rsidRPr="005E0259" w:rsidRDefault="00F70F3B" w:rsidP="00F70F3B">
      <w:pPr>
        <w:pStyle w:val="Caption"/>
        <w:rPr>
          <w:iCs w:val="0"/>
        </w:rPr>
      </w:pPr>
      <w:bookmarkStart w:id="32" w:name="_Ref91669107"/>
      <w:r w:rsidRPr="005E0259">
        <w:rPr>
          <w:iCs w:val="0"/>
        </w:rPr>
        <w:t xml:space="preserve">Figura </w:t>
      </w:r>
      <w:r w:rsidRPr="005E0259">
        <w:rPr>
          <w:iCs w:val="0"/>
        </w:rPr>
        <w:fldChar w:fldCharType="begin"/>
      </w:r>
      <w:r w:rsidRPr="005E0259">
        <w:rPr>
          <w:iCs w:val="0"/>
        </w:rPr>
        <w:instrText xml:space="preserve"> SEQ Figura \* ARABIC </w:instrText>
      </w:r>
      <w:r w:rsidRPr="005E0259">
        <w:rPr>
          <w:iCs w:val="0"/>
        </w:rPr>
        <w:fldChar w:fldCharType="separate"/>
      </w:r>
      <w:r w:rsidR="007E2F5F" w:rsidRPr="005E0259">
        <w:rPr>
          <w:iCs w:val="0"/>
          <w:noProof/>
        </w:rPr>
        <w:t>10</w:t>
      </w:r>
      <w:r w:rsidRPr="005E0259">
        <w:rPr>
          <w:iCs w:val="0"/>
        </w:rPr>
        <w:fldChar w:fldCharType="end"/>
      </w:r>
      <w:bookmarkEnd w:id="32"/>
      <w:r w:rsidRPr="005E0259">
        <w:rPr>
          <w:iCs w:val="0"/>
        </w:rPr>
        <w:t>. Percentuale di risposte per la domanda “Il carico di studio dell'insegnamento è proporzionato ai crediti assegnati?”, ovvero indicatore CAR, per disciplina. Fonte: Questionario OPIS 2020/21, CdS LT03.</w:t>
      </w:r>
      <w:r w:rsidRPr="005E0259">
        <w:rPr>
          <w:iCs w:val="0"/>
        </w:rPr>
        <w:br w:type="page"/>
      </w:r>
    </w:p>
    <w:p w14:paraId="33AB7DA5" w14:textId="334A8D9E" w:rsidR="00384BD6" w:rsidRPr="005E0259" w:rsidRDefault="00394CE4" w:rsidP="00384BD6">
      <w:pPr>
        <w:pStyle w:val="Caption"/>
        <w:rPr>
          <w:iCs w:val="0"/>
        </w:rPr>
      </w:pPr>
      <w:r w:rsidRPr="005E0259">
        <w:rPr>
          <w:iCs w:val="0"/>
          <w:noProof/>
        </w:rPr>
        <w:lastRenderedPageBreak/>
        <w:drawing>
          <wp:inline distT="0" distB="0" distL="0" distR="0" wp14:anchorId="175FD9A4" wp14:editId="5DB2E6BB">
            <wp:extent cx="6120130" cy="75438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7543800"/>
                    </a:xfrm>
                    <a:prstGeom prst="rect">
                      <a:avLst/>
                    </a:prstGeom>
                  </pic:spPr>
                </pic:pic>
              </a:graphicData>
            </a:graphic>
          </wp:inline>
        </w:drawing>
      </w:r>
    </w:p>
    <w:p w14:paraId="4E27BFA3" w14:textId="7DA2AB3A" w:rsidR="00394CE4" w:rsidRPr="005E0259" w:rsidRDefault="00394CE4" w:rsidP="00394CE4">
      <w:pPr>
        <w:pStyle w:val="Caption"/>
        <w:rPr>
          <w:iCs w:val="0"/>
        </w:rPr>
      </w:pPr>
      <w:bookmarkStart w:id="33" w:name="_Ref91668607"/>
      <w:r w:rsidRPr="005E0259">
        <w:rPr>
          <w:iCs w:val="0"/>
        </w:rPr>
        <w:t xml:space="preserve">Figura </w:t>
      </w:r>
      <w:r w:rsidRPr="005E0259">
        <w:rPr>
          <w:iCs w:val="0"/>
        </w:rPr>
        <w:fldChar w:fldCharType="begin"/>
      </w:r>
      <w:r w:rsidRPr="005E0259">
        <w:rPr>
          <w:iCs w:val="0"/>
        </w:rPr>
        <w:instrText xml:space="preserve"> SEQ Figura \* ARABIC </w:instrText>
      </w:r>
      <w:r w:rsidRPr="005E0259">
        <w:rPr>
          <w:iCs w:val="0"/>
        </w:rPr>
        <w:fldChar w:fldCharType="separate"/>
      </w:r>
      <w:r w:rsidR="007E2F5F" w:rsidRPr="005E0259">
        <w:rPr>
          <w:iCs w:val="0"/>
          <w:noProof/>
        </w:rPr>
        <w:t>11</w:t>
      </w:r>
      <w:r w:rsidRPr="005E0259">
        <w:rPr>
          <w:iCs w:val="0"/>
        </w:rPr>
        <w:fldChar w:fldCharType="end"/>
      </w:r>
      <w:bookmarkEnd w:id="33"/>
      <w:r w:rsidRPr="005E0259">
        <w:rPr>
          <w:iCs w:val="0"/>
        </w:rPr>
        <w:t>. Percentuale di risposte per la domanda “</w:t>
      </w:r>
      <w:r w:rsidR="00703E05" w:rsidRPr="005E0259">
        <w:rPr>
          <w:iCs w:val="0"/>
        </w:rPr>
        <w:t>Le modalità di esame sono state definite in modo chiaro?</w:t>
      </w:r>
      <w:r w:rsidRPr="005E0259">
        <w:rPr>
          <w:iCs w:val="0"/>
        </w:rPr>
        <w:t>”, ovvero indicatore ESA, per disciplina. Fonte: Questionario OPIS 2020/21, CdS LT03.</w:t>
      </w:r>
    </w:p>
    <w:p w14:paraId="6F654C86" w14:textId="2CF9DB51" w:rsidR="00384BD6" w:rsidRPr="005E0259" w:rsidRDefault="00384BD6" w:rsidP="00384BD6">
      <w:pPr>
        <w:pStyle w:val="Caption"/>
        <w:rPr>
          <w:rFonts w:cstheme="minorHAnsi"/>
          <w:b/>
          <w:bCs/>
          <w:iCs w:val="0"/>
        </w:rPr>
      </w:pPr>
    </w:p>
    <w:p w14:paraId="340CB6F3" w14:textId="77777777" w:rsidR="00384BD6" w:rsidRPr="005E0259" w:rsidRDefault="00384BD6" w:rsidP="00390BE0">
      <w:pPr>
        <w:pStyle w:val="BodyText"/>
        <w:rPr>
          <w:rFonts w:cstheme="minorHAnsi"/>
          <w:b/>
          <w:bCs/>
          <w:iCs/>
          <w:szCs w:val="18"/>
        </w:rPr>
      </w:pPr>
      <w:r w:rsidRPr="005E0259">
        <w:rPr>
          <w:rFonts w:cstheme="minorHAnsi"/>
          <w:b/>
          <w:bCs/>
          <w:iCs/>
          <w:szCs w:val="18"/>
        </w:rPr>
        <w:br w:type="page"/>
      </w:r>
    </w:p>
    <w:p w14:paraId="648DC971" w14:textId="24906084" w:rsidR="00390BE0" w:rsidRPr="005E0259" w:rsidRDefault="004600C8" w:rsidP="00390BE0">
      <w:pPr>
        <w:pStyle w:val="BodyText"/>
        <w:rPr>
          <w:rFonts w:cstheme="minorHAnsi"/>
          <w:b/>
          <w:bCs/>
          <w:iCs/>
          <w:szCs w:val="18"/>
        </w:rPr>
      </w:pPr>
      <w:r w:rsidRPr="005E0259">
        <w:rPr>
          <w:rFonts w:cstheme="minorHAnsi"/>
          <w:b/>
          <w:bCs/>
          <w:iCs/>
          <w:szCs w:val="18"/>
        </w:rPr>
        <w:lastRenderedPageBreak/>
        <w:t xml:space="preserve">8.2. </w:t>
      </w:r>
      <w:r w:rsidR="00384BD6" w:rsidRPr="005E0259">
        <w:rPr>
          <w:rFonts w:cstheme="minorHAnsi"/>
          <w:b/>
          <w:bCs/>
          <w:iCs/>
          <w:szCs w:val="18"/>
        </w:rPr>
        <w:t>A</w:t>
      </w:r>
      <w:r w:rsidR="00390BE0" w:rsidRPr="005E0259">
        <w:rPr>
          <w:rFonts w:cstheme="minorHAnsi"/>
          <w:b/>
          <w:bCs/>
          <w:iCs/>
          <w:szCs w:val="18"/>
        </w:rPr>
        <w:t>ltre analisi</w:t>
      </w:r>
    </w:p>
    <w:p w14:paraId="1FA64EE6" w14:textId="77777777" w:rsidR="00D57F20" w:rsidRPr="005E0259" w:rsidRDefault="00D57F20" w:rsidP="00D57F20">
      <w:pPr>
        <w:pStyle w:val="BodyText"/>
        <w:rPr>
          <w:b/>
          <w:bCs/>
        </w:rPr>
      </w:pPr>
    </w:p>
    <w:p w14:paraId="4BEE20AE" w14:textId="4AE75274" w:rsidR="009D363E" w:rsidRPr="005E0259" w:rsidRDefault="00D57F20" w:rsidP="00D57F20">
      <w:pPr>
        <w:pStyle w:val="BodyText"/>
      </w:pPr>
      <w:r w:rsidRPr="005E0259">
        <w:rPr>
          <w:b/>
          <w:bCs/>
          <w:i/>
          <w:iCs/>
        </w:rPr>
        <w:t>Giudizio sulle discipline:</w:t>
      </w:r>
      <w:r w:rsidR="00925577" w:rsidRPr="005E0259">
        <w:rPr>
          <w:b/>
          <w:bCs/>
          <w:i/>
          <w:iCs/>
        </w:rPr>
        <w:t xml:space="preserve"> </w:t>
      </w:r>
      <w:r w:rsidRPr="005E0259">
        <w:t xml:space="preserve">Al fine di definire un parametro sintetico per la valutazione di ciascuna disciplina sulla base dei risultati ottenuti dai questionari </w:t>
      </w:r>
      <w:r w:rsidR="009D363E" w:rsidRPr="005E0259">
        <w:t>OPIS 2020/21</w:t>
      </w:r>
      <w:r w:rsidRPr="005E0259">
        <w:t>, a ciascuna</w:t>
      </w:r>
      <w:r w:rsidR="009D363E" w:rsidRPr="005E0259">
        <w:t xml:space="preserve"> risposta </w:t>
      </w:r>
      <w:r w:rsidRPr="005E0259">
        <w:t>è stato assegnato un punteggio con un valore numerico compreso tra 0 e 3</w:t>
      </w:r>
      <w:r w:rsidR="009D363E" w:rsidRPr="005E0259">
        <w:t>:</w:t>
      </w:r>
    </w:p>
    <w:p w14:paraId="421BB92A" w14:textId="77777777" w:rsidR="009D363E" w:rsidRPr="005E0259" w:rsidRDefault="009D363E" w:rsidP="009D363E">
      <w:pPr>
        <w:pStyle w:val="BodyText"/>
        <w:numPr>
          <w:ilvl w:val="0"/>
          <w:numId w:val="46"/>
        </w:numPr>
      </w:pPr>
      <w:r w:rsidRPr="005E0259">
        <w:t>Decisamente no</w:t>
      </w:r>
      <w:r w:rsidRPr="005E0259">
        <w:tab/>
        <w:t>0</w:t>
      </w:r>
    </w:p>
    <w:p w14:paraId="3C9B60C4" w14:textId="77777777" w:rsidR="009D363E" w:rsidRPr="005E0259" w:rsidRDefault="009D363E" w:rsidP="009D363E">
      <w:pPr>
        <w:pStyle w:val="BodyText"/>
        <w:numPr>
          <w:ilvl w:val="0"/>
          <w:numId w:val="46"/>
        </w:numPr>
      </w:pPr>
      <w:r w:rsidRPr="005E0259">
        <w:t xml:space="preserve">Più no che sì </w:t>
      </w:r>
      <w:r w:rsidRPr="005E0259">
        <w:tab/>
        <w:t>1</w:t>
      </w:r>
    </w:p>
    <w:p w14:paraId="2FDC173F" w14:textId="77777777" w:rsidR="009D363E" w:rsidRPr="005E0259" w:rsidRDefault="009D363E" w:rsidP="009D363E">
      <w:pPr>
        <w:pStyle w:val="BodyText"/>
        <w:numPr>
          <w:ilvl w:val="0"/>
          <w:numId w:val="46"/>
        </w:numPr>
      </w:pPr>
      <w:r w:rsidRPr="005E0259">
        <w:t>Più sì che no</w:t>
      </w:r>
      <w:r w:rsidRPr="005E0259">
        <w:tab/>
        <w:t>2</w:t>
      </w:r>
    </w:p>
    <w:p w14:paraId="2A96EF2A" w14:textId="6B78F638" w:rsidR="00D57F20" w:rsidRPr="005E0259" w:rsidRDefault="009D363E" w:rsidP="00D57F20">
      <w:pPr>
        <w:pStyle w:val="BodyText"/>
        <w:numPr>
          <w:ilvl w:val="0"/>
          <w:numId w:val="46"/>
        </w:numPr>
      </w:pPr>
      <w:r w:rsidRPr="005E0259">
        <w:t>Decisamente sì</w:t>
      </w:r>
      <w:r w:rsidRPr="005E0259">
        <w:tab/>
        <w:t>3</w:t>
      </w:r>
    </w:p>
    <w:p w14:paraId="1A8AB908" w14:textId="77777777" w:rsidR="009D363E" w:rsidRPr="005E0259" w:rsidRDefault="009D363E" w:rsidP="009D363E">
      <w:pPr>
        <w:pStyle w:val="BodyText"/>
        <w:ind w:left="715"/>
      </w:pPr>
    </w:p>
    <w:p w14:paraId="7843EB14" w14:textId="2DA7CE23" w:rsidR="00D57F20" w:rsidRPr="005E0259" w:rsidRDefault="00D57F20" w:rsidP="00D57F20">
      <w:pPr>
        <w:pStyle w:val="BodyText"/>
        <w:rPr>
          <w:noProof/>
        </w:rPr>
      </w:pPr>
      <w:r w:rsidRPr="005E0259">
        <w:t>Il punteggio finale è la media aritmetica dei punteggi ottenuti su tutte le domande. La modalità di attribuzione dei punteggi alle risposte è tale per cui il valore 1</w:t>
      </w:r>
      <w:r w:rsidR="009D363E" w:rsidRPr="005E0259">
        <w:t>.</w:t>
      </w:r>
      <w:r w:rsidRPr="005E0259">
        <w:t>5 rappresenta il caso in cui mediamente gli studenti soddisfatti equivalgono a quelli insoddisfatti.</w:t>
      </w:r>
      <w:r w:rsidRPr="005E0259">
        <w:rPr>
          <w:noProof/>
        </w:rPr>
        <w:t xml:space="preserve"> </w:t>
      </w:r>
      <w:r w:rsidR="009E1F42" w:rsidRPr="005E0259">
        <w:rPr>
          <w:noProof/>
        </w:rPr>
        <w:t xml:space="preserve">I risultati sono riportati in </w:t>
      </w:r>
      <w:r w:rsidR="009E1F42" w:rsidRPr="005E0259">
        <w:rPr>
          <w:noProof/>
        </w:rPr>
        <w:fldChar w:fldCharType="begin"/>
      </w:r>
      <w:r w:rsidR="009E1F42" w:rsidRPr="005E0259">
        <w:rPr>
          <w:noProof/>
        </w:rPr>
        <w:instrText xml:space="preserve"> REF _Ref91687398 \h </w:instrText>
      </w:r>
      <w:r w:rsidR="009E1F42" w:rsidRPr="005E0259">
        <w:rPr>
          <w:noProof/>
        </w:rPr>
      </w:r>
      <w:r w:rsidR="009E1F42" w:rsidRPr="005E0259">
        <w:rPr>
          <w:noProof/>
        </w:rPr>
        <w:fldChar w:fldCharType="separate"/>
      </w:r>
      <w:r w:rsidR="007E2F5F" w:rsidRPr="005E0259">
        <w:rPr>
          <w:rFonts w:cstheme="minorHAnsi"/>
        </w:rPr>
        <w:t xml:space="preserve">Figura </w:t>
      </w:r>
      <w:r w:rsidR="007E2F5F" w:rsidRPr="005E0259">
        <w:rPr>
          <w:rFonts w:cstheme="minorHAnsi"/>
          <w:noProof/>
        </w:rPr>
        <w:t>12</w:t>
      </w:r>
      <w:r w:rsidR="009E1F42" w:rsidRPr="005E0259">
        <w:rPr>
          <w:noProof/>
        </w:rPr>
        <w:fldChar w:fldCharType="end"/>
      </w:r>
      <w:r w:rsidR="009E1F42" w:rsidRPr="005E0259">
        <w:rPr>
          <w:noProof/>
        </w:rPr>
        <w:t>.</w:t>
      </w:r>
    </w:p>
    <w:p w14:paraId="1DED61F9" w14:textId="77777777" w:rsidR="009B12B7" w:rsidRPr="005E0259" w:rsidRDefault="009B12B7" w:rsidP="00D57F20">
      <w:pPr>
        <w:pStyle w:val="BodyText"/>
      </w:pPr>
    </w:p>
    <w:p w14:paraId="3627F884" w14:textId="5D8F6AD7" w:rsidR="00D57F20" w:rsidRPr="005E0259" w:rsidRDefault="00C70B34" w:rsidP="000F4FDE">
      <w:pPr>
        <w:ind w:left="-5" w:right="10"/>
        <w:rPr>
          <w:rFonts w:asciiTheme="minorHAnsi" w:hAnsiTheme="minorHAnsi" w:cstheme="minorHAnsi"/>
          <w:noProof/>
          <w:sz w:val="18"/>
          <w:szCs w:val="18"/>
        </w:rPr>
      </w:pPr>
      <w:r w:rsidRPr="005E0259">
        <w:rPr>
          <w:rFonts w:asciiTheme="minorHAnsi" w:hAnsiTheme="minorHAnsi" w:cstheme="minorHAnsi"/>
          <w:noProof/>
          <w:sz w:val="18"/>
          <w:szCs w:val="18"/>
        </w:rPr>
        <w:drawing>
          <wp:inline distT="0" distB="0" distL="0" distR="0" wp14:anchorId="32A31989" wp14:editId="6202A52D">
            <wp:extent cx="6120130" cy="6167755"/>
            <wp:effectExtent l="0" t="0" r="1270" b="4445"/>
            <wp:docPr id="41" name="Picture 4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 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120130" cy="6167755"/>
                    </a:xfrm>
                    <a:prstGeom prst="rect">
                      <a:avLst/>
                    </a:prstGeom>
                  </pic:spPr>
                </pic:pic>
              </a:graphicData>
            </a:graphic>
          </wp:inline>
        </w:drawing>
      </w:r>
    </w:p>
    <w:p w14:paraId="3680BE42" w14:textId="033380A0" w:rsidR="00CF25B1" w:rsidRPr="005E0259" w:rsidRDefault="00D57F20" w:rsidP="00CF25B1">
      <w:pPr>
        <w:pStyle w:val="Caption"/>
        <w:rPr>
          <w:rFonts w:cstheme="minorHAnsi"/>
        </w:rPr>
      </w:pPr>
      <w:bookmarkStart w:id="34" w:name="_Ref91687398"/>
      <w:r w:rsidRPr="005E0259">
        <w:rPr>
          <w:rFonts w:cstheme="minorHAnsi"/>
        </w:rPr>
        <w:t xml:space="preserve">Figura </w:t>
      </w:r>
      <w:r w:rsidRPr="005E0259">
        <w:rPr>
          <w:rFonts w:cstheme="minorHAnsi"/>
        </w:rPr>
        <w:fldChar w:fldCharType="begin"/>
      </w:r>
      <w:r w:rsidRPr="005E0259">
        <w:rPr>
          <w:rFonts w:cstheme="minorHAnsi"/>
        </w:rPr>
        <w:instrText xml:space="preserve"> SEQ Figura \* ARABIC </w:instrText>
      </w:r>
      <w:r w:rsidRPr="005E0259">
        <w:rPr>
          <w:rFonts w:cstheme="minorHAnsi"/>
        </w:rPr>
        <w:fldChar w:fldCharType="separate"/>
      </w:r>
      <w:r w:rsidR="007E2F5F" w:rsidRPr="005E0259">
        <w:rPr>
          <w:rFonts w:cstheme="minorHAnsi"/>
          <w:noProof/>
        </w:rPr>
        <w:t>12</w:t>
      </w:r>
      <w:r w:rsidRPr="005E0259">
        <w:rPr>
          <w:rFonts w:cstheme="minorHAnsi"/>
        </w:rPr>
        <w:fldChar w:fldCharType="end"/>
      </w:r>
      <w:bookmarkEnd w:id="34"/>
      <w:r w:rsidRPr="005E0259">
        <w:rPr>
          <w:rFonts w:cstheme="minorHAnsi"/>
        </w:rPr>
        <w:t xml:space="preserve">. Giudizi medi </w:t>
      </w:r>
      <w:r w:rsidR="00A311E3" w:rsidRPr="005E0259">
        <w:rPr>
          <w:rFonts w:cstheme="minorHAnsi"/>
        </w:rPr>
        <w:t>per disciplina (almeno 130 risposte</w:t>
      </w:r>
      <w:r w:rsidR="00F36AD1" w:rsidRPr="005E0259">
        <w:rPr>
          <w:rFonts w:cstheme="minorHAnsi"/>
        </w:rPr>
        <w:t xml:space="preserve"> per disciplina</w:t>
      </w:r>
      <w:r w:rsidR="00A311E3" w:rsidRPr="005E0259">
        <w:rPr>
          <w:rFonts w:cstheme="minorHAnsi"/>
        </w:rPr>
        <w:t>)</w:t>
      </w:r>
      <w:r w:rsidR="009E1F42" w:rsidRPr="005E0259">
        <w:rPr>
          <w:rFonts w:cstheme="minorHAnsi"/>
        </w:rPr>
        <w:t xml:space="preserve">. </w:t>
      </w:r>
    </w:p>
    <w:p w14:paraId="3675A556" w14:textId="3CEBA0B3" w:rsidR="009E1F42" w:rsidRPr="005E0259" w:rsidRDefault="009E1F42" w:rsidP="00CF25B1">
      <w:pPr>
        <w:pStyle w:val="Caption"/>
        <w:rPr>
          <w:rFonts w:cstheme="minorHAnsi"/>
        </w:rPr>
      </w:pPr>
      <w:r w:rsidRPr="005E0259">
        <w:rPr>
          <w:rFonts w:cstheme="minorHAnsi"/>
        </w:rPr>
        <w:t xml:space="preserve">Fonte: </w:t>
      </w:r>
      <w:r w:rsidR="00CF25B1" w:rsidRPr="005E0259">
        <w:rPr>
          <w:rFonts w:cstheme="minorHAnsi"/>
        </w:rPr>
        <w:t xml:space="preserve">Questionario </w:t>
      </w:r>
      <w:r w:rsidRPr="005E0259">
        <w:rPr>
          <w:iCs w:val="0"/>
        </w:rPr>
        <w:t>OPIS 2020/21, CdS LT03.</w:t>
      </w:r>
      <w:r w:rsidRPr="005E0259">
        <w:rPr>
          <w:iCs w:val="0"/>
        </w:rPr>
        <w:br w:type="page"/>
      </w:r>
    </w:p>
    <w:p w14:paraId="61804BB9" w14:textId="77777777" w:rsidR="00D57F20" w:rsidRPr="005E0259" w:rsidRDefault="00D57F20" w:rsidP="00D57F20">
      <w:pPr>
        <w:pStyle w:val="Caption"/>
      </w:pPr>
    </w:p>
    <w:p w14:paraId="5D57963F" w14:textId="77777777" w:rsidR="00D57F20" w:rsidRPr="005E0259" w:rsidRDefault="00D57F20" w:rsidP="00565572">
      <w:pPr>
        <w:pStyle w:val="BodyText"/>
        <w:rPr>
          <w:lang w:eastAsia="en-US" w:bidi="ar-SA"/>
        </w:rPr>
      </w:pPr>
    </w:p>
    <w:p w14:paraId="347300AD" w14:textId="77777777" w:rsidR="00925577" w:rsidRPr="005E0259" w:rsidRDefault="00925577" w:rsidP="00565572">
      <w:pPr>
        <w:pStyle w:val="BodyText"/>
        <w:rPr>
          <w:b/>
          <w:bCs/>
          <w:i/>
          <w:iCs/>
        </w:rPr>
      </w:pPr>
    </w:p>
    <w:p w14:paraId="3174AD14" w14:textId="332B91E1" w:rsidR="008E26CC" w:rsidRPr="005E0259" w:rsidRDefault="00925577" w:rsidP="00565572">
      <w:pPr>
        <w:pStyle w:val="BodyText"/>
        <w:rPr>
          <w:lang w:eastAsia="en-US" w:bidi="ar-SA"/>
        </w:rPr>
      </w:pPr>
      <w:r w:rsidRPr="005E0259">
        <w:rPr>
          <w:b/>
          <w:bCs/>
          <w:i/>
          <w:iCs/>
        </w:rPr>
        <w:t xml:space="preserve">Laureati: </w:t>
      </w:r>
      <w:r w:rsidR="009148F7" w:rsidRPr="005E0259">
        <w:rPr>
          <w:lang w:eastAsia="en-US" w:bidi="ar-SA"/>
        </w:rPr>
        <w:t xml:space="preserve">I dati ALMALAUREA </w:t>
      </w:r>
      <w:r w:rsidR="00565572" w:rsidRPr="005E0259">
        <w:rPr>
          <w:lang w:eastAsia="en-US" w:bidi="ar-SA"/>
        </w:rPr>
        <w:t xml:space="preserve">in </w:t>
      </w:r>
      <w:r w:rsidR="00565572" w:rsidRPr="005E0259">
        <w:rPr>
          <w:lang w:eastAsia="en-US" w:bidi="ar-SA"/>
        </w:rPr>
        <w:fldChar w:fldCharType="begin"/>
      </w:r>
      <w:r w:rsidR="00565572" w:rsidRPr="005E0259">
        <w:rPr>
          <w:lang w:eastAsia="en-US" w:bidi="ar-SA"/>
        </w:rPr>
        <w:instrText xml:space="preserve"> REF _Ref91684265 \h  \* MERGEFORMAT </w:instrText>
      </w:r>
      <w:r w:rsidR="00565572" w:rsidRPr="005E0259">
        <w:rPr>
          <w:lang w:eastAsia="en-US" w:bidi="ar-SA"/>
        </w:rPr>
      </w:r>
      <w:r w:rsidR="00565572" w:rsidRPr="005E0259">
        <w:rPr>
          <w:lang w:eastAsia="en-US" w:bidi="ar-SA"/>
        </w:rPr>
        <w:fldChar w:fldCharType="separate"/>
      </w:r>
      <w:r w:rsidR="007E2F5F" w:rsidRPr="005E0259">
        <w:t xml:space="preserve">Figura </w:t>
      </w:r>
      <w:r w:rsidR="007E2F5F" w:rsidRPr="005E0259">
        <w:rPr>
          <w:noProof/>
        </w:rPr>
        <w:t>13</w:t>
      </w:r>
      <w:r w:rsidR="00565572" w:rsidRPr="005E0259">
        <w:rPr>
          <w:lang w:eastAsia="en-US" w:bidi="ar-SA"/>
        </w:rPr>
        <w:fldChar w:fldCharType="end"/>
      </w:r>
      <w:r w:rsidR="00565572" w:rsidRPr="005E0259">
        <w:rPr>
          <w:lang w:eastAsia="en-US" w:bidi="ar-SA"/>
        </w:rPr>
        <w:t xml:space="preserve"> </w:t>
      </w:r>
      <w:r w:rsidR="009148F7" w:rsidRPr="005E0259">
        <w:rPr>
          <w:lang w:eastAsia="en-US" w:bidi="ar-SA"/>
        </w:rPr>
        <w:t>evidenziano un’età media degli studenti del CdS LT03 23.2 anni. Tale valore è leggermente inferiore all’età media degli studenti dei CdS triennali del POLIBA (23.7 anni) e dei CdS triennali in Ingegneria Gestionale a livello nazionale (23.9 anni)</w:t>
      </w:r>
      <w:r w:rsidR="00565572" w:rsidRPr="005E0259">
        <w:rPr>
          <w:lang w:eastAsia="en-US" w:bidi="ar-SA"/>
        </w:rPr>
        <w:t>.</w:t>
      </w:r>
    </w:p>
    <w:p w14:paraId="299DA6D3" w14:textId="77777777" w:rsidR="00565572" w:rsidRPr="005E0259" w:rsidRDefault="00565572" w:rsidP="00565572">
      <w:pPr>
        <w:pStyle w:val="BodyText"/>
        <w:rPr>
          <w:lang w:eastAsia="en-US" w:bidi="ar-SA"/>
        </w:rPr>
      </w:pPr>
    </w:p>
    <w:p w14:paraId="6420A271" w14:textId="683D4C01" w:rsidR="008E26CC" w:rsidRPr="005E0259" w:rsidRDefault="007E2F5F" w:rsidP="008E26CC">
      <w:pPr>
        <w:keepNext/>
        <w:tabs>
          <w:tab w:val="left" w:pos="493"/>
        </w:tabs>
        <w:spacing w:before="31" w:after="5" w:line="244" w:lineRule="auto"/>
        <w:ind w:right="210"/>
        <w:jc w:val="center"/>
      </w:pPr>
      <w:r w:rsidRPr="005E0259">
        <w:rPr>
          <w:noProof/>
        </w:rPr>
        <w:drawing>
          <wp:inline distT="0" distB="0" distL="0" distR="0" wp14:anchorId="1299A100" wp14:editId="27F19336">
            <wp:extent cx="6120130" cy="2882265"/>
            <wp:effectExtent l="0" t="0" r="127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2882265"/>
                    </a:xfrm>
                    <a:prstGeom prst="rect">
                      <a:avLst/>
                    </a:prstGeom>
                  </pic:spPr>
                </pic:pic>
              </a:graphicData>
            </a:graphic>
          </wp:inline>
        </w:drawing>
      </w:r>
    </w:p>
    <w:p w14:paraId="5E47DE40" w14:textId="21C7DCD6" w:rsidR="00565572" w:rsidRPr="005E0259" w:rsidRDefault="008E26CC" w:rsidP="00565572">
      <w:pPr>
        <w:pStyle w:val="Caption"/>
      </w:pPr>
      <w:bookmarkStart w:id="35" w:name="_Ref91684265"/>
      <w:r w:rsidRPr="005E0259">
        <w:t xml:space="preserve">Figura </w:t>
      </w:r>
      <w:r w:rsidR="00936C77">
        <w:fldChar w:fldCharType="begin"/>
      </w:r>
      <w:r w:rsidR="00936C77">
        <w:instrText xml:space="preserve"> SEQ Figura \* ARABIC </w:instrText>
      </w:r>
      <w:r w:rsidR="00936C77">
        <w:fldChar w:fldCharType="separate"/>
      </w:r>
      <w:r w:rsidR="007E2F5F" w:rsidRPr="005E0259">
        <w:rPr>
          <w:noProof/>
        </w:rPr>
        <w:t>13</w:t>
      </w:r>
      <w:r w:rsidR="00936C77">
        <w:rPr>
          <w:noProof/>
        </w:rPr>
        <w:fldChar w:fldCharType="end"/>
      </w:r>
      <w:bookmarkEnd w:id="35"/>
      <w:r w:rsidRPr="005E0259">
        <w:t>. Età alla laurea</w:t>
      </w:r>
      <w:r w:rsidR="0012269F" w:rsidRPr="005E0259">
        <w:t xml:space="preserve"> (2020). Fonte: ALMALAUREA</w:t>
      </w:r>
      <w:r w:rsidR="00565572" w:rsidRPr="005E0259">
        <w:t>.</w:t>
      </w:r>
    </w:p>
    <w:p w14:paraId="453114D5" w14:textId="06F9131D" w:rsidR="00565572" w:rsidRPr="005E0259" w:rsidRDefault="00565572" w:rsidP="00565572"/>
    <w:p w14:paraId="05792BF7" w14:textId="31B8A358" w:rsidR="00565572" w:rsidRPr="005E0259" w:rsidRDefault="00565572" w:rsidP="007E2F5F">
      <w:pPr>
        <w:pStyle w:val="BodyText"/>
      </w:pPr>
      <w:r w:rsidRPr="005E0259">
        <w:t>Osservando i dati sulla regolarità negli studi</w:t>
      </w:r>
      <w:r w:rsidR="00216C93" w:rsidRPr="005E0259">
        <w:t xml:space="preserve"> in </w:t>
      </w:r>
      <w:r w:rsidR="00216C93" w:rsidRPr="005E0259">
        <w:fldChar w:fldCharType="begin"/>
      </w:r>
      <w:r w:rsidR="00216C93" w:rsidRPr="005E0259">
        <w:instrText xml:space="preserve"> REF _Ref91685888 \h </w:instrText>
      </w:r>
      <w:r w:rsidR="00F36AD1" w:rsidRPr="005E0259">
        <w:instrText xml:space="preserve"> \* MERGEFORMAT </w:instrText>
      </w:r>
      <w:r w:rsidR="00216C93" w:rsidRPr="005E0259">
        <w:fldChar w:fldCharType="separate"/>
      </w:r>
      <w:r w:rsidR="007E2F5F" w:rsidRPr="005E0259">
        <w:t xml:space="preserve">Figura </w:t>
      </w:r>
      <w:r w:rsidR="007E2F5F" w:rsidRPr="005E0259">
        <w:rPr>
          <w:noProof/>
        </w:rPr>
        <w:t>14</w:t>
      </w:r>
      <w:r w:rsidR="00216C93" w:rsidRPr="005E0259">
        <w:fldChar w:fldCharType="end"/>
      </w:r>
      <w:r w:rsidRPr="005E0259">
        <w:t xml:space="preserve">, i laureati </w:t>
      </w:r>
      <w:r w:rsidR="00216C93" w:rsidRPr="005E0259">
        <w:t>del CdS LT03</w:t>
      </w:r>
      <w:r w:rsidRPr="005E0259">
        <w:t xml:space="preserve"> concludono il percorso di studi</w:t>
      </w:r>
      <w:r w:rsidR="00216C93" w:rsidRPr="005E0259">
        <w:t xml:space="preserve"> </w:t>
      </w:r>
      <w:r w:rsidRPr="005E0259">
        <w:t xml:space="preserve">in 4 anni, in anticipo di 4 mesi rispetto alla media nazionale </w:t>
      </w:r>
      <w:r w:rsidR="00216C93" w:rsidRPr="005E0259">
        <w:t>dei CdS nella stessa classe</w:t>
      </w:r>
      <w:r w:rsidR="009C769A" w:rsidRPr="005E0259">
        <w:t xml:space="preserve"> e in anticipo di 6 mesi </w:t>
      </w:r>
      <w:r w:rsidRPr="005E0259">
        <w:t xml:space="preserve">rispetto a quelli degli altri corsi triennali del </w:t>
      </w:r>
      <w:r w:rsidR="009C769A" w:rsidRPr="005E0259">
        <w:t>POLIBA</w:t>
      </w:r>
      <w:r w:rsidRPr="005E0259">
        <w:t xml:space="preserve">. La percentuale di laureati in corso </w:t>
      </w:r>
      <w:r w:rsidR="009C769A" w:rsidRPr="005E0259">
        <w:t xml:space="preserve">del CdS LT03 </w:t>
      </w:r>
      <w:r w:rsidRPr="005E0259">
        <w:t>è pari a circa il 68%</w:t>
      </w:r>
      <w:r w:rsidR="009C769A" w:rsidRPr="005E0259">
        <w:t>, mentre</w:t>
      </w:r>
      <w:r w:rsidRPr="005E0259">
        <w:t xml:space="preserve"> la percentuale di laureati in corso nella media nazionale è circa il 51%.</w:t>
      </w:r>
    </w:p>
    <w:p w14:paraId="763EBFB1" w14:textId="58D6F7C8" w:rsidR="008E26CC" w:rsidRPr="005E0259" w:rsidRDefault="007E2F5F" w:rsidP="008E26CC">
      <w:pPr>
        <w:keepNext/>
        <w:tabs>
          <w:tab w:val="left" w:pos="493"/>
        </w:tabs>
        <w:spacing w:before="31" w:after="5" w:line="244" w:lineRule="auto"/>
        <w:ind w:right="210"/>
        <w:jc w:val="center"/>
      </w:pPr>
      <w:r w:rsidRPr="005E0259">
        <w:rPr>
          <w:noProof/>
        </w:rPr>
        <w:drawing>
          <wp:inline distT="0" distB="0" distL="0" distR="0" wp14:anchorId="49EC8F85" wp14:editId="134AAF52">
            <wp:extent cx="5676900" cy="2882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76900" cy="2882900"/>
                    </a:xfrm>
                    <a:prstGeom prst="rect">
                      <a:avLst/>
                    </a:prstGeom>
                  </pic:spPr>
                </pic:pic>
              </a:graphicData>
            </a:graphic>
          </wp:inline>
        </w:drawing>
      </w:r>
    </w:p>
    <w:p w14:paraId="604CEC6C" w14:textId="2723681B" w:rsidR="008E26CC" w:rsidRPr="005E0259" w:rsidRDefault="008E26CC" w:rsidP="008E26CC">
      <w:pPr>
        <w:pStyle w:val="Caption"/>
        <w:rPr>
          <w:rFonts w:eastAsiaTheme="minorHAnsi"/>
          <w:color w:val="FF0000"/>
          <w:lang w:eastAsia="en-US" w:bidi="ar-SA"/>
        </w:rPr>
      </w:pPr>
      <w:bookmarkStart w:id="36" w:name="_Ref91685888"/>
      <w:r w:rsidRPr="005E0259">
        <w:t xml:space="preserve">Figura </w:t>
      </w:r>
      <w:r w:rsidR="00936C77">
        <w:fldChar w:fldCharType="begin"/>
      </w:r>
      <w:r w:rsidR="00936C77">
        <w:instrText xml:space="preserve"> SEQ Figura \* ARABIC </w:instrText>
      </w:r>
      <w:r w:rsidR="00936C77">
        <w:fldChar w:fldCharType="separate"/>
      </w:r>
      <w:r w:rsidR="007E2F5F" w:rsidRPr="005E0259">
        <w:rPr>
          <w:noProof/>
        </w:rPr>
        <w:t>14</w:t>
      </w:r>
      <w:r w:rsidR="00936C77">
        <w:rPr>
          <w:noProof/>
        </w:rPr>
        <w:fldChar w:fldCharType="end"/>
      </w:r>
      <w:bookmarkEnd w:id="36"/>
      <w:r w:rsidRPr="005E0259">
        <w:t>. Regolarità negli studi</w:t>
      </w:r>
      <w:r w:rsidR="00216C93" w:rsidRPr="005E0259">
        <w:t xml:space="preserve"> (2020). Fonte: ALMALAUREA.</w:t>
      </w:r>
    </w:p>
    <w:p w14:paraId="2C9A9ED0" w14:textId="45507B24" w:rsidR="008E26CC" w:rsidRPr="005E0259" w:rsidRDefault="008E26CC" w:rsidP="008E26CC">
      <w:pPr>
        <w:pStyle w:val="BodyText"/>
      </w:pPr>
    </w:p>
    <w:p w14:paraId="2E054A4D" w14:textId="6CA22969" w:rsidR="00C57900" w:rsidRPr="005E0259" w:rsidRDefault="00C57900" w:rsidP="00C57900">
      <w:pPr>
        <w:pStyle w:val="BodyText"/>
        <w:rPr>
          <w:lang w:eastAsia="en-US" w:bidi="ar-SA"/>
        </w:rPr>
      </w:pPr>
      <w:r w:rsidRPr="005E0259">
        <w:rPr>
          <w:lang w:eastAsia="en-US" w:bidi="ar-SA"/>
        </w:rPr>
        <w:t>Esaminando i dati sulla riuscita negli studi</w:t>
      </w:r>
      <w:r w:rsidR="009E1F42" w:rsidRPr="005E0259">
        <w:rPr>
          <w:lang w:eastAsia="en-US" w:bidi="ar-SA"/>
        </w:rPr>
        <w:t xml:space="preserve"> (</w:t>
      </w:r>
      <w:r w:rsidR="009E1F42" w:rsidRPr="005E0259">
        <w:rPr>
          <w:lang w:eastAsia="en-US" w:bidi="ar-SA"/>
        </w:rPr>
        <w:fldChar w:fldCharType="begin"/>
      </w:r>
      <w:r w:rsidR="009E1F42" w:rsidRPr="005E0259">
        <w:rPr>
          <w:lang w:eastAsia="en-US" w:bidi="ar-SA"/>
        </w:rPr>
        <w:instrText xml:space="preserve"> REF _Ref91687492 \h </w:instrText>
      </w:r>
      <w:r w:rsidR="009E1F42" w:rsidRPr="005E0259">
        <w:rPr>
          <w:lang w:eastAsia="en-US" w:bidi="ar-SA"/>
        </w:rPr>
      </w:r>
      <w:r w:rsidR="009E1F42" w:rsidRPr="005E0259">
        <w:rPr>
          <w:lang w:eastAsia="en-US" w:bidi="ar-SA"/>
        </w:rPr>
        <w:fldChar w:fldCharType="separate"/>
      </w:r>
      <w:r w:rsidR="007E2F5F" w:rsidRPr="005E0259">
        <w:t xml:space="preserve">Figura </w:t>
      </w:r>
      <w:r w:rsidR="007E2F5F" w:rsidRPr="005E0259">
        <w:rPr>
          <w:noProof/>
        </w:rPr>
        <w:t>15</w:t>
      </w:r>
      <w:r w:rsidR="009E1F42" w:rsidRPr="005E0259">
        <w:rPr>
          <w:lang w:eastAsia="en-US" w:bidi="ar-SA"/>
        </w:rPr>
        <w:fldChar w:fldCharType="end"/>
      </w:r>
      <w:r w:rsidR="009E1F42" w:rsidRPr="005E0259">
        <w:rPr>
          <w:lang w:eastAsia="en-US" w:bidi="ar-SA"/>
        </w:rPr>
        <w:t>)</w:t>
      </w:r>
      <w:r w:rsidRPr="005E0259">
        <w:rPr>
          <w:lang w:eastAsia="en-US" w:bidi="ar-SA"/>
        </w:rPr>
        <w:t>, si nota che i punteggi medi negli esami (24.8/30) sono quasi pari alla media effettuata su tutti gli studenti delle triennali di ingegneria del Politecnico di Bari (25</w:t>
      </w:r>
      <w:r w:rsidR="009E1F42" w:rsidRPr="005E0259">
        <w:rPr>
          <w:lang w:eastAsia="en-US" w:bidi="ar-SA"/>
        </w:rPr>
        <w:t>.0/30</w:t>
      </w:r>
      <w:r w:rsidRPr="005E0259">
        <w:rPr>
          <w:lang w:eastAsia="en-US" w:bidi="ar-SA"/>
        </w:rPr>
        <w:t>) e sono leggermente superiori a quanto registrato a livello nazionale nelle triennali di gestionale (24.6</w:t>
      </w:r>
      <w:r w:rsidR="009E1F42" w:rsidRPr="005E0259">
        <w:rPr>
          <w:lang w:eastAsia="en-US" w:bidi="ar-SA"/>
        </w:rPr>
        <w:t>/30</w:t>
      </w:r>
      <w:r w:rsidRPr="005E0259">
        <w:rPr>
          <w:lang w:eastAsia="en-US" w:bidi="ar-SA"/>
        </w:rPr>
        <w:t>). Il voto di laurea in media risulta più basso (98</w:t>
      </w:r>
      <w:r w:rsidR="009E1F42" w:rsidRPr="005E0259">
        <w:rPr>
          <w:lang w:eastAsia="en-US" w:bidi="ar-SA"/>
        </w:rPr>
        <w:t>.0/110</w:t>
      </w:r>
      <w:r w:rsidRPr="005E0259">
        <w:rPr>
          <w:lang w:eastAsia="en-US" w:bidi="ar-SA"/>
        </w:rPr>
        <w:t>) di quello delle triennali di ingegneria del Politecnico di Bari (99.5</w:t>
      </w:r>
      <w:r w:rsidR="009E1F42" w:rsidRPr="005E0259">
        <w:rPr>
          <w:lang w:eastAsia="en-US" w:bidi="ar-SA"/>
        </w:rPr>
        <w:t>/110</w:t>
      </w:r>
      <w:r w:rsidRPr="005E0259">
        <w:rPr>
          <w:lang w:eastAsia="en-US" w:bidi="ar-SA"/>
        </w:rPr>
        <w:t>) ma più alto di quello registrato a livello nazionale nelle triennali di gestionale (96.8</w:t>
      </w:r>
      <w:r w:rsidR="009E1F42" w:rsidRPr="005E0259">
        <w:rPr>
          <w:lang w:eastAsia="en-US" w:bidi="ar-SA"/>
        </w:rPr>
        <w:t>/110</w:t>
      </w:r>
      <w:r w:rsidRPr="005E0259">
        <w:rPr>
          <w:lang w:eastAsia="en-US" w:bidi="ar-SA"/>
        </w:rPr>
        <w:t xml:space="preserve">). </w:t>
      </w:r>
    </w:p>
    <w:p w14:paraId="42CB5ED0" w14:textId="7FDED212" w:rsidR="008E26CC" w:rsidRPr="005E0259" w:rsidRDefault="007E2F5F" w:rsidP="008E26CC">
      <w:pPr>
        <w:keepNext/>
        <w:tabs>
          <w:tab w:val="left" w:pos="493"/>
        </w:tabs>
        <w:spacing w:before="31" w:after="5" w:line="244" w:lineRule="auto"/>
        <w:ind w:right="210"/>
        <w:jc w:val="center"/>
      </w:pPr>
      <w:r w:rsidRPr="005E0259">
        <w:rPr>
          <w:noProof/>
        </w:rPr>
        <w:lastRenderedPageBreak/>
        <w:drawing>
          <wp:inline distT="0" distB="0" distL="0" distR="0" wp14:anchorId="48B3C6AD" wp14:editId="1093F5E6">
            <wp:extent cx="6120130" cy="2882265"/>
            <wp:effectExtent l="0" t="0" r="127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2882265"/>
                    </a:xfrm>
                    <a:prstGeom prst="rect">
                      <a:avLst/>
                    </a:prstGeom>
                  </pic:spPr>
                </pic:pic>
              </a:graphicData>
            </a:graphic>
          </wp:inline>
        </w:drawing>
      </w:r>
    </w:p>
    <w:p w14:paraId="5EF86B1C" w14:textId="6E1FD75B" w:rsidR="00C57900" w:rsidRPr="005E0259" w:rsidRDefault="008E26CC" w:rsidP="00BF50C1">
      <w:pPr>
        <w:pStyle w:val="Caption"/>
        <w:rPr>
          <w:rFonts w:eastAsiaTheme="minorHAnsi"/>
          <w:lang w:eastAsia="en-US" w:bidi="ar-SA"/>
        </w:rPr>
      </w:pPr>
      <w:bookmarkStart w:id="37" w:name="_Ref91687492"/>
      <w:r w:rsidRPr="005E0259">
        <w:t xml:space="preserve">Figura </w:t>
      </w:r>
      <w:r w:rsidR="00936C77">
        <w:fldChar w:fldCharType="begin"/>
      </w:r>
      <w:r w:rsidR="00936C77">
        <w:instrText xml:space="preserve"> SEQ Figura \* ARABIC </w:instrText>
      </w:r>
      <w:r w:rsidR="00936C77">
        <w:fldChar w:fldCharType="separate"/>
      </w:r>
      <w:r w:rsidR="007E2F5F" w:rsidRPr="005E0259">
        <w:rPr>
          <w:noProof/>
        </w:rPr>
        <w:t>15</w:t>
      </w:r>
      <w:r w:rsidR="00936C77">
        <w:rPr>
          <w:noProof/>
        </w:rPr>
        <w:fldChar w:fldCharType="end"/>
      </w:r>
      <w:bookmarkEnd w:id="37"/>
      <w:r w:rsidRPr="005E0259">
        <w:t>. Riuscita negli studi</w:t>
      </w:r>
      <w:r w:rsidR="009E1F42" w:rsidRPr="005E0259">
        <w:t>. Fonte: ALMALAUREA.</w:t>
      </w:r>
    </w:p>
    <w:p w14:paraId="26DE13E2" w14:textId="77777777" w:rsidR="00CE49B3" w:rsidRPr="005E0259" w:rsidRDefault="00CE49B3" w:rsidP="00CA211F">
      <w:pPr>
        <w:rPr>
          <w:rFonts w:asciiTheme="minorHAnsi" w:hAnsiTheme="minorHAnsi"/>
        </w:rPr>
      </w:pPr>
    </w:p>
    <w:sectPr w:rsidR="00CE49B3" w:rsidRPr="005E025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3DDAC" w14:textId="77777777" w:rsidR="00936C77" w:rsidRDefault="00936C77">
      <w:r>
        <w:separator/>
      </w:r>
    </w:p>
  </w:endnote>
  <w:endnote w:type="continuationSeparator" w:id="0">
    <w:p w14:paraId="6384A26D" w14:textId="77777777" w:rsidR="00936C77" w:rsidRDefault="00936C77">
      <w:r>
        <w:continuationSeparator/>
      </w:r>
    </w:p>
  </w:endnote>
  <w:endnote w:type="continuationNotice" w:id="1">
    <w:p w14:paraId="385D491E" w14:textId="77777777" w:rsidR="00936C77" w:rsidRDefault="00936C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4422" w14:textId="77777777" w:rsidR="00B96366" w:rsidRDefault="00CE49B3">
    <w:pPr>
      <w:pStyle w:val="BodyText"/>
      <w:spacing w:line="14" w:lineRule="auto"/>
      <w:rPr>
        <w:i/>
      </w:rPr>
    </w:pPr>
    <w:r>
      <w:rPr>
        <w:noProof/>
        <w:lang w:bidi="ar-SA"/>
      </w:rPr>
      <mc:AlternateContent>
        <mc:Choice Requires="wps">
          <w:drawing>
            <wp:anchor distT="0" distB="0" distL="114300" distR="114300" simplePos="0" relativeHeight="251661312" behindDoc="1" locked="0" layoutInCell="1" allowOverlap="1" wp14:anchorId="0A3B7B17" wp14:editId="26EDEA90">
              <wp:simplePos x="0" y="0"/>
              <wp:positionH relativeFrom="page">
                <wp:posOffset>6672580</wp:posOffset>
              </wp:positionH>
              <wp:positionV relativeFrom="page">
                <wp:posOffset>9916160</wp:posOffset>
              </wp:positionV>
              <wp:extent cx="194310" cy="165735"/>
              <wp:effectExtent l="0" t="635" r="63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9F8A8" w14:textId="77777777" w:rsidR="00B96366" w:rsidRPr="00F84E68" w:rsidRDefault="00CE49B3">
                          <w:pPr>
                            <w:spacing w:line="234" w:lineRule="exact"/>
                            <w:ind w:left="40"/>
                            <w:rPr>
                              <w:sz w:val="20"/>
                              <w:szCs w:val="20"/>
                            </w:rPr>
                          </w:pPr>
                          <w:r w:rsidRPr="00F84E68">
                            <w:rPr>
                              <w:sz w:val="20"/>
                              <w:szCs w:val="20"/>
                            </w:rPr>
                            <w:fldChar w:fldCharType="begin"/>
                          </w:r>
                          <w:r w:rsidRPr="00F84E68">
                            <w:rPr>
                              <w:sz w:val="20"/>
                              <w:szCs w:val="20"/>
                            </w:rPr>
                            <w:instrText xml:space="preserve"> PAGE </w:instrText>
                          </w:r>
                          <w:r w:rsidRPr="00F84E68">
                            <w:rPr>
                              <w:sz w:val="20"/>
                              <w:szCs w:val="20"/>
                            </w:rPr>
                            <w:fldChar w:fldCharType="separate"/>
                          </w:r>
                          <w:r w:rsidRPr="00F84E68">
                            <w:rPr>
                              <w:noProof/>
                              <w:sz w:val="20"/>
                              <w:szCs w:val="20"/>
                            </w:rPr>
                            <w:t>8</w:t>
                          </w:r>
                          <w:r w:rsidRPr="00F84E68">
                            <w:rPr>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B7B17" id="_x0000_t202" coordsize="21600,21600" o:spt="202" path="m,l,21600r21600,l21600,xe">
              <v:stroke joinstyle="miter"/>
              <v:path gradientshapeok="t" o:connecttype="rect"/>
            </v:shapetype>
            <v:shape id="Text Box 1" o:spid="_x0000_s1027" type="#_x0000_t202" style="position:absolute;left:0;text-align:left;margin-left:525.4pt;margin-top:780.8pt;width:15.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" filled="f" stroked="f">
              <v:textbox inset="0,0,0,0">
                <w:txbxContent>
                  <w:p w14:paraId="2BB9F8A8" w14:textId="77777777" w:rsidR="00B96366" w:rsidRPr="00F84E68" w:rsidRDefault="00CE49B3">
                    <w:pPr>
                      <w:spacing w:line="234" w:lineRule="exact"/>
                      <w:ind w:left="40"/>
                      <w:rPr>
                        <w:sz w:val="20"/>
                        <w:szCs w:val="20"/>
                      </w:rPr>
                    </w:pPr>
                    <w:r w:rsidRPr="00F84E68">
                      <w:rPr>
                        <w:sz w:val="20"/>
                        <w:szCs w:val="20"/>
                      </w:rPr>
                      <w:fldChar w:fldCharType="begin"/>
                    </w:r>
                    <w:r w:rsidRPr="00F84E68">
                      <w:rPr>
                        <w:sz w:val="20"/>
                        <w:szCs w:val="20"/>
                      </w:rPr>
                      <w:instrText xml:space="preserve"> PAGE </w:instrText>
                    </w:r>
                    <w:r w:rsidRPr="00F84E68">
                      <w:rPr>
                        <w:sz w:val="20"/>
                        <w:szCs w:val="20"/>
                      </w:rPr>
                      <w:fldChar w:fldCharType="separate"/>
                    </w:r>
                    <w:r w:rsidRPr="00F84E68">
                      <w:rPr>
                        <w:noProof/>
                        <w:sz w:val="20"/>
                        <w:szCs w:val="20"/>
                      </w:rPr>
                      <w:t>8</w:t>
                    </w:r>
                    <w:r w:rsidRPr="00F84E68">
                      <w:rPr>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445FE" w14:textId="77777777" w:rsidR="00936C77" w:rsidRDefault="00936C77">
      <w:r>
        <w:separator/>
      </w:r>
    </w:p>
  </w:footnote>
  <w:footnote w:type="continuationSeparator" w:id="0">
    <w:p w14:paraId="71C0903A" w14:textId="77777777" w:rsidR="00936C77" w:rsidRDefault="00936C77">
      <w:r>
        <w:continuationSeparator/>
      </w:r>
    </w:p>
  </w:footnote>
  <w:footnote w:type="continuationNotice" w:id="1">
    <w:p w14:paraId="12BD2341" w14:textId="77777777" w:rsidR="00936C77" w:rsidRDefault="00936C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2B3B"/>
    <w:multiLevelType w:val="hybridMultilevel"/>
    <w:tmpl w:val="A20AEFF2"/>
    <w:lvl w:ilvl="0" w:tplc="04100001">
      <w:start w:val="1"/>
      <w:numFmt w:val="bullet"/>
      <w:lvlText w:val=""/>
      <w:lvlJc w:val="left"/>
      <w:pPr>
        <w:ind w:left="776" w:hanging="360"/>
      </w:pPr>
      <w:rPr>
        <w:rFonts w:ascii="Symbol" w:hAnsi="Symbol" w:hint="default"/>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abstractNum w:abstractNumId="1" w15:restartNumberingAfterBreak="0">
    <w:nsid w:val="01B475E2"/>
    <w:multiLevelType w:val="hybridMultilevel"/>
    <w:tmpl w:val="6B74D546"/>
    <w:lvl w:ilvl="0" w:tplc="892AB7B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1BB0AB6"/>
    <w:multiLevelType w:val="multilevel"/>
    <w:tmpl w:val="2C8C59E0"/>
    <w:lvl w:ilvl="0">
      <w:start w:val="6"/>
      <w:numFmt w:val="decimal"/>
      <w:lvlText w:val="%1."/>
      <w:lvlJc w:val="left"/>
      <w:pPr>
        <w:ind w:left="360" w:hanging="360"/>
      </w:pPr>
      <w:rPr>
        <w:rFonts w:hint="default"/>
        <w:w w:val="90"/>
      </w:rPr>
    </w:lvl>
    <w:lvl w:ilvl="1">
      <w:start w:val="1"/>
      <w:numFmt w:val="decimal"/>
      <w:lvlText w:val="%1.%2."/>
      <w:lvlJc w:val="left"/>
      <w:pPr>
        <w:ind w:left="920" w:hanging="360"/>
      </w:pPr>
      <w:rPr>
        <w:rFonts w:hint="default"/>
        <w:w w:val="90"/>
      </w:rPr>
    </w:lvl>
    <w:lvl w:ilvl="2">
      <w:start w:val="1"/>
      <w:numFmt w:val="decimal"/>
      <w:lvlText w:val="%1.%2.%3."/>
      <w:lvlJc w:val="left"/>
      <w:pPr>
        <w:ind w:left="1840" w:hanging="720"/>
      </w:pPr>
      <w:rPr>
        <w:rFonts w:hint="default"/>
        <w:w w:val="90"/>
      </w:rPr>
    </w:lvl>
    <w:lvl w:ilvl="3">
      <w:start w:val="1"/>
      <w:numFmt w:val="decimal"/>
      <w:lvlText w:val="%1.%2.%3.%4."/>
      <w:lvlJc w:val="left"/>
      <w:pPr>
        <w:ind w:left="2400" w:hanging="720"/>
      </w:pPr>
      <w:rPr>
        <w:rFonts w:hint="default"/>
        <w:w w:val="90"/>
      </w:rPr>
    </w:lvl>
    <w:lvl w:ilvl="4">
      <w:start w:val="1"/>
      <w:numFmt w:val="decimal"/>
      <w:lvlText w:val="%1.%2.%3.%4.%5."/>
      <w:lvlJc w:val="left"/>
      <w:pPr>
        <w:ind w:left="3320" w:hanging="1080"/>
      </w:pPr>
      <w:rPr>
        <w:rFonts w:hint="default"/>
        <w:w w:val="90"/>
      </w:rPr>
    </w:lvl>
    <w:lvl w:ilvl="5">
      <w:start w:val="1"/>
      <w:numFmt w:val="decimal"/>
      <w:lvlText w:val="%1.%2.%3.%4.%5.%6."/>
      <w:lvlJc w:val="left"/>
      <w:pPr>
        <w:ind w:left="3880" w:hanging="1080"/>
      </w:pPr>
      <w:rPr>
        <w:rFonts w:hint="default"/>
        <w:w w:val="90"/>
      </w:rPr>
    </w:lvl>
    <w:lvl w:ilvl="6">
      <w:start w:val="1"/>
      <w:numFmt w:val="decimal"/>
      <w:lvlText w:val="%1.%2.%3.%4.%5.%6.%7."/>
      <w:lvlJc w:val="left"/>
      <w:pPr>
        <w:ind w:left="4440" w:hanging="1080"/>
      </w:pPr>
      <w:rPr>
        <w:rFonts w:hint="default"/>
        <w:w w:val="90"/>
      </w:rPr>
    </w:lvl>
    <w:lvl w:ilvl="7">
      <w:start w:val="1"/>
      <w:numFmt w:val="decimal"/>
      <w:lvlText w:val="%1.%2.%3.%4.%5.%6.%7.%8."/>
      <w:lvlJc w:val="left"/>
      <w:pPr>
        <w:ind w:left="5360" w:hanging="1440"/>
      </w:pPr>
      <w:rPr>
        <w:rFonts w:hint="default"/>
        <w:w w:val="90"/>
      </w:rPr>
    </w:lvl>
    <w:lvl w:ilvl="8">
      <w:start w:val="1"/>
      <w:numFmt w:val="decimal"/>
      <w:lvlText w:val="%1.%2.%3.%4.%5.%6.%7.%8.%9."/>
      <w:lvlJc w:val="left"/>
      <w:pPr>
        <w:ind w:left="5920" w:hanging="1440"/>
      </w:pPr>
      <w:rPr>
        <w:rFonts w:hint="default"/>
        <w:w w:val="90"/>
      </w:rPr>
    </w:lvl>
  </w:abstractNum>
  <w:abstractNum w:abstractNumId="3" w15:restartNumberingAfterBreak="0">
    <w:nsid w:val="04FF5010"/>
    <w:multiLevelType w:val="hybridMultilevel"/>
    <w:tmpl w:val="8F78735E"/>
    <w:lvl w:ilvl="0" w:tplc="0409000F">
      <w:start w:val="1"/>
      <w:numFmt w:val="decimal"/>
      <w:lvlText w:val="%1."/>
      <w:lvlJc w:val="left"/>
      <w:pPr>
        <w:ind w:left="852" w:hanging="360"/>
      </w:p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4" w15:restartNumberingAfterBreak="0">
    <w:nsid w:val="07405612"/>
    <w:multiLevelType w:val="hybridMultilevel"/>
    <w:tmpl w:val="909897C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E1322AB"/>
    <w:multiLevelType w:val="hybridMultilevel"/>
    <w:tmpl w:val="5D3E7A1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EC1291A"/>
    <w:multiLevelType w:val="hybridMultilevel"/>
    <w:tmpl w:val="6CAED97E"/>
    <w:lvl w:ilvl="0" w:tplc="892AB7B4">
      <w:start w:val="1"/>
      <w:numFmt w:val="bullet"/>
      <w:lvlText w:val=""/>
      <w:lvlJc w:val="left"/>
      <w:pPr>
        <w:ind w:left="720" w:hanging="360"/>
      </w:pPr>
      <w:rPr>
        <w:rFonts w:ascii="Symbol" w:hAnsi="Symbol" w:hint="default"/>
        <w:color w:val="auto"/>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0B46C3"/>
    <w:multiLevelType w:val="multilevel"/>
    <w:tmpl w:val="4FBAF998"/>
    <w:lvl w:ilvl="0">
      <w:start w:val="4"/>
      <w:numFmt w:val="decimal"/>
      <w:lvlText w:val="%1"/>
      <w:lvlJc w:val="left"/>
      <w:pPr>
        <w:ind w:left="920" w:hanging="360"/>
      </w:pPr>
      <w:rPr>
        <w:rFonts w:hint="default"/>
        <w:lang w:val="it-IT" w:eastAsia="it-IT" w:bidi="it-IT"/>
      </w:rPr>
    </w:lvl>
    <w:lvl w:ilvl="1">
      <w:start w:val="1"/>
      <w:numFmt w:val="decimal"/>
      <w:lvlText w:val="%1.%2"/>
      <w:lvlJc w:val="left"/>
      <w:pPr>
        <w:ind w:left="920" w:hanging="360"/>
      </w:pPr>
      <w:rPr>
        <w:rFonts w:ascii="Arial" w:eastAsia="Arial" w:hAnsi="Arial" w:cs="Arial" w:hint="default"/>
        <w:spacing w:val="-1"/>
        <w:w w:val="90"/>
        <w:sz w:val="18"/>
        <w:szCs w:val="18"/>
        <w:lang w:val="it-IT" w:eastAsia="it-IT" w:bidi="it-IT"/>
      </w:rPr>
    </w:lvl>
    <w:lvl w:ilvl="2">
      <w:numFmt w:val="bullet"/>
      <w:lvlText w:val="•"/>
      <w:lvlJc w:val="left"/>
      <w:pPr>
        <w:ind w:left="2733" w:hanging="360"/>
      </w:pPr>
      <w:rPr>
        <w:rFonts w:hint="default"/>
        <w:lang w:val="it-IT" w:eastAsia="it-IT" w:bidi="it-IT"/>
      </w:rPr>
    </w:lvl>
    <w:lvl w:ilvl="3">
      <w:numFmt w:val="bullet"/>
      <w:lvlText w:val="•"/>
      <w:lvlJc w:val="left"/>
      <w:pPr>
        <w:ind w:left="3639" w:hanging="360"/>
      </w:pPr>
      <w:rPr>
        <w:rFonts w:hint="default"/>
        <w:lang w:val="it-IT" w:eastAsia="it-IT" w:bidi="it-IT"/>
      </w:rPr>
    </w:lvl>
    <w:lvl w:ilvl="4">
      <w:numFmt w:val="bullet"/>
      <w:lvlText w:val="•"/>
      <w:lvlJc w:val="left"/>
      <w:pPr>
        <w:ind w:left="4546" w:hanging="360"/>
      </w:pPr>
      <w:rPr>
        <w:rFonts w:hint="default"/>
        <w:lang w:val="it-IT" w:eastAsia="it-IT" w:bidi="it-IT"/>
      </w:rPr>
    </w:lvl>
    <w:lvl w:ilvl="5">
      <w:numFmt w:val="bullet"/>
      <w:lvlText w:val="•"/>
      <w:lvlJc w:val="left"/>
      <w:pPr>
        <w:ind w:left="5453" w:hanging="360"/>
      </w:pPr>
      <w:rPr>
        <w:rFonts w:hint="default"/>
        <w:lang w:val="it-IT" w:eastAsia="it-IT" w:bidi="it-IT"/>
      </w:rPr>
    </w:lvl>
    <w:lvl w:ilvl="6">
      <w:numFmt w:val="bullet"/>
      <w:lvlText w:val="•"/>
      <w:lvlJc w:val="left"/>
      <w:pPr>
        <w:ind w:left="6359" w:hanging="360"/>
      </w:pPr>
      <w:rPr>
        <w:rFonts w:hint="default"/>
        <w:lang w:val="it-IT" w:eastAsia="it-IT" w:bidi="it-IT"/>
      </w:rPr>
    </w:lvl>
    <w:lvl w:ilvl="7">
      <w:numFmt w:val="bullet"/>
      <w:lvlText w:val="•"/>
      <w:lvlJc w:val="left"/>
      <w:pPr>
        <w:ind w:left="7266" w:hanging="360"/>
      </w:pPr>
      <w:rPr>
        <w:rFonts w:hint="default"/>
        <w:lang w:val="it-IT" w:eastAsia="it-IT" w:bidi="it-IT"/>
      </w:rPr>
    </w:lvl>
    <w:lvl w:ilvl="8">
      <w:numFmt w:val="bullet"/>
      <w:lvlText w:val="•"/>
      <w:lvlJc w:val="left"/>
      <w:pPr>
        <w:ind w:left="8173" w:hanging="360"/>
      </w:pPr>
      <w:rPr>
        <w:rFonts w:hint="default"/>
        <w:lang w:val="it-IT" w:eastAsia="it-IT" w:bidi="it-IT"/>
      </w:rPr>
    </w:lvl>
  </w:abstractNum>
  <w:abstractNum w:abstractNumId="8" w15:restartNumberingAfterBreak="0">
    <w:nsid w:val="0FE57484"/>
    <w:multiLevelType w:val="hybridMultilevel"/>
    <w:tmpl w:val="414C82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0037474"/>
    <w:multiLevelType w:val="hybridMultilevel"/>
    <w:tmpl w:val="89D8A5E6"/>
    <w:lvl w:ilvl="0" w:tplc="FC025E80">
      <w:numFmt w:val="bullet"/>
      <w:lvlText w:val=""/>
      <w:lvlJc w:val="left"/>
      <w:pPr>
        <w:ind w:left="1053" w:hanging="164"/>
      </w:pPr>
      <w:rPr>
        <w:rFonts w:ascii="Symbol" w:eastAsia="Symbol" w:hAnsi="Symbol" w:cs="Symbol" w:hint="default"/>
        <w:w w:val="100"/>
        <w:sz w:val="22"/>
        <w:szCs w:val="22"/>
        <w:lang w:val="it-IT" w:eastAsia="it-IT" w:bidi="it-IT"/>
      </w:rPr>
    </w:lvl>
    <w:lvl w:ilvl="1" w:tplc="D96CA4F2">
      <w:numFmt w:val="bullet"/>
      <w:lvlText w:val="•"/>
      <w:lvlJc w:val="left"/>
      <w:pPr>
        <w:ind w:left="1901" w:hanging="164"/>
      </w:pPr>
      <w:rPr>
        <w:rFonts w:hint="default"/>
        <w:lang w:val="it-IT" w:eastAsia="it-IT" w:bidi="it-IT"/>
      </w:rPr>
    </w:lvl>
    <w:lvl w:ilvl="2" w:tplc="7940F3B6">
      <w:numFmt w:val="bullet"/>
      <w:lvlText w:val="•"/>
      <w:lvlJc w:val="left"/>
      <w:pPr>
        <w:ind w:left="2742" w:hanging="164"/>
      </w:pPr>
      <w:rPr>
        <w:rFonts w:hint="default"/>
        <w:lang w:val="it-IT" w:eastAsia="it-IT" w:bidi="it-IT"/>
      </w:rPr>
    </w:lvl>
    <w:lvl w:ilvl="3" w:tplc="0F3A68B6">
      <w:numFmt w:val="bullet"/>
      <w:lvlText w:val="•"/>
      <w:lvlJc w:val="left"/>
      <w:pPr>
        <w:ind w:left="3583" w:hanging="164"/>
      </w:pPr>
      <w:rPr>
        <w:rFonts w:hint="default"/>
        <w:lang w:val="it-IT" w:eastAsia="it-IT" w:bidi="it-IT"/>
      </w:rPr>
    </w:lvl>
    <w:lvl w:ilvl="4" w:tplc="AA10AA34">
      <w:numFmt w:val="bullet"/>
      <w:lvlText w:val="•"/>
      <w:lvlJc w:val="left"/>
      <w:pPr>
        <w:ind w:left="4425" w:hanging="164"/>
      </w:pPr>
      <w:rPr>
        <w:rFonts w:hint="default"/>
        <w:lang w:val="it-IT" w:eastAsia="it-IT" w:bidi="it-IT"/>
      </w:rPr>
    </w:lvl>
    <w:lvl w:ilvl="5" w:tplc="1ECCE42A">
      <w:numFmt w:val="bullet"/>
      <w:lvlText w:val="•"/>
      <w:lvlJc w:val="left"/>
      <w:pPr>
        <w:ind w:left="5266" w:hanging="164"/>
      </w:pPr>
      <w:rPr>
        <w:rFonts w:hint="default"/>
        <w:lang w:val="it-IT" w:eastAsia="it-IT" w:bidi="it-IT"/>
      </w:rPr>
    </w:lvl>
    <w:lvl w:ilvl="6" w:tplc="BD2A680A">
      <w:numFmt w:val="bullet"/>
      <w:lvlText w:val="•"/>
      <w:lvlJc w:val="left"/>
      <w:pPr>
        <w:ind w:left="6107" w:hanging="164"/>
      </w:pPr>
      <w:rPr>
        <w:rFonts w:hint="default"/>
        <w:lang w:val="it-IT" w:eastAsia="it-IT" w:bidi="it-IT"/>
      </w:rPr>
    </w:lvl>
    <w:lvl w:ilvl="7" w:tplc="BB24FD20">
      <w:numFmt w:val="bullet"/>
      <w:lvlText w:val="•"/>
      <w:lvlJc w:val="left"/>
      <w:pPr>
        <w:ind w:left="6948" w:hanging="164"/>
      </w:pPr>
      <w:rPr>
        <w:rFonts w:hint="default"/>
        <w:lang w:val="it-IT" w:eastAsia="it-IT" w:bidi="it-IT"/>
      </w:rPr>
    </w:lvl>
    <w:lvl w:ilvl="8" w:tplc="50AC32FA">
      <w:numFmt w:val="bullet"/>
      <w:lvlText w:val="•"/>
      <w:lvlJc w:val="left"/>
      <w:pPr>
        <w:ind w:left="7790" w:hanging="164"/>
      </w:pPr>
      <w:rPr>
        <w:rFonts w:hint="default"/>
        <w:lang w:val="it-IT" w:eastAsia="it-IT" w:bidi="it-IT"/>
      </w:rPr>
    </w:lvl>
  </w:abstractNum>
  <w:abstractNum w:abstractNumId="10" w15:restartNumberingAfterBreak="0">
    <w:nsid w:val="1082009D"/>
    <w:multiLevelType w:val="hybridMultilevel"/>
    <w:tmpl w:val="457E6FA8"/>
    <w:lvl w:ilvl="0" w:tplc="FF306A2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5A4D3E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520404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C669DA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0F602F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812D4D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3EA42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0FA3AE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4C04F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1812341"/>
    <w:multiLevelType w:val="hybridMultilevel"/>
    <w:tmpl w:val="5B3EDA64"/>
    <w:lvl w:ilvl="0" w:tplc="0410000F">
      <w:start w:val="1"/>
      <w:numFmt w:val="decimal"/>
      <w:lvlText w:val="%1."/>
      <w:lvlJc w:val="left"/>
      <w:pPr>
        <w:ind w:left="1440" w:hanging="360"/>
      </w:pPr>
      <w:rPr>
        <w:rFont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1220180A"/>
    <w:multiLevelType w:val="hybridMultilevel"/>
    <w:tmpl w:val="BFBE8DEC"/>
    <w:lvl w:ilvl="0" w:tplc="DDDCCC7E">
      <w:numFmt w:val="bullet"/>
      <w:lvlText w:val=""/>
      <w:lvlJc w:val="left"/>
      <w:pPr>
        <w:ind w:left="720" w:hanging="360"/>
      </w:pPr>
      <w:rPr>
        <w:rFonts w:ascii="Wingdings" w:eastAsia="Wingdings" w:hAnsi="Wingdings" w:cs="Wingdings" w:hint="default"/>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3E16461"/>
    <w:multiLevelType w:val="hybridMultilevel"/>
    <w:tmpl w:val="D0F8304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1CF3204"/>
    <w:multiLevelType w:val="hybridMultilevel"/>
    <w:tmpl w:val="025CBC54"/>
    <w:lvl w:ilvl="0" w:tplc="04100001">
      <w:start w:val="1"/>
      <w:numFmt w:val="bullet"/>
      <w:lvlText w:val=""/>
      <w:lvlJc w:val="left"/>
      <w:pPr>
        <w:ind w:left="715" w:hanging="360"/>
      </w:pPr>
      <w:rPr>
        <w:rFonts w:ascii="Symbol" w:hAnsi="Symbol" w:hint="default"/>
      </w:rPr>
    </w:lvl>
    <w:lvl w:ilvl="1" w:tplc="04100003" w:tentative="1">
      <w:start w:val="1"/>
      <w:numFmt w:val="bullet"/>
      <w:lvlText w:val="o"/>
      <w:lvlJc w:val="left"/>
      <w:pPr>
        <w:ind w:left="1435" w:hanging="360"/>
      </w:pPr>
      <w:rPr>
        <w:rFonts w:ascii="Courier New" w:hAnsi="Courier New" w:cs="Courier New" w:hint="default"/>
      </w:rPr>
    </w:lvl>
    <w:lvl w:ilvl="2" w:tplc="04100005" w:tentative="1">
      <w:start w:val="1"/>
      <w:numFmt w:val="bullet"/>
      <w:lvlText w:val=""/>
      <w:lvlJc w:val="left"/>
      <w:pPr>
        <w:ind w:left="2155" w:hanging="360"/>
      </w:pPr>
      <w:rPr>
        <w:rFonts w:ascii="Wingdings" w:hAnsi="Wingdings" w:hint="default"/>
      </w:rPr>
    </w:lvl>
    <w:lvl w:ilvl="3" w:tplc="04100001" w:tentative="1">
      <w:start w:val="1"/>
      <w:numFmt w:val="bullet"/>
      <w:lvlText w:val=""/>
      <w:lvlJc w:val="left"/>
      <w:pPr>
        <w:ind w:left="2875" w:hanging="360"/>
      </w:pPr>
      <w:rPr>
        <w:rFonts w:ascii="Symbol" w:hAnsi="Symbol" w:hint="default"/>
      </w:rPr>
    </w:lvl>
    <w:lvl w:ilvl="4" w:tplc="04100003" w:tentative="1">
      <w:start w:val="1"/>
      <w:numFmt w:val="bullet"/>
      <w:lvlText w:val="o"/>
      <w:lvlJc w:val="left"/>
      <w:pPr>
        <w:ind w:left="3595" w:hanging="360"/>
      </w:pPr>
      <w:rPr>
        <w:rFonts w:ascii="Courier New" w:hAnsi="Courier New" w:cs="Courier New" w:hint="default"/>
      </w:rPr>
    </w:lvl>
    <w:lvl w:ilvl="5" w:tplc="04100005" w:tentative="1">
      <w:start w:val="1"/>
      <w:numFmt w:val="bullet"/>
      <w:lvlText w:val=""/>
      <w:lvlJc w:val="left"/>
      <w:pPr>
        <w:ind w:left="4315" w:hanging="360"/>
      </w:pPr>
      <w:rPr>
        <w:rFonts w:ascii="Wingdings" w:hAnsi="Wingdings" w:hint="default"/>
      </w:rPr>
    </w:lvl>
    <w:lvl w:ilvl="6" w:tplc="04100001" w:tentative="1">
      <w:start w:val="1"/>
      <w:numFmt w:val="bullet"/>
      <w:lvlText w:val=""/>
      <w:lvlJc w:val="left"/>
      <w:pPr>
        <w:ind w:left="5035" w:hanging="360"/>
      </w:pPr>
      <w:rPr>
        <w:rFonts w:ascii="Symbol" w:hAnsi="Symbol" w:hint="default"/>
      </w:rPr>
    </w:lvl>
    <w:lvl w:ilvl="7" w:tplc="04100003" w:tentative="1">
      <w:start w:val="1"/>
      <w:numFmt w:val="bullet"/>
      <w:lvlText w:val="o"/>
      <w:lvlJc w:val="left"/>
      <w:pPr>
        <w:ind w:left="5755" w:hanging="360"/>
      </w:pPr>
      <w:rPr>
        <w:rFonts w:ascii="Courier New" w:hAnsi="Courier New" w:cs="Courier New" w:hint="default"/>
      </w:rPr>
    </w:lvl>
    <w:lvl w:ilvl="8" w:tplc="04100005" w:tentative="1">
      <w:start w:val="1"/>
      <w:numFmt w:val="bullet"/>
      <w:lvlText w:val=""/>
      <w:lvlJc w:val="left"/>
      <w:pPr>
        <w:ind w:left="6475" w:hanging="360"/>
      </w:pPr>
      <w:rPr>
        <w:rFonts w:ascii="Wingdings" w:hAnsi="Wingdings" w:hint="default"/>
      </w:rPr>
    </w:lvl>
  </w:abstractNum>
  <w:abstractNum w:abstractNumId="15" w15:restartNumberingAfterBreak="0">
    <w:nsid w:val="22B52331"/>
    <w:multiLevelType w:val="hybridMultilevel"/>
    <w:tmpl w:val="4AD411D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B7138C"/>
    <w:multiLevelType w:val="hybridMultilevel"/>
    <w:tmpl w:val="20302F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7F520CB"/>
    <w:multiLevelType w:val="hybridMultilevel"/>
    <w:tmpl w:val="75F80D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C35277E"/>
    <w:multiLevelType w:val="hybridMultilevel"/>
    <w:tmpl w:val="922C098C"/>
    <w:lvl w:ilvl="0" w:tplc="DDDCCC7E">
      <w:numFmt w:val="bullet"/>
      <w:lvlText w:val=""/>
      <w:lvlJc w:val="left"/>
      <w:pPr>
        <w:ind w:left="720" w:hanging="360"/>
      </w:pPr>
      <w:rPr>
        <w:rFonts w:ascii="Wingdings" w:eastAsia="Wingdings" w:hAnsi="Wingdings" w:cs="Wingdings" w:hint="default"/>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C7830CF"/>
    <w:multiLevelType w:val="hybridMultilevel"/>
    <w:tmpl w:val="414C82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46838ED"/>
    <w:multiLevelType w:val="hybridMultilevel"/>
    <w:tmpl w:val="04545BF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5BC3DC2"/>
    <w:multiLevelType w:val="hybridMultilevel"/>
    <w:tmpl w:val="02C0D49E"/>
    <w:lvl w:ilvl="0" w:tplc="0410000F">
      <w:start w:val="1"/>
      <w:numFmt w:val="decimal"/>
      <w:lvlText w:val="%1."/>
      <w:lvlJc w:val="left"/>
      <w:pPr>
        <w:ind w:left="850" w:hanging="360"/>
      </w:pPr>
    </w:lvl>
    <w:lvl w:ilvl="1" w:tplc="04100019" w:tentative="1">
      <w:start w:val="1"/>
      <w:numFmt w:val="lowerLetter"/>
      <w:lvlText w:val="%2."/>
      <w:lvlJc w:val="left"/>
      <w:pPr>
        <w:ind w:left="1570" w:hanging="360"/>
      </w:pPr>
    </w:lvl>
    <w:lvl w:ilvl="2" w:tplc="0410001B" w:tentative="1">
      <w:start w:val="1"/>
      <w:numFmt w:val="lowerRoman"/>
      <w:lvlText w:val="%3."/>
      <w:lvlJc w:val="right"/>
      <w:pPr>
        <w:ind w:left="2290" w:hanging="180"/>
      </w:pPr>
    </w:lvl>
    <w:lvl w:ilvl="3" w:tplc="0410000F" w:tentative="1">
      <w:start w:val="1"/>
      <w:numFmt w:val="decimal"/>
      <w:lvlText w:val="%4."/>
      <w:lvlJc w:val="left"/>
      <w:pPr>
        <w:ind w:left="3010" w:hanging="360"/>
      </w:pPr>
    </w:lvl>
    <w:lvl w:ilvl="4" w:tplc="04100019" w:tentative="1">
      <w:start w:val="1"/>
      <w:numFmt w:val="lowerLetter"/>
      <w:lvlText w:val="%5."/>
      <w:lvlJc w:val="left"/>
      <w:pPr>
        <w:ind w:left="3730" w:hanging="360"/>
      </w:pPr>
    </w:lvl>
    <w:lvl w:ilvl="5" w:tplc="0410001B" w:tentative="1">
      <w:start w:val="1"/>
      <w:numFmt w:val="lowerRoman"/>
      <w:lvlText w:val="%6."/>
      <w:lvlJc w:val="right"/>
      <w:pPr>
        <w:ind w:left="4450" w:hanging="180"/>
      </w:pPr>
    </w:lvl>
    <w:lvl w:ilvl="6" w:tplc="0410000F" w:tentative="1">
      <w:start w:val="1"/>
      <w:numFmt w:val="decimal"/>
      <w:lvlText w:val="%7."/>
      <w:lvlJc w:val="left"/>
      <w:pPr>
        <w:ind w:left="5170" w:hanging="360"/>
      </w:pPr>
    </w:lvl>
    <w:lvl w:ilvl="7" w:tplc="04100019" w:tentative="1">
      <w:start w:val="1"/>
      <w:numFmt w:val="lowerLetter"/>
      <w:lvlText w:val="%8."/>
      <w:lvlJc w:val="left"/>
      <w:pPr>
        <w:ind w:left="5890" w:hanging="360"/>
      </w:pPr>
    </w:lvl>
    <w:lvl w:ilvl="8" w:tplc="0410001B" w:tentative="1">
      <w:start w:val="1"/>
      <w:numFmt w:val="lowerRoman"/>
      <w:lvlText w:val="%9."/>
      <w:lvlJc w:val="right"/>
      <w:pPr>
        <w:ind w:left="6610" w:hanging="180"/>
      </w:pPr>
    </w:lvl>
  </w:abstractNum>
  <w:abstractNum w:abstractNumId="22" w15:restartNumberingAfterBreak="0">
    <w:nsid w:val="39E71C83"/>
    <w:multiLevelType w:val="hybridMultilevel"/>
    <w:tmpl w:val="2CCC164A"/>
    <w:lvl w:ilvl="0" w:tplc="DDDCCC7E">
      <w:numFmt w:val="bullet"/>
      <w:lvlText w:val=""/>
      <w:lvlJc w:val="left"/>
      <w:pPr>
        <w:ind w:left="720" w:hanging="360"/>
      </w:pPr>
      <w:rPr>
        <w:rFonts w:ascii="Wingdings" w:eastAsia="Wingdings" w:hAnsi="Wingdings" w:cs="Wingdings" w:hint="default"/>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B894247"/>
    <w:multiLevelType w:val="hybridMultilevel"/>
    <w:tmpl w:val="BD864EAE"/>
    <w:lvl w:ilvl="0" w:tplc="FBDCD5E0">
      <w:numFmt w:val="bullet"/>
      <w:lvlText w:val=""/>
      <w:lvlJc w:val="left"/>
      <w:pPr>
        <w:ind w:left="852" w:hanging="360"/>
      </w:pPr>
      <w:rPr>
        <w:rFonts w:ascii="Symbol" w:eastAsia="Symbol" w:hAnsi="Symbol" w:cs="Symbol" w:hint="default"/>
        <w:w w:val="100"/>
        <w:sz w:val="22"/>
        <w:szCs w:val="22"/>
        <w:lang w:val="it-IT" w:eastAsia="it-IT" w:bidi="it-IT"/>
      </w:rPr>
    </w:lvl>
    <w:lvl w:ilvl="1" w:tplc="923CB5C2">
      <w:numFmt w:val="bullet"/>
      <w:lvlText w:val="-"/>
      <w:lvlJc w:val="left"/>
      <w:pPr>
        <w:ind w:left="1265" w:hanging="425"/>
      </w:pPr>
      <w:rPr>
        <w:rFonts w:ascii="Verdana" w:eastAsia="Verdana" w:hAnsi="Verdana" w:cs="Verdana" w:hint="default"/>
        <w:w w:val="127"/>
        <w:sz w:val="22"/>
        <w:szCs w:val="22"/>
        <w:lang w:val="it-IT" w:eastAsia="it-IT" w:bidi="it-IT"/>
      </w:rPr>
    </w:lvl>
    <w:lvl w:ilvl="2" w:tplc="728A8A30">
      <w:numFmt w:val="bullet"/>
      <w:lvlText w:val="•"/>
      <w:lvlJc w:val="left"/>
      <w:pPr>
        <w:ind w:left="2229" w:hanging="425"/>
      </w:pPr>
      <w:rPr>
        <w:rFonts w:hint="default"/>
        <w:lang w:val="it-IT" w:eastAsia="it-IT" w:bidi="it-IT"/>
      </w:rPr>
    </w:lvl>
    <w:lvl w:ilvl="3" w:tplc="CDF83BCE">
      <w:numFmt w:val="bullet"/>
      <w:lvlText w:val="•"/>
      <w:lvlJc w:val="left"/>
      <w:pPr>
        <w:ind w:left="3199" w:hanging="425"/>
      </w:pPr>
      <w:rPr>
        <w:rFonts w:hint="default"/>
        <w:lang w:val="it-IT" w:eastAsia="it-IT" w:bidi="it-IT"/>
      </w:rPr>
    </w:lvl>
    <w:lvl w:ilvl="4" w:tplc="AC54B72E">
      <w:numFmt w:val="bullet"/>
      <w:lvlText w:val="•"/>
      <w:lvlJc w:val="left"/>
      <w:pPr>
        <w:ind w:left="4168" w:hanging="425"/>
      </w:pPr>
      <w:rPr>
        <w:rFonts w:hint="default"/>
        <w:lang w:val="it-IT" w:eastAsia="it-IT" w:bidi="it-IT"/>
      </w:rPr>
    </w:lvl>
    <w:lvl w:ilvl="5" w:tplc="10EEDB54">
      <w:numFmt w:val="bullet"/>
      <w:lvlText w:val="•"/>
      <w:lvlJc w:val="left"/>
      <w:pPr>
        <w:ind w:left="5138" w:hanging="425"/>
      </w:pPr>
      <w:rPr>
        <w:rFonts w:hint="default"/>
        <w:lang w:val="it-IT" w:eastAsia="it-IT" w:bidi="it-IT"/>
      </w:rPr>
    </w:lvl>
    <w:lvl w:ilvl="6" w:tplc="C08AF07E">
      <w:numFmt w:val="bullet"/>
      <w:lvlText w:val="•"/>
      <w:lvlJc w:val="left"/>
      <w:pPr>
        <w:ind w:left="6108" w:hanging="425"/>
      </w:pPr>
      <w:rPr>
        <w:rFonts w:hint="default"/>
        <w:lang w:val="it-IT" w:eastAsia="it-IT" w:bidi="it-IT"/>
      </w:rPr>
    </w:lvl>
    <w:lvl w:ilvl="7" w:tplc="D6EE0E24">
      <w:numFmt w:val="bullet"/>
      <w:lvlText w:val="•"/>
      <w:lvlJc w:val="left"/>
      <w:pPr>
        <w:ind w:left="7077" w:hanging="425"/>
      </w:pPr>
      <w:rPr>
        <w:rFonts w:hint="default"/>
        <w:lang w:val="it-IT" w:eastAsia="it-IT" w:bidi="it-IT"/>
      </w:rPr>
    </w:lvl>
    <w:lvl w:ilvl="8" w:tplc="D9B2074A">
      <w:numFmt w:val="bullet"/>
      <w:lvlText w:val="•"/>
      <w:lvlJc w:val="left"/>
      <w:pPr>
        <w:ind w:left="8047" w:hanging="425"/>
      </w:pPr>
      <w:rPr>
        <w:rFonts w:hint="default"/>
        <w:lang w:val="it-IT" w:eastAsia="it-IT" w:bidi="it-IT"/>
      </w:rPr>
    </w:lvl>
  </w:abstractNum>
  <w:abstractNum w:abstractNumId="24" w15:restartNumberingAfterBreak="0">
    <w:nsid w:val="3DFF1EA8"/>
    <w:multiLevelType w:val="hybridMultilevel"/>
    <w:tmpl w:val="8D48A60A"/>
    <w:lvl w:ilvl="0" w:tplc="0410000F">
      <w:start w:val="1"/>
      <w:numFmt w:val="decimal"/>
      <w:lvlText w:val="%1."/>
      <w:lvlJc w:val="left"/>
      <w:pPr>
        <w:ind w:left="850" w:hanging="360"/>
      </w:pPr>
      <w:rPr>
        <w:rFonts w:hint="default"/>
      </w:rPr>
    </w:lvl>
    <w:lvl w:ilvl="1" w:tplc="04100003" w:tentative="1">
      <w:start w:val="1"/>
      <w:numFmt w:val="bullet"/>
      <w:lvlText w:val="o"/>
      <w:lvlJc w:val="left"/>
      <w:pPr>
        <w:ind w:left="1570" w:hanging="360"/>
      </w:pPr>
      <w:rPr>
        <w:rFonts w:ascii="Courier New" w:hAnsi="Courier New" w:cs="Courier New" w:hint="default"/>
      </w:rPr>
    </w:lvl>
    <w:lvl w:ilvl="2" w:tplc="04100005" w:tentative="1">
      <w:start w:val="1"/>
      <w:numFmt w:val="bullet"/>
      <w:lvlText w:val=""/>
      <w:lvlJc w:val="left"/>
      <w:pPr>
        <w:ind w:left="2290" w:hanging="360"/>
      </w:pPr>
      <w:rPr>
        <w:rFonts w:ascii="Wingdings" w:hAnsi="Wingdings" w:hint="default"/>
      </w:rPr>
    </w:lvl>
    <w:lvl w:ilvl="3" w:tplc="04100001" w:tentative="1">
      <w:start w:val="1"/>
      <w:numFmt w:val="bullet"/>
      <w:lvlText w:val=""/>
      <w:lvlJc w:val="left"/>
      <w:pPr>
        <w:ind w:left="3010" w:hanging="360"/>
      </w:pPr>
      <w:rPr>
        <w:rFonts w:ascii="Symbol" w:hAnsi="Symbol" w:hint="default"/>
      </w:rPr>
    </w:lvl>
    <w:lvl w:ilvl="4" w:tplc="04100003" w:tentative="1">
      <w:start w:val="1"/>
      <w:numFmt w:val="bullet"/>
      <w:lvlText w:val="o"/>
      <w:lvlJc w:val="left"/>
      <w:pPr>
        <w:ind w:left="3730" w:hanging="360"/>
      </w:pPr>
      <w:rPr>
        <w:rFonts w:ascii="Courier New" w:hAnsi="Courier New" w:cs="Courier New" w:hint="default"/>
      </w:rPr>
    </w:lvl>
    <w:lvl w:ilvl="5" w:tplc="04100005" w:tentative="1">
      <w:start w:val="1"/>
      <w:numFmt w:val="bullet"/>
      <w:lvlText w:val=""/>
      <w:lvlJc w:val="left"/>
      <w:pPr>
        <w:ind w:left="4450" w:hanging="360"/>
      </w:pPr>
      <w:rPr>
        <w:rFonts w:ascii="Wingdings" w:hAnsi="Wingdings" w:hint="default"/>
      </w:rPr>
    </w:lvl>
    <w:lvl w:ilvl="6" w:tplc="04100001" w:tentative="1">
      <w:start w:val="1"/>
      <w:numFmt w:val="bullet"/>
      <w:lvlText w:val=""/>
      <w:lvlJc w:val="left"/>
      <w:pPr>
        <w:ind w:left="5170" w:hanging="360"/>
      </w:pPr>
      <w:rPr>
        <w:rFonts w:ascii="Symbol" w:hAnsi="Symbol" w:hint="default"/>
      </w:rPr>
    </w:lvl>
    <w:lvl w:ilvl="7" w:tplc="04100003" w:tentative="1">
      <w:start w:val="1"/>
      <w:numFmt w:val="bullet"/>
      <w:lvlText w:val="o"/>
      <w:lvlJc w:val="left"/>
      <w:pPr>
        <w:ind w:left="5890" w:hanging="360"/>
      </w:pPr>
      <w:rPr>
        <w:rFonts w:ascii="Courier New" w:hAnsi="Courier New" w:cs="Courier New" w:hint="default"/>
      </w:rPr>
    </w:lvl>
    <w:lvl w:ilvl="8" w:tplc="04100005" w:tentative="1">
      <w:start w:val="1"/>
      <w:numFmt w:val="bullet"/>
      <w:lvlText w:val=""/>
      <w:lvlJc w:val="left"/>
      <w:pPr>
        <w:ind w:left="6610" w:hanging="360"/>
      </w:pPr>
      <w:rPr>
        <w:rFonts w:ascii="Wingdings" w:hAnsi="Wingdings" w:hint="default"/>
      </w:rPr>
    </w:lvl>
  </w:abstractNum>
  <w:abstractNum w:abstractNumId="25" w15:restartNumberingAfterBreak="0">
    <w:nsid w:val="43294666"/>
    <w:multiLevelType w:val="hybridMultilevel"/>
    <w:tmpl w:val="DEC26D84"/>
    <w:lvl w:ilvl="0" w:tplc="892AB7B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3CF176F"/>
    <w:multiLevelType w:val="hybridMultilevel"/>
    <w:tmpl w:val="86DAD836"/>
    <w:lvl w:ilvl="0" w:tplc="0410000F">
      <w:start w:val="1"/>
      <w:numFmt w:val="decimal"/>
      <w:lvlText w:val="%1."/>
      <w:lvlJc w:val="left"/>
      <w:pPr>
        <w:ind w:left="850" w:hanging="360"/>
      </w:pPr>
      <w:rPr>
        <w:rFonts w:hint="default"/>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7F66A16"/>
    <w:multiLevelType w:val="hybridMultilevel"/>
    <w:tmpl w:val="D8887AF8"/>
    <w:lvl w:ilvl="0" w:tplc="892AB7B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9993E9C"/>
    <w:multiLevelType w:val="hybridMultilevel"/>
    <w:tmpl w:val="3F3C32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0F765EE"/>
    <w:multiLevelType w:val="multilevel"/>
    <w:tmpl w:val="4436347C"/>
    <w:lvl w:ilvl="0">
      <w:start w:val="4"/>
      <w:numFmt w:val="decimal"/>
      <w:lvlText w:val="%1."/>
      <w:lvlJc w:val="left"/>
      <w:pPr>
        <w:ind w:left="850" w:hanging="360"/>
      </w:pPr>
      <w:rPr>
        <w:rFonts w:hint="default"/>
      </w:rPr>
    </w:lvl>
    <w:lvl w:ilvl="1">
      <w:start w:val="1"/>
      <w:numFmt w:val="decimal"/>
      <w:isLgl/>
      <w:lvlText w:val="%1.%2"/>
      <w:lvlJc w:val="left"/>
      <w:pPr>
        <w:ind w:left="502" w:hanging="360"/>
      </w:pPr>
      <w:rPr>
        <w:rFonts w:hint="default"/>
        <w:w w:val="90"/>
      </w:rPr>
    </w:lvl>
    <w:lvl w:ilvl="2">
      <w:start w:val="1"/>
      <w:numFmt w:val="decimal"/>
      <w:isLgl/>
      <w:lvlText w:val="%1.%2.%3"/>
      <w:lvlJc w:val="left"/>
      <w:pPr>
        <w:ind w:left="1348" w:hanging="720"/>
      </w:pPr>
      <w:rPr>
        <w:rFonts w:hint="default"/>
        <w:w w:val="90"/>
      </w:rPr>
    </w:lvl>
    <w:lvl w:ilvl="3">
      <w:start w:val="1"/>
      <w:numFmt w:val="decimal"/>
      <w:isLgl/>
      <w:lvlText w:val="%1.%2.%3.%4"/>
      <w:lvlJc w:val="left"/>
      <w:pPr>
        <w:ind w:left="1417" w:hanging="720"/>
      </w:pPr>
      <w:rPr>
        <w:rFonts w:hint="default"/>
        <w:w w:val="90"/>
      </w:rPr>
    </w:lvl>
    <w:lvl w:ilvl="4">
      <w:start w:val="1"/>
      <w:numFmt w:val="decimal"/>
      <w:isLgl/>
      <w:lvlText w:val="%1.%2.%3.%4.%5"/>
      <w:lvlJc w:val="left"/>
      <w:pPr>
        <w:ind w:left="1486" w:hanging="720"/>
      </w:pPr>
      <w:rPr>
        <w:rFonts w:hint="default"/>
        <w:w w:val="90"/>
      </w:rPr>
    </w:lvl>
    <w:lvl w:ilvl="5">
      <w:start w:val="1"/>
      <w:numFmt w:val="decimal"/>
      <w:isLgl/>
      <w:lvlText w:val="%1.%2.%3.%4.%5.%6"/>
      <w:lvlJc w:val="left"/>
      <w:pPr>
        <w:ind w:left="1915" w:hanging="1080"/>
      </w:pPr>
      <w:rPr>
        <w:rFonts w:hint="default"/>
        <w:w w:val="90"/>
      </w:rPr>
    </w:lvl>
    <w:lvl w:ilvl="6">
      <w:start w:val="1"/>
      <w:numFmt w:val="decimal"/>
      <w:isLgl/>
      <w:lvlText w:val="%1.%2.%3.%4.%5.%6.%7"/>
      <w:lvlJc w:val="left"/>
      <w:pPr>
        <w:ind w:left="1984" w:hanging="1080"/>
      </w:pPr>
      <w:rPr>
        <w:rFonts w:hint="default"/>
        <w:w w:val="90"/>
      </w:rPr>
    </w:lvl>
    <w:lvl w:ilvl="7">
      <w:start w:val="1"/>
      <w:numFmt w:val="decimal"/>
      <w:isLgl/>
      <w:lvlText w:val="%1.%2.%3.%4.%5.%6.%7.%8"/>
      <w:lvlJc w:val="left"/>
      <w:pPr>
        <w:ind w:left="2413" w:hanging="1440"/>
      </w:pPr>
      <w:rPr>
        <w:rFonts w:hint="default"/>
        <w:w w:val="90"/>
      </w:rPr>
    </w:lvl>
    <w:lvl w:ilvl="8">
      <w:start w:val="1"/>
      <w:numFmt w:val="decimal"/>
      <w:isLgl/>
      <w:lvlText w:val="%1.%2.%3.%4.%5.%6.%7.%8.%9"/>
      <w:lvlJc w:val="left"/>
      <w:pPr>
        <w:ind w:left="2482" w:hanging="1440"/>
      </w:pPr>
      <w:rPr>
        <w:rFonts w:hint="default"/>
        <w:w w:val="90"/>
      </w:rPr>
    </w:lvl>
  </w:abstractNum>
  <w:abstractNum w:abstractNumId="30" w15:restartNumberingAfterBreak="0">
    <w:nsid w:val="5A5F2CFB"/>
    <w:multiLevelType w:val="hybridMultilevel"/>
    <w:tmpl w:val="929875D6"/>
    <w:lvl w:ilvl="0" w:tplc="892AB7B4">
      <w:start w:val="1"/>
      <w:numFmt w:val="bullet"/>
      <w:lvlText w:val=""/>
      <w:lvlJc w:val="left"/>
      <w:pPr>
        <w:ind w:left="720" w:hanging="360"/>
      </w:pPr>
      <w:rPr>
        <w:rFonts w:ascii="Symbol" w:hAnsi="Symbol" w:hint="default"/>
        <w:color w:val="auto"/>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A787E6B"/>
    <w:multiLevelType w:val="hybridMultilevel"/>
    <w:tmpl w:val="4AD411D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B464CFF"/>
    <w:multiLevelType w:val="hybridMultilevel"/>
    <w:tmpl w:val="0E24FE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C4801B4"/>
    <w:multiLevelType w:val="hybridMultilevel"/>
    <w:tmpl w:val="D72A0C6A"/>
    <w:lvl w:ilvl="0" w:tplc="68D88F32">
      <w:start w:val="82"/>
      <w:numFmt w:val="bullet"/>
      <w:lvlText w:val="-"/>
      <w:lvlJc w:val="left"/>
      <w:pPr>
        <w:ind w:left="644" w:hanging="360"/>
      </w:pPr>
      <w:rPr>
        <w:rFonts w:ascii="Calibri" w:eastAsia="Arial" w:hAnsi="Calibri" w:cs="Calibr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5FCC4F9A"/>
    <w:multiLevelType w:val="hybridMultilevel"/>
    <w:tmpl w:val="229C1C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10C5BC9"/>
    <w:multiLevelType w:val="hybridMultilevel"/>
    <w:tmpl w:val="30220AC0"/>
    <w:lvl w:ilvl="0" w:tplc="93F0E9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4B5CF4"/>
    <w:multiLevelType w:val="hybridMultilevel"/>
    <w:tmpl w:val="6772F806"/>
    <w:lvl w:ilvl="0" w:tplc="DDDCCC7E">
      <w:numFmt w:val="bullet"/>
      <w:lvlText w:val=""/>
      <w:lvlJc w:val="left"/>
      <w:pPr>
        <w:ind w:left="720" w:hanging="360"/>
      </w:pPr>
      <w:rPr>
        <w:rFonts w:ascii="Wingdings" w:eastAsia="Wingdings" w:hAnsi="Wingdings" w:cs="Wingdings" w:hint="default"/>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55C56EC"/>
    <w:multiLevelType w:val="hybridMultilevel"/>
    <w:tmpl w:val="706C6EA4"/>
    <w:lvl w:ilvl="0" w:tplc="F05453E8">
      <w:start w:val="1"/>
      <w:numFmt w:val="lowerLetter"/>
      <w:lvlText w:val="%1)"/>
      <w:lvlJc w:val="left"/>
      <w:pPr>
        <w:ind w:left="492" w:hanging="360"/>
      </w:pPr>
      <w:rPr>
        <w:rFonts w:hint="default"/>
      </w:rPr>
    </w:lvl>
    <w:lvl w:ilvl="1" w:tplc="04100019" w:tentative="1">
      <w:start w:val="1"/>
      <w:numFmt w:val="lowerLetter"/>
      <w:lvlText w:val="%2."/>
      <w:lvlJc w:val="left"/>
      <w:pPr>
        <w:ind w:left="1212" w:hanging="360"/>
      </w:pPr>
    </w:lvl>
    <w:lvl w:ilvl="2" w:tplc="0410001B" w:tentative="1">
      <w:start w:val="1"/>
      <w:numFmt w:val="lowerRoman"/>
      <w:lvlText w:val="%3."/>
      <w:lvlJc w:val="right"/>
      <w:pPr>
        <w:ind w:left="1932" w:hanging="180"/>
      </w:pPr>
    </w:lvl>
    <w:lvl w:ilvl="3" w:tplc="0410000F" w:tentative="1">
      <w:start w:val="1"/>
      <w:numFmt w:val="decimal"/>
      <w:lvlText w:val="%4."/>
      <w:lvlJc w:val="left"/>
      <w:pPr>
        <w:ind w:left="2652" w:hanging="360"/>
      </w:pPr>
    </w:lvl>
    <w:lvl w:ilvl="4" w:tplc="04100019" w:tentative="1">
      <w:start w:val="1"/>
      <w:numFmt w:val="lowerLetter"/>
      <w:lvlText w:val="%5."/>
      <w:lvlJc w:val="left"/>
      <w:pPr>
        <w:ind w:left="3372" w:hanging="360"/>
      </w:pPr>
    </w:lvl>
    <w:lvl w:ilvl="5" w:tplc="0410001B" w:tentative="1">
      <w:start w:val="1"/>
      <w:numFmt w:val="lowerRoman"/>
      <w:lvlText w:val="%6."/>
      <w:lvlJc w:val="right"/>
      <w:pPr>
        <w:ind w:left="4092" w:hanging="180"/>
      </w:pPr>
    </w:lvl>
    <w:lvl w:ilvl="6" w:tplc="0410000F" w:tentative="1">
      <w:start w:val="1"/>
      <w:numFmt w:val="decimal"/>
      <w:lvlText w:val="%7."/>
      <w:lvlJc w:val="left"/>
      <w:pPr>
        <w:ind w:left="4812" w:hanging="360"/>
      </w:pPr>
    </w:lvl>
    <w:lvl w:ilvl="7" w:tplc="04100019" w:tentative="1">
      <w:start w:val="1"/>
      <w:numFmt w:val="lowerLetter"/>
      <w:lvlText w:val="%8."/>
      <w:lvlJc w:val="left"/>
      <w:pPr>
        <w:ind w:left="5532" w:hanging="360"/>
      </w:pPr>
    </w:lvl>
    <w:lvl w:ilvl="8" w:tplc="0410001B" w:tentative="1">
      <w:start w:val="1"/>
      <w:numFmt w:val="lowerRoman"/>
      <w:lvlText w:val="%9."/>
      <w:lvlJc w:val="right"/>
      <w:pPr>
        <w:ind w:left="6252" w:hanging="180"/>
      </w:pPr>
    </w:lvl>
  </w:abstractNum>
  <w:abstractNum w:abstractNumId="38" w15:restartNumberingAfterBreak="0">
    <w:nsid w:val="6EC724D4"/>
    <w:multiLevelType w:val="hybridMultilevel"/>
    <w:tmpl w:val="0D0497BC"/>
    <w:lvl w:ilvl="0" w:tplc="04100001">
      <w:start w:val="1"/>
      <w:numFmt w:val="bullet"/>
      <w:lvlText w:val=""/>
      <w:lvlJc w:val="left"/>
      <w:pPr>
        <w:ind w:left="776" w:hanging="360"/>
      </w:pPr>
      <w:rPr>
        <w:rFonts w:ascii="Symbol" w:hAnsi="Symbol" w:hint="default"/>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abstractNum w:abstractNumId="39" w15:restartNumberingAfterBreak="0">
    <w:nsid w:val="73FC6CD2"/>
    <w:multiLevelType w:val="multilevel"/>
    <w:tmpl w:val="4436347C"/>
    <w:lvl w:ilvl="0">
      <w:start w:val="4"/>
      <w:numFmt w:val="decimal"/>
      <w:lvlText w:val="%1."/>
      <w:lvlJc w:val="left"/>
      <w:pPr>
        <w:ind w:left="850" w:hanging="360"/>
      </w:pPr>
      <w:rPr>
        <w:rFonts w:hint="default"/>
      </w:rPr>
    </w:lvl>
    <w:lvl w:ilvl="1">
      <w:start w:val="1"/>
      <w:numFmt w:val="decimal"/>
      <w:isLgl/>
      <w:lvlText w:val="%1.%2"/>
      <w:lvlJc w:val="left"/>
      <w:pPr>
        <w:ind w:left="502" w:hanging="360"/>
      </w:pPr>
      <w:rPr>
        <w:rFonts w:hint="default"/>
        <w:w w:val="90"/>
      </w:rPr>
    </w:lvl>
    <w:lvl w:ilvl="2">
      <w:start w:val="1"/>
      <w:numFmt w:val="decimal"/>
      <w:isLgl/>
      <w:lvlText w:val="%1.%2.%3"/>
      <w:lvlJc w:val="left"/>
      <w:pPr>
        <w:ind w:left="1348" w:hanging="720"/>
      </w:pPr>
      <w:rPr>
        <w:rFonts w:hint="default"/>
        <w:w w:val="90"/>
      </w:rPr>
    </w:lvl>
    <w:lvl w:ilvl="3">
      <w:start w:val="1"/>
      <w:numFmt w:val="decimal"/>
      <w:isLgl/>
      <w:lvlText w:val="%1.%2.%3.%4"/>
      <w:lvlJc w:val="left"/>
      <w:pPr>
        <w:ind w:left="1417" w:hanging="720"/>
      </w:pPr>
      <w:rPr>
        <w:rFonts w:hint="default"/>
        <w:w w:val="90"/>
      </w:rPr>
    </w:lvl>
    <w:lvl w:ilvl="4">
      <w:start w:val="1"/>
      <w:numFmt w:val="decimal"/>
      <w:isLgl/>
      <w:lvlText w:val="%1.%2.%3.%4.%5"/>
      <w:lvlJc w:val="left"/>
      <w:pPr>
        <w:ind w:left="1486" w:hanging="720"/>
      </w:pPr>
      <w:rPr>
        <w:rFonts w:hint="default"/>
        <w:w w:val="90"/>
      </w:rPr>
    </w:lvl>
    <w:lvl w:ilvl="5">
      <w:start w:val="1"/>
      <w:numFmt w:val="decimal"/>
      <w:isLgl/>
      <w:lvlText w:val="%1.%2.%3.%4.%5.%6"/>
      <w:lvlJc w:val="left"/>
      <w:pPr>
        <w:ind w:left="1915" w:hanging="1080"/>
      </w:pPr>
      <w:rPr>
        <w:rFonts w:hint="default"/>
        <w:w w:val="90"/>
      </w:rPr>
    </w:lvl>
    <w:lvl w:ilvl="6">
      <w:start w:val="1"/>
      <w:numFmt w:val="decimal"/>
      <w:isLgl/>
      <w:lvlText w:val="%1.%2.%3.%4.%5.%6.%7"/>
      <w:lvlJc w:val="left"/>
      <w:pPr>
        <w:ind w:left="1984" w:hanging="1080"/>
      </w:pPr>
      <w:rPr>
        <w:rFonts w:hint="default"/>
        <w:w w:val="90"/>
      </w:rPr>
    </w:lvl>
    <w:lvl w:ilvl="7">
      <w:start w:val="1"/>
      <w:numFmt w:val="decimal"/>
      <w:isLgl/>
      <w:lvlText w:val="%1.%2.%3.%4.%5.%6.%7.%8"/>
      <w:lvlJc w:val="left"/>
      <w:pPr>
        <w:ind w:left="2413" w:hanging="1440"/>
      </w:pPr>
      <w:rPr>
        <w:rFonts w:hint="default"/>
        <w:w w:val="90"/>
      </w:rPr>
    </w:lvl>
    <w:lvl w:ilvl="8">
      <w:start w:val="1"/>
      <w:numFmt w:val="decimal"/>
      <w:isLgl/>
      <w:lvlText w:val="%1.%2.%3.%4.%5.%6.%7.%8.%9"/>
      <w:lvlJc w:val="left"/>
      <w:pPr>
        <w:ind w:left="2482" w:hanging="1440"/>
      </w:pPr>
      <w:rPr>
        <w:rFonts w:hint="default"/>
        <w:w w:val="90"/>
      </w:rPr>
    </w:lvl>
  </w:abstractNum>
  <w:abstractNum w:abstractNumId="40" w15:restartNumberingAfterBreak="0">
    <w:nsid w:val="77BB11F3"/>
    <w:multiLevelType w:val="hybridMultilevel"/>
    <w:tmpl w:val="A1C6AACC"/>
    <w:lvl w:ilvl="0" w:tplc="0410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70B65"/>
    <w:multiLevelType w:val="multilevel"/>
    <w:tmpl w:val="57E8C590"/>
    <w:lvl w:ilvl="0">
      <w:start w:val="1"/>
      <w:numFmt w:val="decimal"/>
      <w:lvlText w:val="%1."/>
      <w:lvlJc w:val="left"/>
      <w:pPr>
        <w:ind w:left="492" w:hanging="360"/>
      </w:pPr>
      <w:rPr>
        <w:rFonts w:hint="default"/>
        <w:i/>
        <w:spacing w:val="-2"/>
        <w:w w:val="86"/>
        <w:lang w:val="it-IT" w:eastAsia="it-IT" w:bidi="it-IT"/>
      </w:rPr>
    </w:lvl>
    <w:lvl w:ilvl="1">
      <w:start w:val="1"/>
      <w:numFmt w:val="decimal"/>
      <w:lvlText w:val="%1.%2."/>
      <w:lvlJc w:val="left"/>
      <w:pPr>
        <w:ind w:left="432" w:hanging="432"/>
        <w:jc w:val="right"/>
      </w:pPr>
      <w:rPr>
        <w:rFonts w:hint="default"/>
        <w:i/>
        <w:spacing w:val="-1"/>
        <w:w w:val="85"/>
        <w:lang w:val="it-IT" w:eastAsia="it-IT" w:bidi="it-IT"/>
      </w:rPr>
    </w:lvl>
    <w:lvl w:ilvl="2">
      <w:numFmt w:val="bullet"/>
      <w:lvlText w:val=""/>
      <w:lvlJc w:val="left"/>
      <w:pPr>
        <w:ind w:left="852" w:hanging="361"/>
      </w:pPr>
      <w:rPr>
        <w:rFonts w:ascii="Wingdings" w:eastAsia="Wingdings" w:hAnsi="Wingdings" w:cs="Wingdings" w:hint="default"/>
        <w:w w:val="100"/>
        <w:sz w:val="22"/>
        <w:szCs w:val="22"/>
        <w:lang w:val="it-IT" w:eastAsia="it-IT" w:bidi="it-IT"/>
      </w:rPr>
    </w:lvl>
    <w:lvl w:ilvl="3">
      <w:numFmt w:val="bullet"/>
      <w:lvlText w:val=""/>
      <w:lvlJc w:val="left"/>
      <w:pPr>
        <w:ind w:left="1266" w:hanging="565"/>
      </w:pPr>
      <w:rPr>
        <w:rFonts w:ascii="Wingdings" w:eastAsia="Wingdings" w:hAnsi="Wingdings" w:cs="Wingdings" w:hint="default"/>
        <w:w w:val="100"/>
        <w:sz w:val="22"/>
        <w:szCs w:val="22"/>
        <w:lang w:val="it-IT" w:eastAsia="it-IT" w:bidi="it-IT"/>
      </w:rPr>
    </w:lvl>
    <w:lvl w:ilvl="4">
      <w:numFmt w:val="bullet"/>
      <w:lvlText w:val="•"/>
      <w:lvlJc w:val="left"/>
      <w:pPr>
        <w:ind w:left="2506" w:hanging="565"/>
      </w:pPr>
      <w:rPr>
        <w:rFonts w:hint="default"/>
        <w:lang w:val="it-IT" w:eastAsia="it-IT" w:bidi="it-IT"/>
      </w:rPr>
    </w:lvl>
    <w:lvl w:ilvl="5">
      <w:numFmt w:val="bullet"/>
      <w:lvlText w:val="•"/>
      <w:lvlJc w:val="left"/>
      <w:pPr>
        <w:ind w:left="3753" w:hanging="565"/>
      </w:pPr>
      <w:rPr>
        <w:rFonts w:hint="default"/>
        <w:lang w:val="it-IT" w:eastAsia="it-IT" w:bidi="it-IT"/>
      </w:rPr>
    </w:lvl>
    <w:lvl w:ilvl="6">
      <w:numFmt w:val="bullet"/>
      <w:lvlText w:val="•"/>
      <w:lvlJc w:val="left"/>
      <w:pPr>
        <w:ind w:left="4999" w:hanging="565"/>
      </w:pPr>
      <w:rPr>
        <w:rFonts w:hint="default"/>
        <w:lang w:val="it-IT" w:eastAsia="it-IT" w:bidi="it-IT"/>
      </w:rPr>
    </w:lvl>
    <w:lvl w:ilvl="7">
      <w:numFmt w:val="bullet"/>
      <w:lvlText w:val="•"/>
      <w:lvlJc w:val="left"/>
      <w:pPr>
        <w:ind w:left="6246" w:hanging="565"/>
      </w:pPr>
      <w:rPr>
        <w:rFonts w:hint="default"/>
        <w:lang w:val="it-IT" w:eastAsia="it-IT" w:bidi="it-IT"/>
      </w:rPr>
    </w:lvl>
    <w:lvl w:ilvl="8">
      <w:numFmt w:val="bullet"/>
      <w:lvlText w:val="•"/>
      <w:lvlJc w:val="left"/>
      <w:pPr>
        <w:ind w:left="7493" w:hanging="565"/>
      </w:pPr>
      <w:rPr>
        <w:rFonts w:hint="default"/>
        <w:lang w:val="it-IT" w:eastAsia="it-IT" w:bidi="it-IT"/>
      </w:rPr>
    </w:lvl>
  </w:abstractNum>
  <w:abstractNum w:abstractNumId="42" w15:restartNumberingAfterBreak="0">
    <w:nsid w:val="78040A81"/>
    <w:multiLevelType w:val="hybridMultilevel"/>
    <w:tmpl w:val="2ED623E2"/>
    <w:lvl w:ilvl="0" w:tplc="892AB7B4">
      <w:start w:val="1"/>
      <w:numFmt w:val="bullet"/>
      <w:lvlText w:val=""/>
      <w:lvlJc w:val="left"/>
      <w:pPr>
        <w:ind w:left="720" w:hanging="360"/>
      </w:pPr>
      <w:rPr>
        <w:rFonts w:ascii="Symbol" w:hAnsi="Symbol" w:hint="default"/>
        <w:color w:val="auto"/>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96C0220"/>
    <w:multiLevelType w:val="hybridMultilevel"/>
    <w:tmpl w:val="4EBCE310"/>
    <w:lvl w:ilvl="0" w:tplc="892AB7B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9CD6DFB"/>
    <w:multiLevelType w:val="multilevel"/>
    <w:tmpl w:val="4436347C"/>
    <w:lvl w:ilvl="0">
      <w:start w:val="4"/>
      <w:numFmt w:val="decimal"/>
      <w:lvlText w:val="%1."/>
      <w:lvlJc w:val="left"/>
      <w:pPr>
        <w:ind w:left="850" w:hanging="360"/>
      </w:pPr>
      <w:rPr>
        <w:rFonts w:hint="default"/>
      </w:rPr>
    </w:lvl>
    <w:lvl w:ilvl="1">
      <w:start w:val="1"/>
      <w:numFmt w:val="decimal"/>
      <w:isLgl/>
      <w:lvlText w:val="%1.%2"/>
      <w:lvlJc w:val="left"/>
      <w:pPr>
        <w:ind w:left="502" w:hanging="360"/>
      </w:pPr>
      <w:rPr>
        <w:rFonts w:hint="default"/>
        <w:w w:val="90"/>
      </w:rPr>
    </w:lvl>
    <w:lvl w:ilvl="2">
      <w:start w:val="1"/>
      <w:numFmt w:val="decimal"/>
      <w:isLgl/>
      <w:lvlText w:val="%1.%2.%3"/>
      <w:lvlJc w:val="left"/>
      <w:pPr>
        <w:ind w:left="1348" w:hanging="720"/>
      </w:pPr>
      <w:rPr>
        <w:rFonts w:hint="default"/>
        <w:w w:val="90"/>
      </w:rPr>
    </w:lvl>
    <w:lvl w:ilvl="3">
      <w:start w:val="1"/>
      <w:numFmt w:val="decimal"/>
      <w:isLgl/>
      <w:lvlText w:val="%1.%2.%3.%4"/>
      <w:lvlJc w:val="left"/>
      <w:pPr>
        <w:ind w:left="1417" w:hanging="720"/>
      </w:pPr>
      <w:rPr>
        <w:rFonts w:hint="default"/>
        <w:w w:val="90"/>
      </w:rPr>
    </w:lvl>
    <w:lvl w:ilvl="4">
      <w:start w:val="1"/>
      <w:numFmt w:val="decimal"/>
      <w:isLgl/>
      <w:lvlText w:val="%1.%2.%3.%4.%5"/>
      <w:lvlJc w:val="left"/>
      <w:pPr>
        <w:ind w:left="1486" w:hanging="720"/>
      </w:pPr>
      <w:rPr>
        <w:rFonts w:hint="default"/>
        <w:w w:val="90"/>
      </w:rPr>
    </w:lvl>
    <w:lvl w:ilvl="5">
      <w:start w:val="1"/>
      <w:numFmt w:val="decimal"/>
      <w:isLgl/>
      <w:lvlText w:val="%1.%2.%3.%4.%5.%6"/>
      <w:lvlJc w:val="left"/>
      <w:pPr>
        <w:ind w:left="1915" w:hanging="1080"/>
      </w:pPr>
      <w:rPr>
        <w:rFonts w:hint="default"/>
        <w:w w:val="90"/>
      </w:rPr>
    </w:lvl>
    <w:lvl w:ilvl="6">
      <w:start w:val="1"/>
      <w:numFmt w:val="decimal"/>
      <w:isLgl/>
      <w:lvlText w:val="%1.%2.%3.%4.%5.%6.%7"/>
      <w:lvlJc w:val="left"/>
      <w:pPr>
        <w:ind w:left="1984" w:hanging="1080"/>
      </w:pPr>
      <w:rPr>
        <w:rFonts w:hint="default"/>
        <w:w w:val="90"/>
      </w:rPr>
    </w:lvl>
    <w:lvl w:ilvl="7">
      <w:start w:val="1"/>
      <w:numFmt w:val="decimal"/>
      <w:isLgl/>
      <w:lvlText w:val="%1.%2.%3.%4.%5.%6.%7.%8"/>
      <w:lvlJc w:val="left"/>
      <w:pPr>
        <w:ind w:left="2413" w:hanging="1440"/>
      </w:pPr>
      <w:rPr>
        <w:rFonts w:hint="default"/>
        <w:w w:val="90"/>
      </w:rPr>
    </w:lvl>
    <w:lvl w:ilvl="8">
      <w:start w:val="1"/>
      <w:numFmt w:val="decimal"/>
      <w:isLgl/>
      <w:lvlText w:val="%1.%2.%3.%4.%5.%6.%7.%8.%9"/>
      <w:lvlJc w:val="left"/>
      <w:pPr>
        <w:ind w:left="2482" w:hanging="1440"/>
      </w:pPr>
      <w:rPr>
        <w:rFonts w:hint="default"/>
        <w:w w:val="90"/>
      </w:rPr>
    </w:lvl>
  </w:abstractNum>
  <w:abstractNum w:abstractNumId="45" w15:restartNumberingAfterBreak="0">
    <w:nsid w:val="79F16BEE"/>
    <w:multiLevelType w:val="hybridMultilevel"/>
    <w:tmpl w:val="C1B0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9D19A3"/>
    <w:multiLevelType w:val="hybridMultilevel"/>
    <w:tmpl w:val="600ADAE6"/>
    <w:lvl w:ilvl="0" w:tplc="DDDCCC7E">
      <w:numFmt w:val="bullet"/>
      <w:lvlText w:val=""/>
      <w:lvlJc w:val="left"/>
      <w:pPr>
        <w:ind w:left="720" w:hanging="360"/>
      </w:pPr>
      <w:rPr>
        <w:rFonts w:ascii="Wingdings" w:eastAsia="Wingdings" w:hAnsi="Wingdings" w:cs="Wingdings" w:hint="default"/>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E6A045E"/>
    <w:multiLevelType w:val="multilevel"/>
    <w:tmpl w:val="46582ABE"/>
    <w:lvl w:ilvl="0">
      <w:start w:val="5"/>
      <w:numFmt w:val="decimal"/>
      <w:lvlText w:val="%1"/>
      <w:lvlJc w:val="left"/>
      <w:pPr>
        <w:ind w:left="852" w:hanging="360"/>
      </w:pPr>
      <w:rPr>
        <w:rFonts w:hint="default"/>
        <w:lang w:val="it-IT" w:eastAsia="it-IT" w:bidi="it-IT"/>
      </w:rPr>
    </w:lvl>
    <w:lvl w:ilvl="1">
      <w:start w:val="1"/>
      <w:numFmt w:val="decimal"/>
      <w:lvlText w:val="%1.%2"/>
      <w:lvlJc w:val="left"/>
      <w:pPr>
        <w:ind w:left="852" w:hanging="360"/>
      </w:pPr>
      <w:rPr>
        <w:rFonts w:ascii="Arial" w:eastAsia="Arial" w:hAnsi="Arial" w:cs="Arial" w:hint="default"/>
        <w:spacing w:val="-1"/>
        <w:w w:val="90"/>
        <w:sz w:val="18"/>
        <w:szCs w:val="18"/>
        <w:lang w:val="it-IT" w:eastAsia="it-IT" w:bidi="it-IT"/>
      </w:rPr>
    </w:lvl>
    <w:lvl w:ilvl="2">
      <w:numFmt w:val="bullet"/>
      <w:lvlText w:val="•"/>
      <w:lvlJc w:val="left"/>
      <w:pPr>
        <w:ind w:left="2685" w:hanging="360"/>
      </w:pPr>
      <w:rPr>
        <w:rFonts w:hint="default"/>
        <w:lang w:val="it-IT" w:eastAsia="it-IT" w:bidi="it-IT"/>
      </w:rPr>
    </w:lvl>
    <w:lvl w:ilvl="3">
      <w:numFmt w:val="bullet"/>
      <w:lvlText w:val="•"/>
      <w:lvlJc w:val="left"/>
      <w:pPr>
        <w:ind w:left="3597" w:hanging="360"/>
      </w:pPr>
      <w:rPr>
        <w:rFonts w:hint="default"/>
        <w:lang w:val="it-IT" w:eastAsia="it-IT" w:bidi="it-IT"/>
      </w:rPr>
    </w:lvl>
    <w:lvl w:ilvl="4">
      <w:numFmt w:val="bullet"/>
      <w:lvlText w:val="•"/>
      <w:lvlJc w:val="left"/>
      <w:pPr>
        <w:ind w:left="4510" w:hanging="360"/>
      </w:pPr>
      <w:rPr>
        <w:rFonts w:hint="default"/>
        <w:lang w:val="it-IT" w:eastAsia="it-IT" w:bidi="it-IT"/>
      </w:rPr>
    </w:lvl>
    <w:lvl w:ilvl="5">
      <w:numFmt w:val="bullet"/>
      <w:lvlText w:val="•"/>
      <w:lvlJc w:val="left"/>
      <w:pPr>
        <w:ind w:left="5423" w:hanging="360"/>
      </w:pPr>
      <w:rPr>
        <w:rFonts w:hint="default"/>
        <w:lang w:val="it-IT" w:eastAsia="it-IT" w:bidi="it-IT"/>
      </w:rPr>
    </w:lvl>
    <w:lvl w:ilvl="6">
      <w:numFmt w:val="bullet"/>
      <w:lvlText w:val="•"/>
      <w:lvlJc w:val="left"/>
      <w:pPr>
        <w:ind w:left="6335" w:hanging="360"/>
      </w:pPr>
      <w:rPr>
        <w:rFonts w:hint="default"/>
        <w:lang w:val="it-IT" w:eastAsia="it-IT" w:bidi="it-IT"/>
      </w:rPr>
    </w:lvl>
    <w:lvl w:ilvl="7">
      <w:numFmt w:val="bullet"/>
      <w:lvlText w:val="•"/>
      <w:lvlJc w:val="left"/>
      <w:pPr>
        <w:ind w:left="7248" w:hanging="360"/>
      </w:pPr>
      <w:rPr>
        <w:rFonts w:hint="default"/>
        <w:lang w:val="it-IT" w:eastAsia="it-IT" w:bidi="it-IT"/>
      </w:rPr>
    </w:lvl>
    <w:lvl w:ilvl="8">
      <w:numFmt w:val="bullet"/>
      <w:lvlText w:val="•"/>
      <w:lvlJc w:val="left"/>
      <w:pPr>
        <w:ind w:left="8161" w:hanging="360"/>
      </w:pPr>
      <w:rPr>
        <w:rFonts w:hint="default"/>
        <w:lang w:val="it-IT" w:eastAsia="it-IT" w:bidi="it-IT"/>
      </w:rPr>
    </w:lvl>
  </w:abstractNum>
  <w:num w:numId="1">
    <w:abstractNumId w:val="47"/>
  </w:num>
  <w:num w:numId="2">
    <w:abstractNumId w:val="7"/>
  </w:num>
  <w:num w:numId="3">
    <w:abstractNumId w:val="23"/>
  </w:num>
  <w:num w:numId="4">
    <w:abstractNumId w:val="41"/>
  </w:num>
  <w:num w:numId="5">
    <w:abstractNumId w:val="9"/>
  </w:num>
  <w:num w:numId="6">
    <w:abstractNumId w:val="24"/>
  </w:num>
  <w:num w:numId="7">
    <w:abstractNumId w:val="21"/>
  </w:num>
  <w:num w:numId="8">
    <w:abstractNumId w:val="39"/>
  </w:num>
  <w:num w:numId="9">
    <w:abstractNumId w:val="2"/>
  </w:num>
  <w:num w:numId="10">
    <w:abstractNumId w:val="11"/>
  </w:num>
  <w:num w:numId="11">
    <w:abstractNumId w:val="37"/>
  </w:num>
  <w:num w:numId="12">
    <w:abstractNumId w:val="5"/>
  </w:num>
  <w:num w:numId="13">
    <w:abstractNumId w:val="15"/>
  </w:num>
  <w:num w:numId="14">
    <w:abstractNumId w:val="31"/>
  </w:num>
  <w:num w:numId="15">
    <w:abstractNumId w:val="26"/>
  </w:num>
  <w:num w:numId="16">
    <w:abstractNumId w:val="46"/>
  </w:num>
  <w:num w:numId="17">
    <w:abstractNumId w:val="42"/>
  </w:num>
  <w:num w:numId="18">
    <w:abstractNumId w:val="18"/>
  </w:num>
  <w:num w:numId="19">
    <w:abstractNumId w:val="4"/>
  </w:num>
  <w:num w:numId="20">
    <w:abstractNumId w:val="6"/>
  </w:num>
  <w:num w:numId="21">
    <w:abstractNumId w:val="36"/>
  </w:num>
  <w:num w:numId="22">
    <w:abstractNumId w:val="16"/>
  </w:num>
  <w:num w:numId="23">
    <w:abstractNumId w:val="22"/>
  </w:num>
  <w:num w:numId="24">
    <w:abstractNumId w:val="43"/>
  </w:num>
  <w:num w:numId="25">
    <w:abstractNumId w:val="27"/>
  </w:num>
  <w:num w:numId="26">
    <w:abstractNumId w:val="20"/>
  </w:num>
  <w:num w:numId="27">
    <w:abstractNumId w:val="28"/>
  </w:num>
  <w:num w:numId="28">
    <w:abstractNumId w:val="17"/>
  </w:num>
  <w:num w:numId="29">
    <w:abstractNumId w:val="25"/>
  </w:num>
  <w:num w:numId="30">
    <w:abstractNumId w:val="32"/>
  </w:num>
  <w:num w:numId="31">
    <w:abstractNumId w:val="1"/>
  </w:num>
  <w:num w:numId="32">
    <w:abstractNumId w:val="12"/>
  </w:num>
  <w:num w:numId="33">
    <w:abstractNumId w:val="30"/>
  </w:num>
  <w:num w:numId="34">
    <w:abstractNumId w:val="44"/>
  </w:num>
  <w:num w:numId="35">
    <w:abstractNumId w:val="29"/>
  </w:num>
  <w:num w:numId="36">
    <w:abstractNumId w:val="34"/>
  </w:num>
  <w:num w:numId="37">
    <w:abstractNumId w:val="19"/>
  </w:num>
  <w:num w:numId="38">
    <w:abstractNumId w:val="8"/>
  </w:num>
  <w:num w:numId="39">
    <w:abstractNumId w:val="13"/>
  </w:num>
  <w:num w:numId="40">
    <w:abstractNumId w:val="10"/>
  </w:num>
  <w:num w:numId="41">
    <w:abstractNumId w:val="45"/>
  </w:num>
  <w:num w:numId="42">
    <w:abstractNumId w:val="3"/>
  </w:num>
  <w:num w:numId="43">
    <w:abstractNumId w:val="35"/>
  </w:num>
  <w:num w:numId="44">
    <w:abstractNumId w:val="33"/>
  </w:num>
  <w:num w:numId="45">
    <w:abstractNumId w:val="14"/>
  </w:num>
  <w:num w:numId="46">
    <w:abstractNumId w:val="40"/>
  </w:num>
  <w:num w:numId="47">
    <w:abstractNumId w:val="0"/>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grammar="clean"/>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9B3"/>
    <w:rsid w:val="00003A15"/>
    <w:rsid w:val="00003DD2"/>
    <w:rsid w:val="0001356F"/>
    <w:rsid w:val="00014EE7"/>
    <w:rsid w:val="000157CB"/>
    <w:rsid w:val="00015F0D"/>
    <w:rsid w:val="00017E7F"/>
    <w:rsid w:val="00022221"/>
    <w:rsid w:val="0002440E"/>
    <w:rsid w:val="0002552B"/>
    <w:rsid w:val="00026063"/>
    <w:rsid w:val="000314FB"/>
    <w:rsid w:val="00031DD7"/>
    <w:rsid w:val="00032246"/>
    <w:rsid w:val="000342C5"/>
    <w:rsid w:val="00045510"/>
    <w:rsid w:val="00055433"/>
    <w:rsid w:val="00055CA6"/>
    <w:rsid w:val="000575B6"/>
    <w:rsid w:val="0005787C"/>
    <w:rsid w:val="000614A8"/>
    <w:rsid w:val="00063477"/>
    <w:rsid w:val="00067972"/>
    <w:rsid w:val="00072638"/>
    <w:rsid w:val="000750CA"/>
    <w:rsid w:val="0007696E"/>
    <w:rsid w:val="00082A7C"/>
    <w:rsid w:val="0008759D"/>
    <w:rsid w:val="000922F1"/>
    <w:rsid w:val="00093523"/>
    <w:rsid w:val="00095B3B"/>
    <w:rsid w:val="00096164"/>
    <w:rsid w:val="000A25C7"/>
    <w:rsid w:val="000A39F4"/>
    <w:rsid w:val="000B039F"/>
    <w:rsid w:val="000B7015"/>
    <w:rsid w:val="000B7CE6"/>
    <w:rsid w:val="000E0426"/>
    <w:rsid w:val="000E345A"/>
    <w:rsid w:val="000E7CDB"/>
    <w:rsid w:val="000F1244"/>
    <w:rsid w:val="000F4FDE"/>
    <w:rsid w:val="0010431B"/>
    <w:rsid w:val="001056F0"/>
    <w:rsid w:val="00105870"/>
    <w:rsid w:val="00111BBF"/>
    <w:rsid w:val="0012269F"/>
    <w:rsid w:val="001326E4"/>
    <w:rsid w:val="00133521"/>
    <w:rsid w:val="00136CB9"/>
    <w:rsid w:val="00136FFD"/>
    <w:rsid w:val="00142E57"/>
    <w:rsid w:val="001433BF"/>
    <w:rsid w:val="001440E7"/>
    <w:rsid w:val="00156281"/>
    <w:rsid w:val="001630C6"/>
    <w:rsid w:val="00174AF9"/>
    <w:rsid w:val="00174F4E"/>
    <w:rsid w:val="0017627C"/>
    <w:rsid w:val="00181C05"/>
    <w:rsid w:val="00182C77"/>
    <w:rsid w:val="001905FB"/>
    <w:rsid w:val="00195686"/>
    <w:rsid w:val="001A07F0"/>
    <w:rsid w:val="001A0B21"/>
    <w:rsid w:val="001A0CA8"/>
    <w:rsid w:val="001A2C89"/>
    <w:rsid w:val="001A5BBE"/>
    <w:rsid w:val="001A7FBC"/>
    <w:rsid w:val="001C1215"/>
    <w:rsid w:val="001C28A4"/>
    <w:rsid w:val="001C4EEA"/>
    <w:rsid w:val="001C73DE"/>
    <w:rsid w:val="001D1299"/>
    <w:rsid w:val="001D22E0"/>
    <w:rsid w:val="001D3825"/>
    <w:rsid w:val="001E4C3E"/>
    <w:rsid w:val="001E4F0E"/>
    <w:rsid w:val="001F5DCA"/>
    <w:rsid w:val="00200EED"/>
    <w:rsid w:val="00205B9C"/>
    <w:rsid w:val="00216C93"/>
    <w:rsid w:val="0022327D"/>
    <w:rsid w:val="00223E25"/>
    <w:rsid w:val="002310D8"/>
    <w:rsid w:val="00232AE9"/>
    <w:rsid w:val="00236B76"/>
    <w:rsid w:val="002414E9"/>
    <w:rsid w:val="00244D35"/>
    <w:rsid w:val="00244F49"/>
    <w:rsid w:val="00245701"/>
    <w:rsid w:val="0024658A"/>
    <w:rsid w:val="00252FCB"/>
    <w:rsid w:val="00260240"/>
    <w:rsid w:val="002605A8"/>
    <w:rsid w:val="0027195C"/>
    <w:rsid w:val="002749BA"/>
    <w:rsid w:val="00276080"/>
    <w:rsid w:val="002815E2"/>
    <w:rsid w:val="00283849"/>
    <w:rsid w:val="00284450"/>
    <w:rsid w:val="002A4014"/>
    <w:rsid w:val="002A6152"/>
    <w:rsid w:val="002B1BCB"/>
    <w:rsid w:val="002B393D"/>
    <w:rsid w:val="002B6AD1"/>
    <w:rsid w:val="002C2D29"/>
    <w:rsid w:val="002C33F4"/>
    <w:rsid w:val="002C3794"/>
    <w:rsid w:val="002C3F35"/>
    <w:rsid w:val="002C7F27"/>
    <w:rsid w:val="002D1225"/>
    <w:rsid w:val="002E37CC"/>
    <w:rsid w:val="002E38F6"/>
    <w:rsid w:val="002E3AA1"/>
    <w:rsid w:val="002E6C3C"/>
    <w:rsid w:val="002F29F3"/>
    <w:rsid w:val="003034E5"/>
    <w:rsid w:val="00303D7D"/>
    <w:rsid w:val="00305678"/>
    <w:rsid w:val="003071EB"/>
    <w:rsid w:val="003079D9"/>
    <w:rsid w:val="00315FD3"/>
    <w:rsid w:val="003274A9"/>
    <w:rsid w:val="003458FA"/>
    <w:rsid w:val="00345EA2"/>
    <w:rsid w:val="00352AD8"/>
    <w:rsid w:val="00355984"/>
    <w:rsid w:val="00355E59"/>
    <w:rsid w:val="00361117"/>
    <w:rsid w:val="00364281"/>
    <w:rsid w:val="0036563D"/>
    <w:rsid w:val="00366508"/>
    <w:rsid w:val="00367B56"/>
    <w:rsid w:val="00370DD8"/>
    <w:rsid w:val="00372567"/>
    <w:rsid w:val="003803FD"/>
    <w:rsid w:val="00381CCC"/>
    <w:rsid w:val="00384BD6"/>
    <w:rsid w:val="00386082"/>
    <w:rsid w:val="00390BE0"/>
    <w:rsid w:val="003923B6"/>
    <w:rsid w:val="00394CE4"/>
    <w:rsid w:val="003A194B"/>
    <w:rsid w:val="003A3BBD"/>
    <w:rsid w:val="003A3F78"/>
    <w:rsid w:val="003B7D33"/>
    <w:rsid w:val="003D2A6A"/>
    <w:rsid w:val="003E0D37"/>
    <w:rsid w:val="003E3565"/>
    <w:rsid w:val="003E35C1"/>
    <w:rsid w:val="003E6D87"/>
    <w:rsid w:val="003F29E3"/>
    <w:rsid w:val="003F43DA"/>
    <w:rsid w:val="003F69EA"/>
    <w:rsid w:val="00405441"/>
    <w:rsid w:val="00411BDB"/>
    <w:rsid w:val="00423F8E"/>
    <w:rsid w:val="00426E3C"/>
    <w:rsid w:val="00427DB3"/>
    <w:rsid w:val="00432A35"/>
    <w:rsid w:val="0043627C"/>
    <w:rsid w:val="00445CE6"/>
    <w:rsid w:val="00446E21"/>
    <w:rsid w:val="00447070"/>
    <w:rsid w:val="004504FD"/>
    <w:rsid w:val="00451C89"/>
    <w:rsid w:val="00454E1B"/>
    <w:rsid w:val="00455320"/>
    <w:rsid w:val="00457C49"/>
    <w:rsid w:val="004600C8"/>
    <w:rsid w:val="00460396"/>
    <w:rsid w:val="00460BF4"/>
    <w:rsid w:val="004612E9"/>
    <w:rsid w:val="00463286"/>
    <w:rsid w:val="0046512E"/>
    <w:rsid w:val="00471C60"/>
    <w:rsid w:val="0047372F"/>
    <w:rsid w:val="00473845"/>
    <w:rsid w:val="00475573"/>
    <w:rsid w:val="00482482"/>
    <w:rsid w:val="00483338"/>
    <w:rsid w:val="00483D29"/>
    <w:rsid w:val="0048414C"/>
    <w:rsid w:val="00484DB8"/>
    <w:rsid w:val="0049560E"/>
    <w:rsid w:val="004A140E"/>
    <w:rsid w:val="004A28B0"/>
    <w:rsid w:val="004A53EE"/>
    <w:rsid w:val="004B03BB"/>
    <w:rsid w:val="004B0B70"/>
    <w:rsid w:val="004B16DC"/>
    <w:rsid w:val="004B3C80"/>
    <w:rsid w:val="004B5831"/>
    <w:rsid w:val="004B6140"/>
    <w:rsid w:val="004D0363"/>
    <w:rsid w:val="004D2464"/>
    <w:rsid w:val="004D3E4A"/>
    <w:rsid w:val="004D668A"/>
    <w:rsid w:val="004F21BD"/>
    <w:rsid w:val="004F3099"/>
    <w:rsid w:val="004F3FBB"/>
    <w:rsid w:val="004F4888"/>
    <w:rsid w:val="004F5C17"/>
    <w:rsid w:val="004F7889"/>
    <w:rsid w:val="005003B5"/>
    <w:rsid w:val="00502F87"/>
    <w:rsid w:val="005040FA"/>
    <w:rsid w:val="005070CA"/>
    <w:rsid w:val="00513539"/>
    <w:rsid w:val="005207D4"/>
    <w:rsid w:val="005261B8"/>
    <w:rsid w:val="00536C68"/>
    <w:rsid w:val="00537126"/>
    <w:rsid w:val="0054036B"/>
    <w:rsid w:val="00545FF1"/>
    <w:rsid w:val="00551B01"/>
    <w:rsid w:val="0055347C"/>
    <w:rsid w:val="00553812"/>
    <w:rsid w:val="00553F0C"/>
    <w:rsid w:val="00554943"/>
    <w:rsid w:val="005565F9"/>
    <w:rsid w:val="00556897"/>
    <w:rsid w:val="00565572"/>
    <w:rsid w:val="00565E9E"/>
    <w:rsid w:val="00570382"/>
    <w:rsid w:val="005706CA"/>
    <w:rsid w:val="005801C8"/>
    <w:rsid w:val="005814EE"/>
    <w:rsid w:val="005826B3"/>
    <w:rsid w:val="00583A12"/>
    <w:rsid w:val="00584293"/>
    <w:rsid w:val="00584C04"/>
    <w:rsid w:val="005916F4"/>
    <w:rsid w:val="005A0C79"/>
    <w:rsid w:val="005A579B"/>
    <w:rsid w:val="005B4350"/>
    <w:rsid w:val="005B5B07"/>
    <w:rsid w:val="005C04B3"/>
    <w:rsid w:val="005C16B0"/>
    <w:rsid w:val="005C6FBD"/>
    <w:rsid w:val="005D36E4"/>
    <w:rsid w:val="005D3EB4"/>
    <w:rsid w:val="005E0259"/>
    <w:rsid w:val="005F086F"/>
    <w:rsid w:val="005F27C0"/>
    <w:rsid w:val="00603293"/>
    <w:rsid w:val="00605FD7"/>
    <w:rsid w:val="006070B1"/>
    <w:rsid w:val="00616050"/>
    <w:rsid w:val="00620199"/>
    <w:rsid w:val="0062043E"/>
    <w:rsid w:val="006206D7"/>
    <w:rsid w:val="00621B77"/>
    <w:rsid w:val="0062492C"/>
    <w:rsid w:val="00631AC8"/>
    <w:rsid w:val="00636FB7"/>
    <w:rsid w:val="00643129"/>
    <w:rsid w:val="0064755E"/>
    <w:rsid w:val="006505E5"/>
    <w:rsid w:val="0065133A"/>
    <w:rsid w:val="006521B8"/>
    <w:rsid w:val="00652F42"/>
    <w:rsid w:val="00654984"/>
    <w:rsid w:val="006569BA"/>
    <w:rsid w:val="0066037D"/>
    <w:rsid w:val="00670E7E"/>
    <w:rsid w:val="00672567"/>
    <w:rsid w:val="00672AF7"/>
    <w:rsid w:val="0067430E"/>
    <w:rsid w:val="00682E1B"/>
    <w:rsid w:val="0069342A"/>
    <w:rsid w:val="006A33FB"/>
    <w:rsid w:val="006B0B22"/>
    <w:rsid w:val="006B139E"/>
    <w:rsid w:val="006B36DF"/>
    <w:rsid w:val="006B6C68"/>
    <w:rsid w:val="006B7C6A"/>
    <w:rsid w:val="006C0467"/>
    <w:rsid w:val="006C1E2C"/>
    <w:rsid w:val="006D0192"/>
    <w:rsid w:val="006D7E59"/>
    <w:rsid w:val="006E4A9A"/>
    <w:rsid w:val="006F1007"/>
    <w:rsid w:val="006F79AD"/>
    <w:rsid w:val="00703E05"/>
    <w:rsid w:val="00707DF0"/>
    <w:rsid w:val="00714874"/>
    <w:rsid w:val="00714BD7"/>
    <w:rsid w:val="00716896"/>
    <w:rsid w:val="007221A0"/>
    <w:rsid w:val="00723C6D"/>
    <w:rsid w:val="007244D8"/>
    <w:rsid w:val="00724BE7"/>
    <w:rsid w:val="00736F16"/>
    <w:rsid w:val="0073716D"/>
    <w:rsid w:val="00742893"/>
    <w:rsid w:val="00745304"/>
    <w:rsid w:val="007453F5"/>
    <w:rsid w:val="00747A9F"/>
    <w:rsid w:val="00757C35"/>
    <w:rsid w:val="00761D21"/>
    <w:rsid w:val="007637FE"/>
    <w:rsid w:val="00764EE5"/>
    <w:rsid w:val="00766EBA"/>
    <w:rsid w:val="00773566"/>
    <w:rsid w:val="0078052E"/>
    <w:rsid w:val="00784133"/>
    <w:rsid w:val="007851CD"/>
    <w:rsid w:val="0078544B"/>
    <w:rsid w:val="0078648F"/>
    <w:rsid w:val="007900A8"/>
    <w:rsid w:val="00793778"/>
    <w:rsid w:val="00796865"/>
    <w:rsid w:val="007A4C52"/>
    <w:rsid w:val="007B7ED0"/>
    <w:rsid w:val="007C2103"/>
    <w:rsid w:val="007D1AA8"/>
    <w:rsid w:val="007D1C3B"/>
    <w:rsid w:val="007D451C"/>
    <w:rsid w:val="007E0270"/>
    <w:rsid w:val="007E2F5F"/>
    <w:rsid w:val="007E3482"/>
    <w:rsid w:val="007E3FA7"/>
    <w:rsid w:val="007E4171"/>
    <w:rsid w:val="007E4278"/>
    <w:rsid w:val="007E669D"/>
    <w:rsid w:val="007F130A"/>
    <w:rsid w:val="007F27F5"/>
    <w:rsid w:val="00801098"/>
    <w:rsid w:val="00803817"/>
    <w:rsid w:val="00805904"/>
    <w:rsid w:val="00810452"/>
    <w:rsid w:val="00811969"/>
    <w:rsid w:val="00811B2A"/>
    <w:rsid w:val="00811CF6"/>
    <w:rsid w:val="00812229"/>
    <w:rsid w:val="008132EC"/>
    <w:rsid w:val="00814F7C"/>
    <w:rsid w:val="008152DE"/>
    <w:rsid w:val="008163E1"/>
    <w:rsid w:val="00823320"/>
    <w:rsid w:val="00825B9A"/>
    <w:rsid w:val="00825DA0"/>
    <w:rsid w:val="00826184"/>
    <w:rsid w:val="0082644E"/>
    <w:rsid w:val="008344A3"/>
    <w:rsid w:val="00835A20"/>
    <w:rsid w:val="00837FAC"/>
    <w:rsid w:val="00840238"/>
    <w:rsid w:val="00840298"/>
    <w:rsid w:val="00840968"/>
    <w:rsid w:val="008545C0"/>
    <w:rsid w:val="008550F5"/>
    <w:rsid w:val="00861B02"/>
    <w:rsid w:val="00862337"/>
    <w:rsid w:val="00865036"/>
    <w:rsid w:val="00882BB4"/>
    <w:rsid w:val="00883B0D"/>
    <w:rsid w:val="008871F4"/>
    <w:rsid w:val="0088733A"/>
    <w:rsid w:val="00890D72"/>
    <w:rsid w:val="00891255"/>
    <w:rsid w:val="00893D81"/>
    <w:rsid w:val="00894D75"/>
    <w:rsid w:val="008956BA"/>
    <w:rsid w:val="0089681A"/>
    <w:rsid w:val="008A1DAC"/>
    <w:rsid w:val="008B2FC0"/>
    <w:rsid w:val="008B3EB2"/>
    <w:rsid w:val="008C0FAC"/>
    <w:rsid w:val="008C30D5"/>
    <w:rsid w:val="008C6407"/>
    <w:rsid w:val="008C760F"/>
    <w:rsid w:val="008D0A5B"/>
    <w:rsid w:val="008D55A4"/>
    <w:rsid w:val="008D6ACB"/>
    <w:rsid w:val="008E0B28"/>
    <w:rsid w:val="008E26CC"/>
    <w:rsid w:val="009051F2"/>
    <w:rsid w:val="0090645F"/>
    <w:rsid w:val="00907113"/>
    <w:rsid w:val="009148F7"/>
    <w:rsid w:val="00915A76"/>
    <w:rsid w:val="00916FC2"/>
    <w:rsid w:val="009170B3"/>
    <w:rsid w:val="00920BD4"/>
    <w:rsid w:val="009215A1"/>
    <w:rsid w:val="00925577"/>
    <w:rsid w:val="009319A3"/>
    <w:rsid w:val="009363D2"/>
    <w:rsid w:val="00936C77"/>
    <w:rsid w:val="00943C18"/>
    <w:rsid w:val="00944803"/>
    <w:rsid w:val="00953373"/>
    <w:rsid w:val="009554C4"/>
    <w:rsid w:val="0096139A"/>
    <w:rsid w:val="00962919"/>
    <w:rsid w:val="009650EC"/>
    <w:rsid w:val="009674E8"/>
    <w:rsid w:val="0097406D"/>
    <w:rsid w:val="0097704C"/>
    <w:rsid w:val="0098229D"/>
    <w:rsid w:val="009876F0"/>
    <w:rsid w:val="009A1E5A"/>
    <w:rsid w:val="009B12B7"/>
    <w:rsid w:val="009B1706"/>
    <w:rsid w:val="009B4EAD"/>
    <w:rsid w:val="009B4F13"/>
    <w:rsid w:val="009C2B71"/>
    <w:rsid w:val="009C5C5F"/>
    <w:rsid w:val="009C62AF"/>
    <w:rsid w:val="009C6C6B"/>
    <w:rsid w:val="009C769A"/>
    <w:rsid w:val="009D31F6"/>
    <w:rsid w:val="009D363E"/>
    <w:rsid w:val="009D45A0"/>
    <w:rsid w:val="009E1F42"/>
    <w:rsid w:val="009E3667"/>
    <w:rsid w:val="009E7044"/>
    <w:rsid w:val="009F4048"/>
    <w:rsid w:val="009F7538"/>
    <w:rsid w:val="00A12BC1"/>
    <w:rsid w:val="00A12FF5"/>
    <w:rsid w:val="00A17C8A"/>
    <w:rsid w:val="00A24A71"/>
    <w:rsid w:val="00A25898"/>
    <w:rsid w:val="00A311D8"/>
    <w:rsid w:val="00A311E3"/>
    <w:rsid w:val="00A32B04"/>
    <w:rsid w:val="00A33695"/>
    <w:rsid w:val="00A3779F"/>
    <w:rsid w:val="00A40D7C"/>
    <w:rsid w:val="00A42A66"/>
    <w:rsid w:val="00A47C97"/>
    <w:rsid w:val="00A50F4E"/>
    <w:rsid w:val="00A5121A"/>
    <w:rsid w:val="00A55603"/>
    <w:rsid w:val="00A57117"/>
    <w:rsid w:val="00A7202D"/>
    <w:rsid w:val="00A80BA5"/>
    <w:rsid w:val="00A815B5"/>
    <w:rsid w:val="00A8391B"/>
    <w:rsid w:val="00A9333B"/>
    <w:rsid w:val="00AA089A"/>
    <w:rsid w:val="00AA15DD"/>
    <w:rsid w:val="00AA3C94"/>
    <w:rsid w:val="00AA4D55"/>
    <w:rsid w:val="00AA65D9"/>
    <w:rsid w:val="00AB10F0"/>
    <w:rsid w:val="00AB48E4"/>
    <w:rsid w:val="00AC0303"/>
    <w:rsid w:val="00AC0546"/>
    <w:rsid w:val="00AC1562"/>
    <w:rsid w:val="00AC569A"/>
    <w:rsid w:val="00AC7A5F"/>
    <w:rsid w:val="00AD17D4"/>
    <w:rsid w:val="00AD19C3"/>
    <w:rsid w:val="00AD4D55"/>
    <w:rsid w:val="00AE1836"/>
    <w:rsid w:val="00AE1F4C"/>
    <w:rsid w:val="00AE612A"/>
    <w:rsid w:val="00AE6584"/>
    <w:rsid w:val="00AF2167"/>
    <w:rsid w:val="00AF4D53"/>
    <w:rsid w:val="00AF4F50"/>
    <w:rsid w:val="00AF6447"/>
    <w:rsid w:val="00B00F3E"/>
    <w:rsid w:val="00B033D7"/>
    <w:rsid w:val="00B056A5"/>
    <w:rsid w:val="00B07D7F"/>
    <w:rsid w:val="00B22ECD"/>
    <w:rsid w:val="00B256CD"/>
    <w:rsid w:val="00B3458F"/>
    <w:rsid w:val="00B37F2A"/>
    <w:rsid w:val="00B60260"/>
    <w:rsid w:val="00B628B7"/>
    <w:rsid w:val="00B6630A"/>
    <w:rsid w:val="00B7336D"/>
    <w:rsid w:val="00B770FF"/>
    <w:rsid w:val="00B86DA0"/>
    <w:rsid w:val="00B90595"/>
    <w:rsid w:val="00BA3C37"/>
    <w:rsid w:val="00BA6A07"/>
    <w:rsid w:val="00BA77C6"/>
    <w:rsid w:val="00BA7A49"/>
    <w:rsid w:val="00BB2968"/>
    <w:rsid w:val="00BB38A6"/>
    <w:rsid w:val="00BC0421"/>
    <w:rsid w:val="00BC7BC6"/>
    <w:rsid w:val="00BC7E7F"/>
    <w:rsid w:val="00BD0D86"/>
    <w:rsid w:val="00BE2563"/>
    <w:rsid w:val="00BE3D13"/>
    <w:rsid w:val="00BE3F8E"/>
    <w:rsid w:val="00BE789D"/>
    <w:rsid w:val="00BF09A0"/>
    <w:rsid w:val="00BF4237"/>
    <w:rsid w:val="00BF50C1"/>
    <w:rsid w:val="00C00771"/>
    <w:rsid w:val="00C01BD4"/>
    <w:rsid w:val="00C01FA6"/>
    <w:rsid w:val="00C02E61"/>
    <w:rsid w:val="00C04AF2"/>
    <w:rsid w:val="00C10D00"/>
    <w:rsid w:val="00C10DBC"/>
    <w:rsid w:val="00C12C54"/>
    <w:rsid w:val="00C133C3"/>
    <w:rsid w:val="00C165D7"/>
    <w:rsid w:val="00C17C80"/>
    <w:rsid w:val="00C17EB4"/>
    <w:rsid w:val="00C24F35"/>
    <w:rsid w:val="00C31E50"/>
    <w:rsid w:val="00C33FF5"/>
    <w:rsid w:val="00C34F45"/>
    <w:rsid w:val="00C35C88"/>
    <w:rsid w:val="00C3772F"/>
    <w:rsid w:val="00C4015F"/>
    <w:rsid w:val="00C411FB"/>
    <w:rsid w:val="00C43BF7"/>
    <w:rsid w:val="00C4693A"/>
    <w:rsid w:val="00C50B90"/>
    <w:rsid w:val="00C521E6"/>
    <w:rsid w:val="00C54289"/>
    <w:rsid w:val="00C54CC4"/>
    <w:rsid w:val="00C561B1"/>
    <w:rsid w:val="00C57900"/>
    <w:rsid w:val="00C61345"/>
    <w:rsid w:val="00C641D0"/>
    <w:rsid w:val="00C66216"/>
    <w:rsid w:val="00C66247"/>
    <w:rsid w:val="00C6647E"/>
    <w:rsid w:val="00C70236"/>
    <w:rsid w:val="00C706A1"/>
    <w:rsid w:val="00C70B34"/>
    <w:rsid w:val="00C71E17"/>
    <w:rsid w:val="00C84CC4"/>
    <w:rsid w:val="00C87C64"/>
    <w:rsid w:val="00C90DD3"/>
    <w:rsid w:val="00C94D1D"/>
    <w:rsid w:val="00CA211F"/>
    <w:rsid w:val="00CC4AED"/>
    <w:rsid w:val="00CD7438"/>
    <w:rsid w:val="00CE0D50"/>
    <w:rsid w:val="00CE49B3"/>
    <w:rsid w:val="00CE65EF"/>
    <w:rsid w:val="00CE6BCD"/>
    <w:rsid w:val="00CF25B1"/>
    <w:rsid w:val="00D01914"/>
    <w:rsid w:val="00D0385C"/>
    <w:rsid w:val="00D12846"/>
    <w:rsid w:val="00D20D6C"/>
    <w:rsid w:val="00D23F4B"/>
    <w:rsid w:val="00D3317A"/>
    <w:rsid w:val="00D34DA1"/>
    <w:rsid w:val="00D3619B"/>
    <w:rsid w:val="00D37F1D"/>
    <w:rsid w:val="00D4059E"/>
    <w:rsid w:val="00D432AC"/>
    <w:rsid w:val="00D46226"/>
    <w:rsid w:val="00D538B4"/>
    <w:rsid w:val="00D53BE2"/>
    <w:rsid w:val="00D5615D"/>
    <w:rsid w:val="00D57F20"/>
    <w:rsid w:val="00D613EF"/>
    <w:rsid w:val="00D64865"/>
    <w:rsid w:val="00D66E64"/>
    <w:rsid w:val="00D7121A"/>
    <w:rsid w:val="00D7270D"/>
    <w:rsid w:val="00D7272D"/>
    <w:rsid w:val="00D72BFC"/>
    <w:rsid w:val="00D74A69"/>
    <w:rsid w:val="00D7753B"/>
    <w:rsid w:val="00D80C81"/>
    <w:rsid w:val="00D8693D"/>
    <w:rsid w:val="00D92809"/>
    <w:rsid w:val="00D972F7"/>
    <w:rsid w:val="00DA07BE"/>
    <w:rsid w:val="00DA3EC5"/>
    <w:rsid w:val="00DB25A6"/>
    <w:rsid w:val="00DB43C0"/>
    <w:rsid w:val="00DB6CE8"/>
    <w:rsid w:val="00DC2F8B"/>
    <w:rsid w:val="00DC5FE7"/>
    <w:rsid w:val="00DC7EEB"/>
    <w:rsid w:val="00DD40CC"/>
    <w:rsid w:val="00DE1B16"/>
    <w:rsid w:val="00DE4623"/>
    <w:rsid w:val="00DE64FE"/>
    <w:rsid w:val="00DF4D2D"/>
    <w:rsid w:val="00DF5926"/>
    <w:rsid w:val="00DF6A2F"/>
    <w:rsid w:val="00E0130B"/>
    <w:rsid w:val="00E067A6"/>
    <w:rsid w:val="00E071DC"/>
    <w:rsid w:val="00E07B5C"/>
    <w:rsid w:val="00E1014D"/>
    <w:rsid w:val="00E116C4"/>
    <w:rsid w:val="00E15BDE"/>
    <w:rsid w:val="00E167EC"/>
    <w:rsid w:val="00E22E00"/>
    <w:rsid w:val="00E24671"/>
    <w:rsid w:val="00E26E81"/>
    <w:rsid w:val="00E300BF"/>
    <w:rsid w:val="00E41010"/>
    <w:rsid w:val="00E4277E"/>
    <w:rsid w:val="00E53C47"/>
    <w:rsid w:val="00E70868"/>
    <w:rsid w:val="00E73687"/>
    <w:rsid w:val="00E75984"/>
    <w:rsid w:val="00E772D8"/>
    <w:rsid w:val="00E77E23"/>
    <w:rsid w:val="00E85295"/>
    <w:rsid w:val="00E900EB"/>
    <w:rsid w:val="00E969CD"/>
    <w:rsid w:val="00EA2B69"/>
    <w:rsid w:val="00EA37A4"/>
    <w:rsid w:val="00EA7162"/>
    <w:rsid w:val="00EA71C7"/>
    <w:rsid w:val="00EA7344"/>
    <w:rsid w:val="00EB1D62"/>
    <w:rsid w:val="00EB2B0C"/>
    <w:rsid w:val="00EB614D"/>
    <w:rsid w:val="00EC2330"/>
    <w:rsid w:val="00EC318F"/>
    <w:rsid w:val="00EC5A59"/>
    <w:rsid w:val="00EC640B"/>
    <w:rsid w:val="00ED7647"/>
    <w:rsid w:val="00EE2E5C"/>
    <w:rsid w:val="00EE482A"/>
    <w:rsid w:val="00EE5967"/>
    <w:rsid w:val="00EF1929"/>
    <w:rsid w:val="00EF4088"/>
    <w:rsid w:val="00F0710A"/>
    <w:rsid w:val="00F135A5"/>
    <w:rsid w:val="00F300D9"/>
    <w:rsid w:val="00F30ABA"/>
    <w:rsid w:val="00F36AD1"/>
    <w:rsid w:val="00F41E48"/>
    <w:rsid w:val="00F426A9"/>
    <w:rsid w:val="00F46E2E"/>
    <w:rsid w:val="00F47EA8"/>
    <w:rsid w:val="00F55A51"/>
    <w:rsid w:val="00F569EB"/>
    <w:rsid w:val="00F57D6B"/>
    <w:rsid w:val="00F6008E"/>
    <w:rsid w:val="00F61E34"/>
    <w:rsid w:val="00F64307"/>
    <w:rsid w:val="00F70F3B"/>
    <w:rsid w:val="00F767A2"/>
    <w:rsid w:val="00F80AA0"/>
    <w:rsid w:val="00F84E68"/>
    <w:rsid w:val="00F94B24"/>
    <w:rsid w:val="00F9723D"/>
    <w:rsid w:val="00FA0460"/>
    <w:rsid w:val="00FA5D86"/>
    <w:rsid w:val="00FB475C"/>
    <w:rsid w:val="00FB6210"/>
    <w:rsid w:val="00FC2188"/>
    <w:rsid w:val="00FC224C"/>
    <w:rsid w:val="00FC51C9"/>
    <w:rsid w:val="00FC56CF"/>
    <w:rsid w:val="00FC5E2C"/>
    <w:rsid w:val="00FC7B0C"/>
    <w:rsid w:val="00FD0BAF"/>
    <w:rsid w:val="00FD14B5"/>
    <w:rsid w:val="00FD1DFD"/>
    <w:rsid w:val="00FD629D"/>
    <w:rsid w:val="00FE7E6F"/>
    <w:rsid w:val="00FE7EC8"/>
    <w:rsid w:val="00FF7249"/>
    <w:rsid w:val="0FEA8BEF"/>
    <w:rsid w:val="1053F3C7"/>
    <w:rsid w:val="10B37E71"/>
    <w:rsid w:val="1636EA88"/>
    <w:rsid w:val="231F5259"/>
    <w:rsid w:val="255E765E"/>
    <w:rsid w:val="2788BC91"/>
    <w:rsid w:val="370D108A"/>
    <w:rsid w:val="3E7A9142"/>
    <w:rsid w:val="3EC646C7"/>
    <w:rsid w:val="3F73AF08"/>
    <w:rsid w:val="43C81632"/>
    <w:rsid w:val="44F1E10F"/>
    <w:rsid w:val="546E80CE"/>
    <w:rsid w:val="56D5A72A"/>
    <w:rsid w:val="591231E8"/>
    <w:rsid w:val="5B3DB29E"/>
    <w:rsid w:val="60F92FF0"/>
    <w:rsid w:val="695F9D9F"/>
    <w:rsid w:val="6A83C2AB"/>
    <w:rsid w:val="6D4F6349"/>
    <w:rsid w:val="6E1D1926"/>
    <w:rsid w:val="754DB1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F5DC0"/>
  <w15:chartTrackingRefBased/>
  <w15:docId w15:val="{8BAE7FFE-CF31-6845-BB47-545AAD476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E49B3"/>
    <w:pPr>
      <w:widowControl w:val="0"/>
      <w:autoSpaceDE w:val="0"/>
      <w:autoSpaceDN w:val="0"/>
    </w:pPr>
    <w:rPr>
      <w:rFonts w:ascii="Arial" w:eastAsia="Arial" w:hAnsi="Arial" w:cs="Arial"/>
      <w:sz w:val="22"/>
      <w:szCs w:val="22"/>
      <w:lang w:eastAsia="it-IT" w:bidi="it-IT"/>
    </w:rPr>
  </w:style>
  <w:style w:type="paragraph" w:styleId="Heading1">
    <w:name w:val="heading 1"/>
    <w:basedOn w:val="Normal"/>
    <w:link w:val="Heading1Char"/>
    <w:uiPriority w:val="1"/>
    <w:qFormat/>
    <w:rsid w:val="00CE49B3"/>
    <w:pPr>
      <w:spacing w:before="6"/>
      <w:ind w:left="132"/>
      <w:jc w:val="both"/>
      <w:outlineLvl w:val="0"/>
    </w:pPr>
    <w:rPr>
      <w:rFonts w:ascii="Times New Roman" w:eastAsia="Times New Roman" w:hAnsi="Times New Roman" w:cs="Times New Roman"/>
      <w:b/>
      <w:bCs/>
      <w:sz w:val="24"/>
      <w:szCs w:val="24"/>
    </w:rPr>
  </w:style>
  <w:style w:type="paragraph" w:styleId="Heading2">
    <w:name w:val="heading 2"/>
    <w:basedOn w:val="Normal"/>
    <w:link w:val="Heading2Char"/>
    <w:uiPriority w:val="1"/>
    <w:qFormat/>
    <w:rsid w:val="00CE49B3"/>
    <w:pPr>
      <w:spacing w:before="6"/>
      <w:ind w:left="132"/>
      <w:outlineLvl w:val="1"/>
    </w:pPr>
    <w:rPr>
      <w:i/>
      <w:sz w:val="23"/>
      <w:szCs w:val="23"/>
    </w:rPr>
  </w:style>
  <w:style w:type="paragraph" w:styleId="Heading4">
    <w:name w:val="heading 4"/>
    <w:basedOn w:val="Normal"/>
    <w:next w:val="Normal"/>
    <w:link w:val="Heading4Char"/>
    <w:uiPriority w:val="9"/>
    <w:unhideWhenUsed/>
    <w:qFormat/>
    <w:rsid w:val="00D57F2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E49B3"/>
    <w:rPr>
      <w:rFonts w:ascii="Times New Roman" w:eastAsia="Times New Roman" w:hAnsi="Times New Roman" w:cs="Times New Roman"/>
      <w:b/>
      <w:bCs/>
      <w:lang w:eastAsia="it-IT" w:bidi="it-IT"/>
    </w:rPr>
  </w:style>
  <w:style w:type="character" w:customStyle="1" w:styleId="Heading2Char">
    <w:name w:val="Heading 2 Char"/>
    <w:basedOn w:val="DefaultParagraphFont"/>
    <w:link w:val="Heading2"/>
    <w:uiPriority w:val="1"/>
    <w:rsid w:val="00CE49B3"/>
    <w:rPr>
      <w:rFonts w:ascii="Arial" w:eastAsia="Arial" w:hAnsi="Arial" w:cs="Arial"/>
      <w:i/>
      <w:sz w:val="23"/>
      <w:szCs w:val="23"/>
      <w:lang w:eastAsia="it-IT" w:bidi="it-IT"/>
    </w:rPr>
  </w:style>
  <w:style w:type="table" w:customStyle="1" w:styleId="TableNormal1">
    <w:name w:val="Table Normal1"/>
    <w:uiPriority w:val="2"/>
    <w:semiHidden/>
    <w:unhideWhenUsed/>
    <w:qFormat/>
    <w:rsid w:val="00CE49B3"/>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OC1">
    <w:name w:val="toc 1"/>
    <w:basedOn w:val="Normal"/>
    <w:uiPriority w:val="39"/>
    <w:qFormat/>
    <w:rsid w:val="00CE49B3"/>
    <w:pPr>
      <w:spacing w:before="120"/>
    </w:pPr>
    <w:rPr>
      <w:rFonts w:asciiTheme="minorHAnsi" w:hAnsiTheme="minorHAnsi" w:cstheme="minorHAnsi"/>
      <w:b/>
      <w:bCs/>
      <w:i/>
      <w:iCs/>
      <w:sz w:val="24"/>
      <w:szCs w:val="24"/>
    </w:rPr>
  </w:style>
  <w:style w:type="paragraph" w:styleId="TOC2">
    <w:name w:val="toc 2"/>
    <w:basedOn w:val="Normal"/>
    <w:uiPriority w:val="39"/>
    <w:qFormat/>
    <w:rsid w:val="00CE49B3"/>
    <w:pPr>
      <w:spacing w:before="120"/>
      <w:ind w:left="220"/>
    </w:pPr>
    <w:rPr>
      <w:rFonts w:asciiTheme="minorHAnsi" w:hAnsiTheme="minorHAnsi" w:cstheme="minorHAnsi"/>
      <w:b/>
      <w:bCs/>
    </w:rPr>
  </w:style>
  <w:style w:type="paragraph" w:styleId="TOC3">
    <w:name w:val="toc 3"/>
    <w:basedOn w:val="Normal"/>
    <w:uiPriority w:val="1"/>
    <w:qFormat/>
    <w:rsid w:val="00CE49B3"/>
    <w:pPr>
      <w:ind w:left="440"/>
    </w:pPr>
    <w:rPr>
      <w:rFonts w:asciiTheme="minorHAnsi" w:hAnsiTheme="minorHAnsi" w:cstheme="minorHAnsi"/>
      <w:sz w:val="20"/>
      <w:szCs w:val="20"/>
    </w:rPr>
  </w:style>
  <w:style w:type="paragraph" w:styleId="TOC4">
    <w:name w:val="toc 4"/>
    <w:basedOn w:val="Normal"/>
    <w:uiPriority w:val="1"/>
    <w:qFormat/>
    <w:rsid w:val="00CE49B3"/>
    <w:pPr>
      <w:ind w:left="660"/>
    </w:pPr>
    <w:rPr>
      <w:rFonts w:asciiTheme="minorHAnsi" w:hAnsiTheme="minorHAnsi" w:cstheme="minorHAnsi"/>
      <w:sz w:val="20"/>
      <w:szCs w:val="20"/>
    </w:rPr>
  </w:style>
  <w:style w:type="paragraph" w:styleId="BodyText">
    <w:name w:val="Body Text"/>
    <w:basedOn w:val="Normal"/>
    <w:link w:val="BodyTextChar"/>
    <w:uiPriority w:val="1"/>
    <w:qFormat/>
    <w:rsid w:val="00556897"/>
    <w:pPr>
      <w:jc w:val="both"/>
    </w:pPr>
    <w:rPr>
      <w:rFonts w:asciiTheme="minorHAnsi" w:hAnsiTheme="minorHAnsi"/>
      <w:sz w:val="20"/>
    </w:rPr>
  </w:style>
  <w:style w:type="character" w:customStyle="1" w:styleId="BodyTextChar">
    <w:name w:val="Body Text Char"/>
    <w:basedOn w:val="DefaultParagraphFont"/>
    <w:link w:val="BodyText"/>
    <w:uiPriority w:val="1"/>
    <w:rsid w:val="00556897"/>
    <w:rPr>
      <w:rFonts w:eastAsia="Arial" w:cs="Arial"/>
      <w:sz w:val="20"/>
      <w:szCs w:val="22"/>
      <w:lang w:eastAsia="it-IT" w:bidi="it-IT"/>
    </w:rPr>
  </w:style>
  <w:style w:type="paragraph" w:styleId="ListParagraph">
    <w:name w:val="List Paragraph"/>
    <w:basedOn w:val="Normal"/>
    <w:uiPriority w:val="34"/>
    <w:qFormat/>
    <w:rsid w:val="00CE49B3"/>
    <w:pPr>
      <w:spacing w:before="1"/>
      <w:ind w:left="852" w:hanging="360"/>
    </w:pPr>
  </w:style>
  <w:style w:type="paragraph" w:customStyle="1" w:styleId="TableParagraph">
    <w:name w:val="Table Paragraph"/>
    <w:basedOn w:val="Normal"/>
    <w:uiPriority w:val="1"/>
    <w:qFormat/>
    <w:rsid w:val="00CE49B3"/>
    <w:pPr>
      <w:spacing w:line="252" w:lineRule="exact"/>
      <w:ind w:left="110"/>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E49B3"/>
    <w:rPr>
      <w:rFonts w:ascii="Tahoma" w:hAnsi="Tahoma" w:cs="Tahoma"/>
      <w:sz w:val="16"/>
      <w:szCs w:val="16"/>
    </w:rPr>
  </w:style>
  <w:style w:type="character" w:customStyle="1" w:styleId="BalloonTextChar">
    <w:name w:val="Balloon Text Char"/>
    <w:basedOn w:val="DefaultParagraphFont"/>
    <w:link w:val="BalloonText"/>
    <w:uiPriority w:val="99"/>
    <w:semiHidden/>
    <w:rsid w:val="00CE49B3"/>
    <w:rPr>
      <w:rFonts w:ascii="Tahoma" w:eastAsia="Arial" w:hAnsi="Tahoma" w:cs="Tahoma"/>
      <w:sz w:val="16"/>
      <w:szCs w:val="16"/>
      <w:lang w:eastAsia="it-IT" w:bidi="it-IT"/>
    </w:rPr>
  </w:style>
  <w:style w:type="character" w:styleId="Hyperlink">
    <w:name w:val="Hyperlink"/>
    <w:basedOn w:val="DefaultParagraphFont"/>
    <w:uiPriority w:val="99"/>
    <w:unhideWhenUsed/>
    <w:rsid w:val="00CE49B3"/>
    <w:rPr>
      <w:color w:val="0563C1" w:themeColor="hyperlink"/>
      <w:u w:val="single"/>
    </w:rPr>
  </w:style>
  <w:style w:type="character" w:styleId="FollowedHyperlink">
    <w:name w:val="FollowedHyperlink"/>
    <w:basedOn w:val="DefaultParagraphFont"/>
    <w:uiPriority w:val="99"/>
    <w:semiHidden/>
    <w:unhideWhenUsed/>
    <w:rsid w:val="00CE49B3"/>
    <w:rPr>
      <w:color w:val="954F72" w:themeColor="followedHyperlink"/>
      <w:u w:val="single"/>
    </w:rPr>
  </w:style>
  <w:style w:type="paragraph" w:customStyle="1" w:styleId="Default">
    <w:name w:val="Default"/>
    <w:rsid w:val="00CE49B3"/>
    <w:pPr>
      <w:autoSpaceDE w:val="0"/>
      <w:autoSpaceDN w:val="0"/>
      <w:adjustRightInd w:val="0"/>
    </w:pPr>
    <w:rPr>
      <w:rFonts w:ascii="Calibri" w:hAnsi="Calibri" w:cs="Calibri"/>
      <w:color w:val="000000"/>
    </w:rPr>
  </w:style>
  <w:style w:type="table" w:customStyle="1" w:styleId="Grigliatabellachiara1">
    <w:name w:val="Griglia tabella chiara1"/>
    <w:basedOn w:val="TableNormal"/>
    <w:uiPriority w:val="40"/>
    <w:rsid w:val="00CE49B3"/>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CE49B3"/>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bidi="ar-SA"/>
    </w:rPr>
  </w:style>
  <w:style w:type="character" w:customStyle="1" w:styleId="Menzionenonrisolta1">
    <w:name w:val="Menzione non risolta1"/>
    <w:basedOn w:val="DefaultParagraphFont"/>
    <w:uiPriority w:val="99"/>
    <w:semiHidden/>
    <w:unhideWhenUsed/>
    <w:rsid w:val="00CE49B3"/>
    <w:rPr>
      <w:color w:val="605E5C"/>
      <w:shd w:val="clear" w:color="auto" w:fill="E1DFDD"/>
    </w:rPr>
  </w:style>
  <w:style w:type="paragraph" w:styleId="TOC5">
    <w:name w:val="toc 5"/>
    <w:basedOn w:val="Normal"/>
    <w:next w:val="Normal"/>
    <w:autoRedefine/>
    <w:uiPriority w:val="39"/>
    <w:semiHidden/>
    <w:unhideWhenUsed/>
    <w:rsid w:val="00CE49B3"/>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CE49B3"/>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CE49B3"/>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CE49B3"/>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CE49B3"/>
    <w:pPr>
      <w:ind w:left="1760"/>
    </w:pPr>
    <w:rPr>
      <w:rFonts w:asciiTheme="minorHAnsi" w:hAnsiTheme="minorHAnsi" w:cstheme="minorHAnsi"/>
      <w:sz w:val="20"/>
      <w:szCs w:val="20"/>
    </w:rPr>
  </w:style>
  <w:style w:type="table" w:styleId="TableGrid">
    <w:name w:val="Table Grid"/>
    <w:basedOn w:val="TableNormal"/>
    <w:uiPriority w:val="59"/>
    <w:rsid w:val="00CE49B3"/>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CE49B3"/>
    <w:pPr>
      <w:widowControl/>
      <w:autoSpaceDE/>
      <w:autoSpaceDN/>
    </w:pPr>
    <w:rPr>
      <w:rFonts w:eastAsiaTheme="minorHAnsi" w:cstheme="minorBidi"/>
      <w:sz w:val="20"/>
      <w:szCs w:val="20"/>
      <w:lang w:eastAsia="en-US" w:bidi="ar-SA"/>
    </w:rPr>
  </w:style>
  <w:style w:type="character" w:customStyle="1" w:styleId="FootnoteTextChar">
    <w:name w:val="Footnote Text Char"/>
    <w:basedOn w:val="DefaultParagraphFont"/>
    <w:link w:val="FootnoteText"/>
    <w:uiPriority w:val="99"/>
    <w:rsid w:val="00CE49B3"/>
    <w:rPr>
      <w:rFonts w:ascii="Arial" w:hAnsi="Arial"/>
      <w:sz w:val="20"/>
      <w:szCs w:val="20"/>
    </w:rPr>
  </w:style>
  <w:style w:type="character" w:styleId="FootnoteReference">
    <w:name w:val="footnote reference"/>
    <w:basedOn w:val="DefaultParagraphFont"/>
    <w:uiPriority w:val="99"/>
    <w:semiHidden/>
    <w:unhideWhenUsed/>
    <w:rsid w:val="00CE49B3"/>
    <w:rPr>
      <w:vertAlign w:val="superscript"/>
    </w:rPr>
  </w:style>
  <w:style w:type="paragraph" w:styleId="Caption">
    <w:name w:val="caption"/>
    <w:basedOn w:val="Normal"/>
    <w:next w:val="Normal"/>
    <w:uiPriority w:val="35"/>
    <w:unhideWhenUsed/>
    <w:qFormat/>
    <w:rsid w:val="00915A76"/>
    <w:pPr>
      <w:jc w:val="center"/>
    </w:pPr>
    <w:rPr>
      <w:rFonts w:asciiTheme="minorHAnsi" w:hAnsiTheme="minorHAnsi"/>
      <w:iCs/>
      <w:color w:val="000000" w:themeColor="text1"/>
      <w:sz w:val="20"/>
      <w:szCs w:val="18"/>
    </w:rPr>
  </w:style>
  <w:style w:type="paragraph" w:styleId="NormalWeb">
    <w:name w:val="Normal (Web)"/>
    <w:basedOn w:val="Normal"/>
    <w:uiPriority w:val="99"/>
    <w:rsid w:val="00CE49B3"/>
    <w:pPr>
      <w:widowControl/>
      <w:suppressAutoHyphens/>
      <w:autoSpaceDE/>
      <w:spacing w:before="100" w:after="100"/>
      <w:textAlignment w:val="baseline"/>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CE49B3"/>
    <w:rPr>
      <w:color w:val="605E5C"/>
      <w:shd w:val="clear" w:color="auto" w:fill="E1DFDD"/>
    </w:rPr>
  </w:style>
  <w:style w:type="table" w:customStyle="1" w:styleId="TableGrid0">
    <w:name w:val="TableGrid"/>
    <w:rsid w:val="00405441"/>
    <w:rPr>
      <w:rFonts w:eastAsiaTheme="minorEastAsia"/>
      <w:sz w:val="22"/>
      <w:szCs w:val="22"/>
      <w:lang w:eastAsia="it-IT"/>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FD629D"/>
    <w:rPr>
      <w:sz w:val="16"/>
      <w:szCs w:val="16"/>
    </w:rPr>
  </w:style>
  <w:style w:type="paragraph" w:styleId="CommentText">
    <w:name w:val="annotation text"/>
    <w:basedOn w:val="Normal"/>
    <w:link w:val="CommentTextChar"/>
    <w:uiPriority w:val="99"/>
    <w:semiHidden/>
    <w:unhideWhenUsed/>
    <w:rsid w:val="00FD629D"/>
    <w:rPr>
      <w:sz w:val="20"/>
      <w:szCs w:val="20"/>
    </w:rPr>
  </w:style>
  <w:style w:type="character" w:customStyle="1" w:styleId="CommentTextChar">
    <w:name w:val="Comment Text Char"/>
    <w:basedOn w:val="DefaultParagraphFont"/>
    <w:link w:val="CommentText"/>
    <w:uiPriority w:val="99"/>
    <w:semiHidden/>
    <w:rsid w:val="00FD629D"/>
    <w:rPr>
      <w:rFonts w:ascii="Arial" w:eastAsia="Arial" w:hAnsi="Arial" w:cs="Arial"/>
      <w:sz w:val="20"/>
      <w:szCs w:val="20"/>
      <w:lang w:eastAsia="it-IT" w:bidi="it-IT"/>
    </w:rPr>
  </w:style>
  <w:style w:type="paragraph" w:styleId="CommentSubject">
    <w:name w:val="annotation subject"/>
    <w:basedOn w:val="CommentText"/>
    <w:next w:val="CommentText"/>
    <w:link w:val="CommentSubjectChar"/>
    <w:uiPriority w:val="99"/>
    <w:semiHidden/>
    <w:unhideWhenUsed/>
    <w:rsid w:val="00FD629D"/>
    <w:rPr>
      <w:b/>
      <w:bCs/>
    </w:rPr>
  </w:style>
  <w:style w:type="character" w:customStyle="1" w:styleId="CommentSubjectChar">
    <w:name w:val="Comment Subject Char"/>
    <w:basedOn w:val="CommentTextChar"/>
    <w:link w:val="CommentSubject"/>
    <w:uiPriority w:val="99"/>
    <w:semiHidden/>
    <w:rsid w:val="00FD629D"/>
    <w:rPr>
      <w:rFonts w:ascii="Arial" w:eastAsia="Arial" w:hAnsi="Arial" w:cs="Arial"/>
      <w:b/>
      <w:bCs/>
      <w:sz w:val="20"/>
      <w:szCs w:val="20"/>
      <w:lang w:eastAsia="it-IT" w:bidi="it-IT"/>
    </w:rPr>
  </w:style>
  <w:style w:type="paragraph" w:styleId="Header">
    <w:name w:val="header"/>
    <w:basedOn w:val="Normal"/>
    <w:link w:val="HeaderChar"/>
    <w:uiPriority w:val="99"/>
    <w:unhideWhenUsed/>
    <w:rsid w:val="00F84E68"/>
    <w:pPr>
      <w:tabs>
        <w:tab w:val="center" w:pos="4680"/>
        <w:tab w:val="right" w:pos="9360"/>
      </w:tabs>
    </w:pPr>
  </w:style>
  <w:style w:type="character" w:customStyle="1" w:styleId="HeaderChar">
    <w:name w:val="Header Char"/>
    <w:basedOn w:val="DefaultParagraphFont"/>
    <w:link w:val="Header"/>
    <w:uiPriority w:val="99"/>
    <w:rsid w:val="00F84E68"/>
    <w:rPr>
      <w:rFonts w:ascii="Arial" w:eastAsia="Arial" w:hAnsi="Arial" w:cs="Arial"/>
      <w:sz w:val="22"/>
      <w:szCs w:val="22"/>
      <w:lang w:eastAsia="it-IT" w:bidi="it-IT"/>
    </w:rPr>
  </w:style>
  <w:style w:type="paragraph" w:styleId="Footer">
    <w:name w:val="footer"/>
    <w:basedOn w:val="Normal"/>
    <w:link w:val="FooterChar"/>
    <w:uiPriority w:val="99"/>
    <w:unhideWhenUsed/>
    <w:rsid w:val="00F84E68"/>
    <w:pPr>
      <w:tabs>
        <w:tab w:val="center" w:pos="4680"/>
        <w:tab w:val="right" w:pos="9360"/>
      </w:tabs>
    </w:pPr>
  </w:style>
  <w:style w:type="character" w:customStyle="1" w:styleId="FooterChar">
    <w:name w:val="Footer Char"/>
    <w:basedOn w:val="DefaultParagraphFont"/>
    <w:link w:val="Footer"/>
    <w:uiPriority w:val="99"/>
    <w:rsid w:val="00F84E68"/>
    <w:rPr>
      <w:rFonts w:ascii="Arial" w:eastAsia="Arial" w:hAnsi="Arial" w:cs="Arial"/>
      <w:sz w:val="22"/>
      <w:szCs w:val="22"/>
      <w:lang w:eastAsia="it-IT" w:bidi="it-IT"/>
    </w:rPr>
  </w:style>
  <w:style w:type="paragraph" w:styleId="Revision">
    <w:name w:val="Revision"/>
    <w:hidden/>
    <w:uiPriority w:val="99"/>
    <w:semiHidden/>
    <w:rsid w:val="00D4059E"/>
    <w:rPr>
      <w:rFonts w:ascii="Arial" w:eastAsia="Arial" w:hAnsi="Arial" w:cs="Arial"/>
      <w:sz w:val="22"/>
      <w:szCs w:val="22"/>
      <w:lang w:eastAsia="it-IT" w:bidi="it-IT"/>
    </w:rPr>
  </w:style>
  <w:style w:type="character" w:customStyle="1" w:styleId="Heading4Char">
    <w:name w:val="Heading 4 Char"/>
    <w:basedOn w:val="DefaultParagraphFont"/>
    <w:link w:val="Heading4"/>
    <w:uiPriority w:val="9"/>
    <w:rsid w:val="00D57F20"/>
    <w:rPr>
      <w:rFonts w:asciiTheme="majorHAnsi" w:eastAsiaTheme="majorEastAsia" w:hAnsiTheme="majorHAnsi" w:cstheme="majorBidi"/>
      <w:i/>
      <w:iCs/>
      <w:color w:val="2F5496" w:themeColor="accent1" w:themeShade="BF"/>
      <w:sz w:val="22"/>
      <w:szCs w:val="22"/>
      <w:lang w:eastAsia="it-IT" w:bidi="it-IT"/>
    </w:rPr>
  </w:style>
  <w:style w:type="table" w:customStyle="1" w:styleId="TableGrid00">
    <w:name w:val="Table Grid0"/>
    <w:rsid w:val="008C30D5"/>
    <w:rPr>
      <w:rFonts w:eastAsiaTheme="minorEastAsia"/>
      <w:sz w:val="22"/>
      <w:szCs w:val="22"/>
      <w:lang w:eastAsia="it-IT"/>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30172">
      <w:bodyDiv w:val="1"/>
      <w:marLeft w:val="0"/>
      <w:marRight w:val="0"/>
      <w:marTop w:val="0"/>
      <w:marBottom w:val="0"/>
      <w:divBdr>
        <w:top w:val="none" w:sz="0" w:space="0" w:color="auto"/>
        <w:left w:val="none" w:sz="0" w:space="0" w:color="auto"/>
        <w:bottom w:val="none" w:sz="0" w:space="0" w:color="auto"/>
        <w:right w:val="none" w:sz="0" w:space="0" w:color="auto"/>
      </w:divBdr>
    </w:div>
    <w:div w:id="73817124">
      <w:bodyDiv w:val="1"/>
      <w:marLeft w:val="0"/>
      <w:marRight w:val="0"/>
      <w:marTop w:val="0"/>
      <w:marBottom w:val="0"/>
      <w:divBdr>
        <w:top w:val="none" w:sz="0" w:space="0" w:color="auto"/>
        <w:left w:val="none" w:sz="0" w:space="0" w:color="auto"/>
        <w:bottom w:val="none" w:sz="0" w:space="0" w:color="auto"/>
        <w:right w:val="none" w:sz="0" w:space="0" w:color="auto"/>
      </w:divBdr>
    </w:div>
    <w:div w:id="142281736">
      <w:bodyDiv w:val="1"/>
      <w:marLeft w:val="0"/>
      <w:marRight w:val="0"/>
      <w:marTop w:val="0"/>
      <w:marBottom w:val="0"/>
      <w:divBdr>
        <w:top w:val="none" w:sz="0" w:space="0" w:color="auto"/>
        <w:left w:val="none" w:sz="0" w:space="0" w:color="auto"/>
        <w:bottom w:val="none" w:sz="0" w:space="0" w:color="auto"/>
        <w:right w:val="none" w:sz="0" w:space="0" w:color="auto"/>
      </w:divBdr>
    </w:div>
    <w:div w:id="221791349">
      <w:bodyDiv w:val="1"/>
      <w:marLeft w:val="0"/>
      <w:marRight w:val="0"/>
      <w:marTop w:val="0"/>
      <w:marBottom w:val="0"/>
      <w:divBdr>
        <w:top w:val="none" w:sz="0" w:space="0" w:color="auto"/>
        <w:left w:val="none" w:sz="0" w:space="0" w:color="auto"/>
        <w:bottom w:val="none" w:sz="0" w:space="0" w:color="auto"/>
        <w:right w:val="none" w:sz="0" w:space="0" w:color="auto"/>
      </w:divBdr>
    </w:div>
    <w:div w:id="236325724">
      <w:bodyDiv w:val="1"/>
      <w:marLeft w:val="0"/>
      <w:marRight w:val="0"/>
      <w:marTop w:val="0"/>
      <w:marBottom w:val="0"/>
      <w:divBdr>
        <w:top w:val="none" w:sz="0" w:space="0" w:color="auto"/>
        <w:left w:val="none" w:sz="0" w:space="0" w:color="auto"/>
        <w:bottom w:val="none" w:sz="0" w:space="0" w:color="auto"/>
        <w:right w:val="none" w:sz="0" w:space="0" w:color="auto"/>
      </w:divBdr>
    </w:div>
    <w:div w:id="243880207">
      <w:bodyDiv w:val="1"/>
      <w:marLeft w:val="0"/>
      <w:marRight w:val="0"/>
      <w:marTop w:val="0"/>
      <w:marBottom w:val="0"/>
      <w:divBdr>
        <w:top w:val="none" w:sz="0" w:space="0" w:color="auto"/>
        <w:left w:val="none" w:sz="0" w:space="0" w:color="auto"/>
        <w:bottom w:val="none" w:sz="0" w:space="0" w:color="auto"/>
        <w:right w:val="none" w:sz="0" w:space="0" w:color="auto"/>
      </w:divBdr>
    </w:div>
    <w:div w:id="246888816">
      <w:bodyDiv w:val="1"/>
      <w:marLeft w:val="0"/>
      <w:marRight w:val="0"/>
      <w:marTop w:val="0"/>
      <w:marBottom w:val="0"/>
      <w:divBdr>
        <w:top w:val="none" w:sz="0" w:space="0" w:color="auto"/>
        <w:left w:val="none" w:sz="0" w:space="0" w:color="auto"/>
        <w:bottom w:val="none" w:sz="0" w:space="0" w:color="auto"/>
        <w:right w:val="none" w:sz="0" w:space="0" w:color="auto"/>
      </w:divBdr>
      <w:divsChild>
        <w:div w:id="380860521">
          <w:marLeft w:val="0"/>
          <w:marRight w:val="0"/>
          <w:marTop w:val="0"/>
          <w:marBottom w:val="0"/>
          <w:divBdr>
            <w:top w:val="single" w:sz="2" w:space="0" w:color="3C4043"/>
            <w:left w:val="single" w:sz="2" w:space="0" w:color="3C4043"/>
            <w:bottom w:val="single" w:sz="2" w:space="0" w:color="3C4043"/>
            <w:right w:val="single" w:sz="2" w:space="0" w:color="3C4043"/>
          </w:divBdr>
          <w:divsChild>
            <w:div w:id="1235045031">
              <w:marLeft w:val="0"/>
              <w:marRight w:val="0"/>
              <w:marTop w:val="0"/>
              <w:marBottom w:val="0"/>
              <w:divBdr>
                <w:top w:val="none" w:sz="0" w:space="0" w:color="auto"/>
                <w:left w:val="none" w:sz="0" w:space="0" w:color="auto"/>
                <w:bottom w:val="none" w:sz="0" w:space="0" w:color="auto"/>
                <w:right w:val="none" w:sz="0" w:space="0" w:color="auto"/>
              </w:divBdr>
              <w:divsChild>
                <w:div w:id="7282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479950">
      <w:bodyDiv w:val="1"/>
      <w:marLeft w:val="0"/>
      <w:marRight w:val="0"/>
      <w:marTop w:val="0"/>
      <w:marBottom w:val="0"/>
      <w:divBdr>
        <w:top w:val="none" w:sz="0" w:space="0" w:color="auto"/>
        <w:left w:val="none" w:sz="0" w:space="0" w:color="auto"/>
        <w:bottom w:val="none" w:sz="0" w:space="0" w:color="auto"/>
        <w:right w:val="none" w:sz="0" w:space="0" w:color="auto"/>
      </w:divBdr>
    </w:div>
    <w:div w:id="305554516">
      <w:bodyDiv w:val="1"/>
      <w:marLeft w:val="0"/>
      <w:marRight w:val="0"/>
      <w:marTop w:val="0"/>
      <w:marBottom w:val="0"/>
      <w:divBdr>
        <w:top w:val="none" w:sz="0" w:space="0" w:color="auto"/>
        <w:left w:val="none" w:sz="0" w:space="0" w:color="auto"/>
        <w:bottom w:val="none" w:sz="0" w:space="0" w:color="auto"/>
        <w:right w:val="none" w:sz="0" w:space="0" w:color="auto"/>
      </w:divBdr>
      <w:divsChild>
        <w:div w:id="283344338">
          <w:marLeft w:val="0"/>
          <w:marRight w:val="0"/>
          <w:marTop w:val="0"/>
          <w:marBottom w:val="0"/>
          <w:divBdr>
            <w:top w:val="single" w:sz="2" w:space="0" w:color="3C4043"/>
            <w:left w:val="single" w:sz="2" w:space="0" w:color="3C4043"/>
            <w:bottom w:val="single" w:sz="2" w:space="0" w:color="3C4043"/>
            <w:right w:val="single" w:sz="2" w:space="0" w:color="3C4043"/>
          </w:divBdr>
          <w:divsChild>
            <w:div w:id="243536858">
              <w:marLeft w:val="0"/>
              <w:marRight w:val="0"/>
              <w:marTop w:val="0"/>
              <w:marBottom w:val="0"/>
              <w:divBdr>
                <w:top w:val="none" w:sz="0" w:space="0" w:color="auto"/>
                <w:left w:val="none" w:sz="0" w:space="0" w:color="auto"/>
                <w:bottom w:val="none" w:sz="0" w:space="0" w:color="auto"/>
                <w:right w:val="none" w:sz="0" w:space="0" w:color="auto"/>
              </w:divBdr>
              <w:divsChild>
                <w:div w:id="197679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56968">
      <w:bodyDiv w:val="1"/>
      <w:marLeft w:val="0"/>
      <w:marRight w:val="0"/>
      <w:marTop w:val="0"/>
      <w:marBottom w:val="0"/>
      <w:divBdr>
        <w:top w:val="none" w:sz="0" w:space="0" w:color="auto"/>
        <w:left w:val="none" w:sz="0" w:space="0" w:color="auto"/>
        <w:bottom w:val="none" w:sz="0" w:space="0" w:color="auto"/>
        <w:right w:val="none" w:sz="0" w:space="0" w:color="auto"/>
      </w:divBdr>
    </w:div>
    <w:div w:id="417362711">
      <w:bodyDiv w:val="1"/>
      <w:marLeft w:val="0"/>
      <w:marRight w:val="0"/>
      <w:marTop w:val="0"/>
      <w:marBottom w:val="0"/>
      <w:divBdr>
        <w:top w:val="none" w:sz="0" w:space="0" w:color="auto"/>
        <w:left w:val="none" w:sz="0" w:space="0" w:color="auto"/>
        <w:bottom w:val="none" w:sz="0" w:space="0" w:color="auto"/>
        <w:right w:val="none" w:sz="0" w:space="0" w:color="auto"/>
      </w:divBdr>
    </w:div>
    <w:div w:id="443622614">
      <w:bodyDiv w:val="1"/>
      <w:marLeft w:val="0"/>
      <w:marRight w:val="0"/>
      <w:marTop w:val="0"/>
      <w:marBottom w:val="0"/>
      <w:divBdr>
        <w:top w:val="none" w:sz="0" w:space="0" w:color="auto"/>
        <w:left w:val="none" w:sz="0" w:space="0" w:color="auto"/>
        <w:bottom w:val="none" w:sz="0" w:space="0" w:color="auto"/>
        <w:right w:val="none" w:sz="0" w:space="0" w:color="auto"/>
      </w:divBdr>
    </w:div>
    <w:div w:id="492910655">
      <w:bodyDiv w:val="1"/>
      <w:marLeft w:val="0"/>
      <w:marRight w:val="0"/>
      <w:marTop w:val="0"/>
      <w:marBottom w:val="0"/>
      <w:divBdr>
        <w:top w:val="none" w:sz="0" w:space="0" w:color="auto"/>
        <w:left w:val="none" w:sz="0" w:space="0" w:color="auto"/>
        <w:bottom w:val="none" w:sz="0" w:space="0" w:color="auto"/>
        <w:right w:val="none" w:sz="0" w:space="0" w:color="auto"/>
      </w:divBdr>
    </w:div>
    <w:div w:id="500856659">
      <w:bodyDiv w:val="1"/>
      <w:marLeft w:val="0"/>
      <w:marRight w:val="0"/>
      <w:marTop w:val="0"/>
      <w:marBottom w:val="0"/>
      <w:divBdr>
        <w:top w:val="none" w:sz="0" w:space="0" w:color="auto"/>
        <w:left w:val="none" w:sz="0" w:space="0" w:color="auto"/>
        <w:bottom w:val="none" w:sz="0" w:space="0" w:color="auto"/>
        <w:right w:val="none" w:sz="0" w:space="0" w:color="auto"/>
      </w:divBdr>
      <w:divsChild>
        <w:div w:id="1154182286">
          <w:marLeft w:val="0"/>
          <w:marRight w:val="0"/>
          <w:marTop w:val="0"/>
          <w:marBottom w:val="0"/>
          <w:divBdr>
            <w:top w:val="single" w:sz="2" w:space="0" w:color="3C4043"/>
            <w:left w:val="single" w:sz="2" w:space="0" w:color="3C4043"/>
            <w:bottom w:val="single" w:sz="2" w:space="0" w:color="3C4043"/>
            <w:right w:val="single" w:sz="2" w:space="0" w:color="3C4043"/>
          </w:divBdr>
          <w:divsChild>
            <w:div w:id="1870289695">
              <w:marLeft w:val="0"/>
              <w:marRight w:val="0"/>
              <w:marTop w:val="0"/>
              <w:marBottom w:val="0"/>
              <w:divBdr>
                <w:top w:val="none" w:sz="0" w:space="0" w:color="auto"/>
                <w:left w:val="none" w:sz="0" w:space="0" w:color="auto"/>
                <w:bottom w:val="none" w:sz="0" w:space="0" w:color="auto"/>
                <w:right w:val="none" w:sz="0" w:space="0" w:color="auto"/>
              </w:divBdr>
              <w:divsChild>
                <w:div w:id="11014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930114">
      <w:bodyDiv w:val="1"/>
      <w:marLeft w:val="0"/>
      <w:marRight w:val="0"/>
      <w:marTop w:val="0"/>
      <w:marBottom w:val="0"/>
      <w:divBdr>
        <w:top w:val="none" w:sz="0" w:space="0" w:color="auto"/>
        <w:left w:val="none" w:sz="0" w:space="0" w:color="auto"/>
        <w:bottom w:val="none" w:sz="0" w:space="0" w:color="auto"/>
        <w:right w:val="none" w:sz="0" w:space="0" w:color="auto"/>
      </w:divBdr>
    </w:div>
    <w:div w:id="525213554">
      <w:bodyDiv w:val="1"/>
      <w:marLeft w:val="0"/>
      <w:marRight w:val="0"/>
      <w:marTop w:val="0"/>
      <w:marBottom w:val="0"/>
      <w:divBdr>
        <w:top w:val="none" w:sz="0" w:space="0" w:color="auto"/>
        <w:left w:val="none" w:sz="0" w:space="0" w:color="auto"/>
        <w:bottom w:val="none" w:sz="0" w:space="0" w:color="auto"/>
        <w:right w:val="none" w:sz="0" w:space="0" w:color="auto"/>
      </w:divBdr>
    </w:div>
    <w:div w:id="678779026">
      <w:bodyDiv w:val="1"/>
      <w:marLeft w:val="0"/>
      <w:marRight w:val="0"/>
      <w:marTop w:val="0"/>
      <w:marBottom w:val="0"/>
      <w:divBdr>
        <w:top w:val="none" w:sz="0" w:space="0" w:color="auto"/>
        <w:left w:val="none" w:sz="0" w:space="0" w:color="auto"/>
        <w:bottom w:val="none" w:sz="0" w:space="0" w:color="auto"/>
        <w:right w:val="none" w:sz="0" w:space="0" w:color="auto"/>
      </w:divBdr>
    </w:div>
    <w:div w:id="773289701">
      <w:bodyDiv w:val="1"/>
      <w:marLeft w:val="0"/>
      <w:marRight w:val="0"/>
      <w:marTop w:val="0"/>
      <w:marBottom w:val="0"/>
      <w:divBdr>
        <w:top w:val="none" w:sz="0" w:space="0" w:color="auto"/>
        <w:left w:val="none" w:sz="0" w:space="0" w:color="auto"/>
        <w:bottom w:val="none" w:sz="0" w:space="0" w:color="auto"/>
        <w:right w:val="none" w:sz="0" w:space="0" w:color="auto"/>
      </w:divBdr>
    </w:div>
    <w:div w:id="874123054">
      <w:bodyDiv w:val="1"/>
      <w:marLeft w:val="0"/>
      <w:marRight w:val="0"/>
      <w:marTop w:val="0"/>
      <w:marBottom w:val="0"/>
      <w:divBdr>
        <w:top w:val="none" w:sz="0" w:space="0" w:color="auto"/>
        <w:left w:val="none" w:sz="0" w:space="0" w:color="auto"/>
        <w:bottom w:val="none" w:sz="0" w:space="0" w:color="auto"/>
        <w:right w:val="none" w:sz="0" w:space="0" w:color="auto"/>
      </w:divBdr>
    </w:div>
    <w:div w:id="885532720">
      <w:bodyDiv w:val="1"/>
      <w:marLeft w:val="0"/>
      <w:marRight w:val="0"/>
      <w:marTop w:val="0"/>
      <w:marBottom w:val="0"/>
      <w:divBdr>
        <w:top w:val="none" w:sz="0" w:space="0" w:color="auto"/>
        <w:left w:val="none" w:sz="0" w:space="0" w:color="auto"/>
        <w:bottom w:val="none" w:sz="0" w:space="0" w:color="auto"/>
        <w:right w:val="none" w:sz="0" w:space="0" w:color="auto"/>
      </w:divBdr>
    </w:div>
    <w:div w:id="1040596216">
      <w:bodyDiv w:val="1"/>
      <w:marLeft w:val="0"/>
      <w:marRight w:val="0"/>
      <w:marTop w:val="0"/>
      <w:marBottom w:val="0"/>
      <w:divBdr>
        <w:top w:val="none" w:sz="0" w:space="0" w:color="auto"/>
        <w:left w:val="none" w:sz="0" w:space="0" w:color="auto"/>
        <w:bottom w:val="none" w:sz="0" w:space="0" w:color="auto"/>
        <w:right w:val="none" w:sz="0" w:space="0" w:color="auto"/>
      </w:divBdr>
    </w:div>
    <w:div w:id="1043333249">
      <w:bodyDiv w:val="1"/>
      <w:marLeft w:val="0"/>
      <w:marRight w:val="0"/>
      <w:marTop w:val="0"/>
      <w:marBottom w:val="0"/>
      <w:divBdr>
        <w:top w:val="none" w:sz="0" w:space="0" w:color="auto"/>
        <w:left w:val="none" w:sz="0" w:space="0" w:color="auto"/>
        <w:bottom w:val="none" w:sz="0" w:space="0" w:color="auto"/>
        <w:right w:val="none" w:sz="0" w:space="0" w:color="auto"/>
      </w:divBdr>
    </w:div>
    <w:div w:id="1087648719">
      <w:bodyDiv w:val="1"/>
      <w:marLeft w:val="0"/>
      <w:marRight w:val="0"/>
      <w:marTop w:val="0"/>
      <w:marBottom w:val="0"/>
      <w:divBdr>
        <w:top w:val="none" w:sz="0" w:space="0" w:color="auto"/>
        <w:left w:val="none" w:sz="0" w:space="0" w:color="auto"/>
        <w:bottom w:val="none" w:sz="0" w:space="0" w:color="auto"/>
        <w:right w:val="none" w:sz="0" w:space="0" w:color="auto"/>
      </w:divBdr>
      <w:divsChild>
        <w:div w:id="1520393678">
          <w:marLeft w:val="0"/>
          <w:marRight w:val="0"/>
          <w:marTop w:val="0"/>
          <w:marBottom w:val="0"/>
          <w:divBdr>
            <w:top w:val="single" w:sz="2" w:space="0" w:color="3C4043"/>
            <w:left w:val="single" w:sz="2" w:space="0" w:color="3C4043"/>
            <w:bottom w:val="single" w:sz="2" w:space="0" w:color="3C4043"/>
            <w:right w:val="single" w:sz="2" w:space="0" w:color="3C4043"/>
          </w:divBdr>
          <w:divsChild>
            <w:div w:id="674040301">
              <w:marLeft w:val="0"/>
              <w:marRight w:val="0"/>
              <w:marTop w:val="0"/>
              <w:marBottom w:val="0"/>
              <w:divBdr>
                <w:top w:val="none" w:sz="0" w:space="0" w:color="auto"/>
                <w:left w:val="none" w:sz="0" w:space="0" w:color="auto"/>
                <w:bottom w:val="none" w:sz="0" w:space="0" w:color="auto"/>
                <w:right w:val="none" w:sz="0" w:space="0" w:color="auto"/>
              </w:divBdr>
              <w:divsChild>
                <w:div w:id="129987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03693">
      <w:bodyDiv w:val="1"/>
      <w:marLeft w:val="0"/>
      <w:marRight w:val="0"/>
      <w:marTop w:val="0"/>
      <w:marBottom w:val="0"/>
      <w:divBdr>
        <w:top w:val="none" w:sz="0" w:space="0" w:color="auto"/>
        <w:left w:val="none" w:sz="0" w:space="0" w:color="auto"/>
        <w:bottom w:val="none" w:sz="0" w:space="0" w:color="auto"/>
        <w:right w:val="none" w:sz="0" w:space="0" w:color="auto"/>
      </w:divBdr>
    </w:div>
    <w:div w:id="1104155488">
      <w:bodyDiv w:val="1"/>
      <w:marLeft w:val="0"/>
      <w:marRight w:val="0"/>
      <w:marTop w:val="0"/>
      <w:marBottom w:val="0"/>
      <w:divBdr>
        <w:top w:val="none" w:sz="0" w:space="0" w:color="auto"/>
        <w:left w:val="none" w:sz="0" w:space="0" w:color="auto"/>
        <w:bottom w:val="none" w:sz="0" w:space="0" w:color="auto"/>
        <w:right w:val="none" w:sz="0" w:space="0" w:color="auto"/>
      </w:divBdr>
      <w:divsChild>
        <w:div w:id="1703090630">
          <w:marLeft w:val="0"/>
          <w:marRight w:val="0"/>
          <w:marTop w:val="0"/>
          <w:marBottom w:val="0"/>
          <w:divBdr>
            <w:top w:val="single" w:sz="2" w:space="0" w:color="3C4043"/>
            <w:left w:val="single" w:sz="2" w:space="0" w:color="3C4043"/>
            <w:bottom w:val="single" w:sz="2" w:space="0" w:color="3C4043"/>
            <w:right w:val="single" w:sz="2" w:space="0" w:color="3C4043"/>
          </w:divBdr>
          <w:divsChild>
            <w:div w:id="138885403">
              <w:marLeft w:val="0"/>
              <w:marRight w:val="0"/>
              <w:marTop w:val="0"/>
              <w:marBottom w:val="0"/>
              <w:divBdr>
                <w:top w:val="none" w:sz="0" w:space="0" w:color="auto"/>
                <w:left w:val="none" w:sz="0" w:space="0" w:color="auto"/>
                <w:bottom w:val="none" w:sz="0" w:space="0" w:color="auto"/>
                <w:right w:val="none" w:sz="0" w:space="0" w:color="auto"/>
              </w:divBdr>
              <w:divsChild>
                <w:div w:id="100987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015570">
      <w:bodyDiv w:val="1"/>
      <w:marLeft w:val="0"/>
      <w:marRight w:val="0"/>
      <w:marTop w:val="0"/>
      <w:marBottom w:val="0"/>
      <w:divBdr>
        <w:top w:val="none" w:sz="0" w:space="0" w:color="auto"/>
        <w:left w:val="none" w:sz="0" w:space="0" w:color="auto"/>
        <w:bottom w:val="none" w:sz="0" w:space="0" w:color="auto"/>
        <w:right w:val="none" w:sz="0" w:space="0" w:color="auto"/>
      </w:divBdr>
    </w:div>
    <w:div w:id="1213495175">
      <w:bodyDiv w:val="1"/>
      <w:marLeft w:val="0"/>
      <w:marRight w:val="0"/>
      <w:marTop w:val="0"/>
      <w:marBottom w:val="0"/>
      <w:divBdr>
        <w:top w:val="none" w:sz="0" w:space="0" w:color="auto"/>
        <w:left w:val="none" w:sz="0" w:space="0" w:color="auto"/>
        <w:bottom w:val="none" w:sz="0" w:space="0" w:color="auto"/>
        <w:right w:val="none" w:sz="0" w:space="0" w:color="auto"/>
      </w:divBdr>
    </w:div>
    <w:div w:id="1237470271">
      <w:bodyDiv w:val="1"/>
      <w:marLeft w:val="0"/>
      <w:marRight w:val="0"/>
      <w:marTop w:val="0"/>
      <w:marBottom w:val="0"/>
      <w:divBdr>
        <w:top w:val="none" w:sz="0" w:space="0" w:color="auto"/>
        <w:left w:val="none" w:sz="0" w:space="0" w:color="auto"/>
        <w:bottom w:val="none" w:sz="0" w:space="0" w:color="auto"/>
        <w:right w:val="none" w:sz="0" w:space="0" w:color="auto"/>
      </w:divBdr>
    </w:div>
    <w:div w:id="1256473119">
      <w:bodyDiv w:val="1"/>
      <w:marLeft w:val="0"/>
      <w:marRight w:val="0"/>
      <w:marTop w:val="0"/>
      <w:marBottom w:val="0"/>
      <w:divBdr>
        <w:top w:val="none" w:sz="0" w:space="0" w:color="auto"/>
        <w:left w:val="none" w:sz="0" w:space="0" w:color="auto"/>
        <w:bottom w:val="none" w:sz="0" w:space="0" w:color="auto"/>
        <w:right w:val="none" w:sz="0" w:space="0" w:color="auto"/>
      </w:divBdr>
    </w:div>
    <w:div w:id="1261329716">
      <w:bodyDiv w:val="1"/>
      <w:marLeft w:val="0"/>
      <w:marRight w:val="0"/>
      <w:marTop w:val="0"/>
      <w:marBottom w:val="0"/>
      <w:divBdr>
        <w:top w:val="none" w:sz="0" w:space="0" w:color="auto"/>
        <w:left w:val="none" w:sz="0" w:space="0" w:color="auto"/>
        <w:bottom w:val="none" w:sz="0" w:space="0" w:color="auto"/>
        <w:right w:val="none" w:sz="0" w:space="0" w:color="auto"/>
      </w:divBdr>
    </w:div>
    <w:div w:id="1305160184">
      <w:bodyDiv w:val="1"/>
      <w:marLeft w:val="0"/>
      <w:marRight w:val="0"/>
      <w:marTop w:val="0"/>
      <w:marBottom w:val="0"/>
      <w:divBdr>
        <w:top w:val="none" w:sz="0" w:space="0" w:color="auto"/>
        <w:left w:val="none" w:sz="0" w:space="0" w:color="auto"/>
        <w:bottom w:val="none" w:sz="0" w:space="0" w:color="auto"/>
        <w:right w:val="none" w:sz="0" w:space="0" w:color="auto"/>
      </w:divBdr>
    </w:div>
    <w:div w:id="1333142155">
      <w:bodyDiv w:val="1"/>
      <w:marLeft w:val="0"/>
      <w:marRight w:val="0"/>
      <w:marTop w:val="0"/>
      <w:marBottom w:val="0"/>
      <w:divBdr>
        <w:top w:val="none" w:sz="0" w:space="0" w:color="auto"/>
        <w:left w:val="none" w:sz="0" w:space="0" w:color="auto"/>
        <w:bottom w:val="none" w:sz="0" w:space="0" w:color="auto"/>
        <w:right w:val="none" w:sz="0" w:space="0" w:color="auto"/>
      </w:divBdr>
    </w:div>
    <w:div w:id="1411809008">
      <w:bodyDiv w:val="1"/>
      <w:marLeft w:val="0"/>
      <w:marRight w:val="0"/>
      <w:marTop w:val="0"/>
      <w:marBottom w:val="0"/>
      <w:divBdr>
        <w:top w:val="none" w:sz="0" w:space="0" w:color="auto"/>
        <w:left w:val="none" w:sz="0" w:space="0" w:color="auto"/>
        <w:bottom w:val="none" w:sz="0" w:space="0" w:color="auto"/>
        <w:right w:val="none" w:sz="0" w:space="0" w:color="auto"/>
      </w:divBdr>
    </w:div>
    <w:div w:id="1437630370">
      <w:bodyDiv w:val="1"/>
      <w:marLeft w:val="0"/>
      <w:marRight w:val="0"/>
      <w:marTop w:val="0"/>
      <w:marBottom w:val="0"/>
      <w:divBdr>
        <w:top w:val="none" w:sz="0" w:space="0" w:color="auto"/>
        <w:left w:val="none" w:sz="0" w:space="0" w:color="auto"/>
        <w:bottom w:val="none" w:sz="0" w:space="0" w:color="auto"/>
        <w:right w:val="none" w:sz="0" w:space="0" w:color="auto"/>
      </w:divBdr>
      <w:divsChild>
        <w:div w:id="496648943">
          <w:marLeft w:val="0"/>
          <w:marRight w:val="0"/>
          <w:marTop w:val="0"/>
          <w:marBottom w:val="0"/>
          <w:divBdr>
            <w:top w:val="single" w:sz="2" w:space="0" w:color="3C4043"/>
            <w:left w:val="single" w:sz="2" w:space="0" w:color="3C4043"/>
            <w:bottom w:val="single" w:sz="2" w:space="0" w:color="3C4043"/>
            <w:right w:val="single" w:sz="2" w:space="0" w:color="3C4043"/>
          </w:divBdr>
          <w:divsChild>
            <w:div w:id="280571064">
              <w:marLeft w:val="0"/>
              <w:marRight w:val="0"/>
              <w:marTop w:val="0"/>
              <w:marBottom w:val="0"/>
              <w:divBdr>
                <w:top w:val="none" w:sz="0" w:space="0" w:color="auto"/>
                <w:left w:val="none" w:sz="0" w:space="0" w:color="auto"/>
                <w:bottom w:val="none" w:sz="0" w:space="0" w:color="auto"/>
                <w:right w:val="none" w:sz="0" w:space="0" w:color="auto"/>
              </w:divBdr>
              <w:divsChild>
                <w:div w:id="188744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3431">
      <w:bodyDiv w:val="1"/>
      <w:marLeft w:val="0"/>
      <w:marRight w:val="0"/>
      <w:marTop w:val="0"/>
      <w:marBottom w:val="0"/>
      <w:divBdr>
        <w:top w:val="none" w:sz="0" w:space="0" w:color="auto"/>
        <w:left w:val="none" w:sz="0" w:space="0" w:color="auto"/>
        <w:bottom w:val="none" w:sz="0" w:space="0" w:color="auto"/>
        <w:right w:val="none" w:sz="0" w:space="0" w:color="auto"/>
      </w:divBdr>
    </w:div>
    <w:div w:id="1456368110">
      <w:bodyDiv w:val="1"/>
      <w:marLeft w:val="0"/>
      <w:marRight w:val="0"/>
      <w:marTop w:val="0"/>
      <w:marBottom w:val="0"/>
      <w:divBdr>
        <w:top w:val="none" w:sz="0" w:space="0" w:color="auto"/>
        <w:left w:val="none" w:sz="0" w:space="0" w:color="auto"/>
        <w:bottom w:val="none" w:sz="0" w:space="0" w:color="auto"/>
        <w:right w:val="none" w:sz="0" w:space="0" w:color="auto"/>
      </w:divBdr>
      <w:divsChild>
        <w:div w:id="1980262810">
          <w:marLeft w:val="0"/>
          <w:marRight w:val="0"/>
          <w:marTop w:val="0"/>
          <w:marBottom w:val="0"/>
          <w:divBdr>
            <w:top w:val="single" w:sz="2" w:space="0" w:color="3C4043"/>
            <w:left w:val="single" w:sz="2" w:space="0" w:color="3C4043"/>
            <w:bottom w:val="single" w:sz="2" w:space="0" w:color="3C4043"/>
            <w:right w:val="single" w:sz="2" w:space="0" w:color="3C4043"/>
          </w:divBdr>
          <w:divsChild>
            <w:div w:id="61828774">
              <w:marLeft w:val="0"/>
              <w:marRight w:val="0"/>
              <w:marTop w:val="0"/>
              <w:marBottom w:val="0"/>
              <w:divBdr>
                <w:top w:val="none" w:sz="0" w:space="0" w:color="auto"/>
                <w:left w:val="none" w:sz="0" w:space="0" w:color="auto"/>
                <w:bottom w:val="none" w:sz="0" w:space="0" w:color="auto"/>
                <w:right w:val="none" w:sz="0" w:space="0" w:color="auto"/>
              </w:divBdr>
              <w:divsChild>
                <w:div w:id="11099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85227">
      <w:bodyDiv w:val="1"/>
      <w:marLeft w:val="0"/>
      <w:marRight w:val="0"/>
      <w:marTop w:val="0"/>
      <w:marBottom w:val="0"/>
      <w:divBdr>
        <w:top w:val="none" w:sz="0" w:space="0" w:color="auto"/>
        <w:left w:val="none" w:sz="0" w:space="0" w:color="auto"/>
        <w:bottom w:val="none" w:sz="0" w:space="0" w:color="auto"/>
        <w:right w:val="none" w:sz="0" w:space="0" w:color="auto"/>
      </w:divBdr>
    </w:div>
    <w:div w:id="1545294776">
      <w:bodyDiv w:val="1"/>
      <w:marLeft w:val="0"/>
      <w:marRight w:val="0"/>
      <w:marTop w:val="0"/>
      <w:marBottom w:val="0"/>
      <w:divBdr>
        <w:top w:val="none" w:sz="0" w:space="0" w:color="auto"/>
        <w:left w:val="none" w:sz="0" w:space="0" w:color="auto"/>
        <w:bottom w:val="none" w:sz="0" w:space="0" w:color="auto"/>
        <w:right w:val="none" w:sz="0" w:space="0" w:color="auto"/>
      </w:divBdr>
      <w:divsChild>
        <w:div w:id="1149783234">
          <w:marLeft w:val="0"/>
          <w:marRight w:val="0"/>
          <w:marTop w:val="0"/>
          <w:marBottom w:val="0"/>
          <w:divBdr>
            <w:top w:val="single" w:sz="2" w:space="0" w:color="3C4043"/>
            <w:left w:val="single" w:sz="2" w:space="0" w:color="3C4043"/>
            <w:bottom w:val="single" w:sz="2" w:space="0" w:color="3C4043"/>
            <w:right w:val="single" w:sz="2" w:space="0" w:color="3C4043"/>
          </w:divBdr>
          <w:divsChild>
            <w:div w:id="1350177254">
              <w:marLeft w:val="0"/>
              <w:marRight w:val="0"/>
              <w:marTop w:val="0"/>
              <w:marBottom w:val="0"/>
              <w:divBdr>
                <w:top w:val="none" w:sz="0" w:space="0" w:color="auto"/>
                <w:left w:val="none" w:sz="0" w:space="0" w:color="auto"/>
                <w:bottom w:val="none" w:sz="0" w:space="0" w:color="auto"/>
                <w:right w:val="none" w:sz="0" w:space="0" w:color="auto"/>
              </w:divBdr>
              <w:divsChild>
                <w:div w:id="2805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83397">
      <w:bodyDiv w:val="1"/>
      <w:marLeft w:val="0"/>
      <w:marRight w:val="0"/>
      <w:marTop w:val="0"/>
      <w:marBottom w:val="0"/>
      <w:divBdr>
        <w:top w:val="none" w:sz="0" w:space="0" w:color="auto"/>
        <w:left w:val="none" w:sz="0" w:space="0" w:color="auto"/>
        <w:bottom w:val="none" w:sz="0" w:space="0" w:color="auto"/>
        <w:right w:val="none" w:sz="0" w:space="0" w:color="auto"/>
      </w:divBdr>
    </w:div>
    <w:div w:id="1580866402">
      <w:bodyDiv w:val="1"/>
      <w:marLeft w:val="0"/>
      <w:marRight w:val="0"/>
      <w:marTop w:val="0"/>
      <w:marBottom w:val="0"/>
      <w:divBdr>
        <w:top w:val="none" w:sz="0" w:space="0" w:color="auto"/>
        <w:left w:val="none" w:sz="0" w:space="0" w:color="auto"/>
        <w:bottom w:val="none" w:sz="0" w:space="0" w:color="auto"/>
        <w:right w:val="none" w:sz="0" w:space="0" w:color="auto"/>
      </w:divBdr>
    </w:div>
    <w:div w:id="1616257302">
      <w:bodyDiv w:val="1"/>
      <w:marLeft w:val="0"/>
      <w:marRight w:val="0"/>
      <w:marTop w:val="0"/>
      <w:marBottom w:val="0"/>
      <w:divBdr>
        <w:top w:val="none" w:sz="0" w:space="0" w:color="auto"/>
        <w:left w:val="none" w:sz="0" w:space="0" w:color="auto"/>
        <w:bottom w:val="none" w:sz="0" w:space="0" w:color="auto"/>
        <w:right w:val="none" w:sz="0" w:space="0" w:color="auto"/>
      </w:divBdr>
    </w:div>
    <w:div w:id="1772582587">
      <w:bodyDiv w:val="1"/>
      <w:marLeft w:val="0"/>
      <w:marRight w:val="0"/>
      <w:marTop w:val="0"/>
      <w:marBottom w:val="0"/>
      <w:divBdr>
        <w:top w:val="none" w:sz="0" w:space="0" w:color="auto"/>
        <w:left w:val="none" w:sz="0" w:space="0" w:color="auto"/>
        <w:bottom w:val="none" w:sz="0" w:space="0" w:color="auto"/>
        <w:right w:val="none" w:sz="0" w:space="0" w:color="auto"/>
      </w:divBdr>
    </w:div>
    <w:div w:id="1790468059">
      <w:bodyDiv w:val="1"/>
      <w:marLeft w:val="0"/>
      <w:marRight w:val="0"/>
      <w:marTop w:val="0"/>
      <w:marBottom w:val="0"/>
      <w:divBdr>
        <w:top w:val="none" w:sz="0" w:space="0" w:color="auto"/>
        <w:left w:val="none" w:sz="0" w:space="0" w:color="auto"/>
        <w:bottom w:val="none" w:sz="0" w:space="0" w:color="auto"/>
        <w:right w:val="none" w:sz="0" w:space="0" w:color="auto"/>
      </w:divBdr>
    </w:div>
    <w:div w:id="1969429633">
      <w:bodyDiv w:val="1"/>
      <w:marLeft w:val="0"/>
      <w:marRight w:val="0"/>
      <w:marTop w:val="0"/>
      <w:marBottom w:val="0"/>
      <w:divBdr>
        <w:top w:val="none" w:sz="0" w:space="0" w:color="auto"/>
        <w:left w:val="none" w:sz="0" w:space="0" w:color="auto"/>
        <w:bottom w:val="none" w:sz="0" w:space="0" w:color="auto"/>
        <w:right w:val="none" w:sz="0" w:space="0" w:color="auto"/>
      </w:divBdr>
    </w:div>
    <w:div w:id="204023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mmm.poliba.it/index.php/it/didattica" TargetMode="External"/><Relationship Id="rId18" Type="http://schemas.openxmlformats.org/officeDocument/2006/relationships/image" Target="media/image1.emf"/><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poliba.esse3.cineca.it/Guide/PaginaCorso.do?corso_id=10001" TargetMode="External"/><Relationship Id="rId17" Type="http://schemas.openxmlformats.org/officeDocument/2006/relationships/footer" Target="footer1.xml"/><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oliba.it/sites/default/files/didattica/regolamentodidattico/definitivo_-_rd_lt9_gestionale_2021-22.pdf" TargetMode="External"/><Relationship Id="rId20" Type="http://schemas.openxmlformats.org/officeDocument/2006/relationships/image" Target="media/image3.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5" Type="http://schemas.openxmlformats.org/officeDocument/2006/relationships/customXml" Target="../customXml/item5.xml"/><Relationship Id="rId15" Type="http://schemas.openxmlformats.org/officeDocument/2006/relationships/hyperlink" Target="https://www.universitaly.it/index.php/scheda/sua/51386" TargetMode="External"/><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mmm.poliba.it/index.php/it/didattica"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8"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26E4D71A4A83545A45E49FE516A714E" ma:contentTypeVersion="6" ma:contentTypeDescription="Creare un nuovo documento." ma:contentTypeScope="" ma:versionID="47472b5407fe8855075ac17636e78ed9">
  <xsd:schema xmlns:xsd="http://www.w3.org/2001/XMLSchema" xmlns:xs="http://www.w3.org/2001/XMLSchema" xmlns:p="http://schemas.microsoft.com/office/2006/metadata/properties" xmlns:ns2="7dd30524-b1d3-45fd-8520-3731acb724c7" xmlns:ns3="c2da43bf-db08-452c-aae6-55d2eaa0e9a5" targetNamespace="http://schemas.microsoft.com/office/2006/metadata/properties" ma:root="true" ma:fieldsID="0137fb3199216077e1924ce52a9843ea" ns2:_="" ns3:_="">
    <xsd:import namespace="7dd30524-b1d3-45fd-8520-3731acb724c7"/>
    <xsd:import namespace="c2da43bf-db08-452c-aae6-55d2eaa0e9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30524-b1d3-45fd-8520-3731acb72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da43bf-db08-452c-aae6-55d2eaa0e9a5"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o" ma:contentTypeID="0x0101008A4075720684F14FA0BE8F923E39FD5C" ma:contentTypeVersion="9" ma:contentTypeDescription="Creare un nuovo documento." ma:contentTypeScope="" ma:versionID="870bedb4e8394534978069e364c52df3">
  <xsd:schema xmlns:xsd="http://www.w3.org/2001/XMLSchema" xmlns:xs="http://www.w3.org/2001/XMLSchema" xmlns:p="http://schemas.microsoft.com/office/2006/metadata/properties" xmlns:ns2="f30cc66c-9519-4b93-99af-5cd248468e1e" xmlns:ns3="8fe4be07-ee0c-47dc-b8e5-707103d38ad2" targetNamespace="http://schemas.microsoft.com/office/2006/metadata/properties" ma:root="true" ma:fieldsID="76604272b32135922d0e5b1cf4bfb28c" ns2:_="" ns3:_="">
    <xsd:import namespace="f30cc66c-9519-4b93-99af-5cd248468e1e"/>
    <xsd:import namespace="8fe4be07-ee0c-47dc-b8e5-707103d38a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cc66c-9519-4b93-99af-5cd248468e1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e4be07-ee0c-47dc-b8e5-707103d38ad2" elementFormDefault="qualified">
    <xsd:import namespace="http://schemas.microsoft.com/office/2006/documentManagement/types"/>
    <xsd:import namespace="http://schemas.microsoft.com/office/infopath/2007/PartnerControls"/>
    <xsd:element name="SharedWithUsers" ma:index="10"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08FB83-7929-4870-A334-2BD0EC3D4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30524-b1d3-45fd-8520-3731acb724c7"/>
    <ds:schemaRef ds:uri="c2da43bf-db08-452c-aae6-55d2eaa0e9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39E48B-3246-42D2-8BFF-F30AEDB406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F83A4F-3328-46F8-9DE1-9B05D3F48A1E}">
  <ds:schemaRefs>
    <ds:schemaRef ds:uri="http://schemas.microsoft.com/sharepoint/v3/contenttype/forms"/>
  </ds:schemaRefs>
</ds:datastoreItem>
</file>

<file path=customXml/itemProps4.xml><?xml version="1.0" encoding="utf-8"?>
<ds:datastoreItem xmlns:ds="http://schemas.openxmlformats.org/officeDocument/2006/customXml" ds:itemID="{55F29D92-FB54-4F40-9CF4-86C848E62E54}">
  <ds:schemaRefs>
    <ds:schemaRef ds:uri="http://schemas.openxmlformats.org/officeDocument/2006/bibliography"/>
  </ds:schemaRefs>
</ds:datastoreItem>
</file>

<file path=customXml/itemProps5.xml><?xml version="1.0" encoding="utf-8"?>
<ds:datastoreItem xmlns:ds="http://schemas.openxmlformats.org/officeDocument/2006/customXml" ds:itemID="{8DCDE50F-CAAF-46EC-B47A-B6D58847B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cc66c-9519-4b93-99af-5cd248468e1e"/>
    <ds:schemaRef ds:uri="8fe4be07-ee0c-47dc-b8e5-707103d38a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8095</Words>
  <Characters>45416</Characters>
  <Application>Microsoft Office Word</Application>
  <DocSecurity>0</DocSecurity>
  <Lines>1009</Lines>
  <Paragraphs>405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Dott.ssa Maria Rosaria Vaccarelli</dc:creator>
  <cp:keywords/>
  <dc:description/>
  <cp:lastModifiedBy>Daniele Rotolo</cp:lastModifiedBy>
  <cp:revision>2</cp:revision>
  <dcterms:created xsi:type="dcterms:W3CDTF">2022-01-24T18:00:00Z</dcterms:created>
  <dcterms:modified xsi:type="dcterms:W3CDTF">2022-01-24T18:00:00Z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0x0101008A4075720684F14FA0BE8F923E39FD5C</vt:lpwstr>
  </property>
</Properties>
</file>